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sz w:val="22"/>
          <w:lang w:eastAsia="en-US"/>
        </w:rPr>
        <w:id w:val="107030470"/>
        <w:docPartObj>
          <w:docPartGallery w:val="Cover Pages"/>
          <w:docPartUnique/>
        </w:docPartObj>
      </w:sdtPr>
      <w:sdtEndPr/>
      <w:sdtContent>
        <w:p w:rsidR="002C5D0D" w:rsidRPr="00304F6E" w:rsidRDefault="00304F6E" w:rsidP="00304F6E">
          <w:pPr>
            <w:pStyle w:val="MOpis"/>
            <w:jc w:val="right"/>
            <w:rPr>
              <w:b/>
              <w:sz w:val="18"/>
              <w:szCs w:val="18"/>
              <w:u w:val="single"/>
            </w:rPr>
          </w:pPr>
          <w:r w:rsidRPr="00304F6E">
            <w:rPr>
              <w:rFonts w:asciiTheme="minorHAnsi" w:eastAsiaTheme="minorHAnsi" w:hAnsiTheme="minorHAnsi" w:cstheme="minorBidi"/>
              <w:b/>
              <w:sz w:val="22"/>
              <w:u w:val="single"/>
              <w:lang w:eastAsia="en-US"/>
            </w:rPr>
            <w:t xml:space="preserve">Załącznik nr 6 do </w:t>
          </w:r>
          <w:r>
            <w:rPr>
              <w:rFonts w:asciiTheme="minorHAnsi" w:eastAsiaTheme="minorHAnsi" w:hAnsiTheme="minorHAnsi" w:cstheme="minorBidi"/>
              <w:b/>
              <w:sz w:val="22"/>
              <w:u w:val="single"/>
              <w:lang w:eastAsia="en-US"/>
            </w:rPr>
            <w:t>SIWZ</w:t>
          </w:r>
          <w:r w:rsidRPr="00304F6E">
            <w:rPr>
              <w:rFonts w:asciiTheme="minorHAnsi" w:eastAsiaTheme="minorHAnsi" w:hAnsiTheme="minorHAnsi" w:cstheme="minorBidi"/>
              <w:b/>
              <w:sz w:val="22"/>
              <w:u w:val="single"/>
              <w:lang w:eastAsia="en-US"/>
            </w:rPr>
            <w:t xml:space="preserve"> </w:t>
          </w:r>
        </w:p>
        <w:p w:rsidR="00191B46" w:rsidRPr="00D025E2" w:rsidRDefault="00191B46" w:rsidP="00E313B0"/>
        <w:p w:rsidR="00191B46" w:rsidRPr="00AC660A" w:rsidRDefault="00191B46" w:rsidP="00191B46"/>
        <w:p w:rsidR="00191B46" w:rsidRPr="00191B46" w:rsidRDefault="00191B46" w:rsidP="00191B46">
          <w:pPr>
            <w:jc w:val="center"/>
            <w:rPr>
              <w:b/>
              <w:color w:val="001642"/>
              <w:sz w:val="32"/>
              <w:szCs w:val="32"/>
            </w:rPr>
          </w:pPr>
          <w:r w:rsidRPr="00191B46">
            <w:rPr>
              <w:b/>
              <w:color w:val="001642"/>
              <w:sz w:val="32"/>
              <w:szCs w:val="32"/>
            </w:rPr>
            <w:t xml:space="preserve">PROGRAM </w:t>
          </w:r>
        </w:p>
        <w:p w:rsidR="00191B46" w:rsidRPr="00532E94" w:rsidRDefault="00191B46" w:rsidP="00191B46">
          <w:pPr>
            <w:jc w:val="center"/>
            <w:rPr>
              <w:b/>
              <w:color w:val="001642"/>
            </w:rPr>
          </w:pPr>
          <w:r w:rsidRPr="00191B46">
            <w:rPr>
              <w:b/>
              <w:color w:val="001642"/>
              <w:sz w:val="32"/>
              <w:szCs w:val="32"/>
            </w:rPr>
            <w:t>FUNKCJONALNO-UŻYTKOWY</w:t>
          </w:r>
        </w:p>
        <w:p w:rsidR="00191B46" w:rsidRDefault="00191B46" w:rsidP="00191B46">
          <w:pPr>
            <w:jc w:val="center"/>
            <w:rPr>
              <w:b/>
              <w:color w:val="001642"/>
              <w:sz w:val="28"/>
              <w:szCs w:val="28"/>
            </w:rPr>
          </w:pPr>
        </w:p>
        <w:p w:rsidR="00191B46" w:rsidRDefault="00191B46" w:rsidP="00191B46">
          <w:pPr>
            <w:jc w:val="center"/>
            <w:rPr>
              <w:b/>
              <w:color w:val="001642"/>
              <w:sz w:val="28"/>
              <w:szCs w:val="28"/>
            </w:rPr>
          </w:pPr>
        </w:p>
        <w:p w:rsidR="00191B46" w:rsidRPr="00532E94" w:rsidRDefault="00191B46" w:rsidP="00191B46">
          <w:pPr>
            <w:jc w:val="center"/>
            <w:rPr>
              <w:b/>
              <w:color w:val="001642"/>
              <w:sz w:val="28"/>
              <w:szCs w:val="28"/>
            </w:rPr>
          </w:pPr>
          <w:r w:rsidRPr="00532E94">
            <w:rPr>
              <w:b/>
              <w:color w:val="001642"/>
              <w:sz w:val="28"/>
              <w:szCs w:val="28"/>
            </w:rPr>
            <w:t>Projekt:</w:t>
          </w:r>
        </w:p>
        <w:p w:rsidR="00191B46" w:rsidRDefault="00F44858" w:rsidP="0030623B">
          <w:pPr>
            <w:ind w:left="1701" w:right="1359"/>
            <w:jc w:val="center"/>
            <w:rPr>
              <w:b/>
              <w:color w:val="001642"/>
              <w:sz w:val="28"/>
              <w:szCs w:val="28"/>
            </w:rPr>
          </w:pPr>
          <w:r w:rsidRPr="00F44858">
            <w:rPr>
              <w:b/>
              <w:color w:val="001642"/>
              <w:sz w:val="28"/>
              <w:szCs w:val="28"/>
            </w:rPr>
            <w:t>„</w:t>
          </w:r>
          <w:r w:rsidR="0030623B" w:rsidRPr="0030623B">
            <w:rPr>
              <w:b/>
              <w:color w:val="001642"/>
              <w:sz w:val="28"/>
              <w:szCs w:val="28"/>
            </w:rPr>
            <w:t>Wdrożenie e - usług w Mazowieckim Szpitalu Specjalistycznym Spółka z o.o</w:t>
          </w:r>
          <w:r w:rsidR="0030623B">
            <w:rPr>
              <w:b/>
              <w:color w:val="001642"/>
              <w:sz w:val="28"/>
              <w:szCs w:val="28"/>
            </w:rPr>
            <w:t>.</w:t>
          </w:r>
          <w:r w:rsidRPr="00F44858">
            <w:rPr>
              <w:b/>
              <w:color w:val="001642"/>
              <w:sz w:val="28"/>
              <w:szCs w:val="28"/>
            </w:rPr>
            <w:t>”</w:t>
          </w:r>
        </w:p>
        <w:p w:rsidR="007C561D" w:rsidRDefault="007C561D" w:rsidP="009276F1">
          <w:pPr>
            <w:ind w:right="366"/>
            <w:jc w:val="center"/>
            <w:rPr>
              <w:b/>
              <w:color w:val="001642"/>
              <w:sz w:val="28"/>
              <w:szCs w:val="28"/>
            </w:rPr>
          </w:pPr>
          <w:r>
            <w:rPr>
              <w:b/>
              <w:color w:val="001642"/>
              <w:sz w:val="28"/>
              <w:szCs w:val="28"/>
            </w:rPr>
            <w:t>Zadanie:</w:t>
          </w:r>
        </w:p>
        <w:p w:rsidR="00F44858" w:rsidRDefault="007C561D" w:rsidP="009276F1">
          <w:pPr>
            <w:ind w:right="366"/>
            <w:jc w:val="center"/>
            <w:rPr>
              <w:b/>
              <w:color w:val="001642"/>
              <w:sz w:val="28"/>
              <w:szCs w:val="28"/>
            </w:rPr>
          </w:pPr>
          <w:r w:rsidRPr="007C561D">
            <w:rPr>
              <w:b/>
              <w:color w:val="001642"/>
              <w:sz w:val="28"/>
              <w:szCs w:val="28"/>
            </w:rPr>
            <w:t>„Rozbudowa infrastruktury teleinformatycznej szpitala wraz z pracami towarzyszącymi w celu podniesienia poziomu bezpieczeństwa</w:t>
          </w:r>
          <w:r w:rsidR="009276F1">
            <w:rPr>
              <w:b/>
              <w:color w:val="001642"/>
              <w:sz w:val="28"/>
              <w:szCs w:val="28"/>
            </w:rPr>
            <w:t xml:space="preserve"> przetwarzanych</w:t>
          </w:r>
          <w:r w:rsidRPr="007C561D">
            <w:rPr>
              <w:b/>
              <w:color w:val="001642"/>
              <w:sz w:val="28"/>
              <w:szCs w:val="28"/>
            </w:rPr>
            <w:t xml:space="preserve"> danych”</w:t>
          </w:r>
        </w:p>
        <w:p w:rsidR="00C1548E" w:rsidRDefault="00C1548E" w:rsidP="00191B46">
          <w:pPr>
            <w:ind w:firstLine="142"/>
            <w:jc w:val="center"/>
            <w:rPr>
              <w:b/>
              <w:color w:val="001642"/>
              <w:sz w:val="28"/>
              <w:szCs w:val="28"/>
            </w:rPr>
          </w:pPr>
        </w:p>
        <w:p w:rsidR="00191B46" w:rsidRPr="00532E94" w:rsidRDefault="00191B46" w:rsidP="00191B46">
          <w:pPr>
            <w:ind w:firstLine="142"/>
            <w:jc w:val="center"/>
            <w:rPr>
              <w:b/>
              <w:color w:val="001642"/>
              <w:sz w:val="28"/>
              <w:szCs w:val="28"/>
            </w:rPr>
          </w:pPr>
          <w:r w:rsidRPr="00532E94">
            <w:rPr>
              <w:b/>
              <w:color w:val="001642"/>
              <w:sz w:val="28"/>
              <w:szCs w:val="28"/>
            </w:rPr>
            <w:t>Beneficjent:</w:t>
          </w:r>
        </w:p>
        <w:p w:rsidR="00C1548E" w:rsidRPr="00C1548E" w:rsidRDefault="00C1548E" w:rsidP="00C1548E">
          <w:pPr>
            <w:spacing w:after="0" w:line="259" w:lineRule="auto"/>
            <w:jc w:val="center"/>
            <w:rPr>
              <w:b/>
              <w:color w:val="001642"/>
              <w:sz w:val="28"/>
              <w:szCs w:val="28"/>
            </w:rPr>
          </w:pPr>
          <w:r w:rsidRPr="00C1548E">
            <w:rPr>
              <w:b/>
              <w:color w:val="001642"/>
              <w:sz w:val="28"/>
              <w:szCs w:val="28"/>
            </w:rPr>
            <w:t>Mazowiecki Szpital Specjalistyczny Sp. z o.o.</w:t>
          </w:r>
        </w:p>
        <w:p w:rsidR="00C1548E" w:rsidRDefault="00C1548E" w:rsidP="00C1548E">
          <w:pPr>
            <w:spacing w:after="0" w:line="259" w:lineRule="auto"/>
            <w:jc w:val="center"/>
            <w:rPr>
              <w:b/>
              <w:color w:val="001642"/>
              <w:sz w:val="28"/>
              <w:szCs w:val="28"/>
            </w:rPr>
          </w:pPr>
          <w:r w:rsidRPr="00C1548E">
            <w:rPr>
              <w:b/>
              <w:color w:val="001642"/>
              <w:sz w:val="28"/>
              <w:szCs w:val="28"/>
            </w:rPr>
            <w:t xml:space="preserve">Adres: 26-617 Radom, </w:t>
          </w:r>
        </w:p>
        <w:p w:rsidR="004E0CBD" w:rsidRDefault="00C1548E" w:rsidP="00C1548E">
          <w:pPr>
            <w:spacing w:after="0" w:line="259" w:lineRule="auto"/>
            <w:jc w:val="center"/>
            <w:rPr>
              <w:b/>
              <w:color w:val="001642"/>
              <w:sz w:val="28"/>
              <w:szCs w:val="28"/>
            </w:rPr>
          </w:pPr>
          <w:r w:rsidRPr="00C1548E">
            <w:rPr>
              <w:b/>
              <w:color w:val="001642"/>
              <w:sz w:val="28"/>
              <w:szCs w:val="28"/>
            </w:rPr>
            <w:t>ul. Juliana Aleksandrowicza 5</w:t>
          </w:r>
        </w:p>
        <w:p w:rsidR="00191B46" w:rsidRPr="00532E94" w:rsidRDefault="00191B46" w:rsidP="004E0CBD">
          <w:pPr>
            <w:spacing w:before="240" w:after="0"/>
            <w:jc w:val="center"/>
            <w:rPr>
              <w:b/>
              <w:color w:val="001642"/>
            </w:rPr>
          </w:pPr>
          <w:r w:rsidRPr="00532E94">
            <w:rPr>
              <w:b/>
              <w:color w:val="001642"/>
            </w:rPr>
            <w:t>Regionalny Program Operacyjny</w:t>
          </w:r>
        </w:p>
        <w:p w:rsidR="00191B46" w:rsidRPr="00532E94" w:rsidRDefault="00191B46" w:rsidP="004E0CBD">
          <w:pPr>
            <w:spacing w:after="0"/>
            <w:jc w:val="center"/>
            <w:rPr>
              <w:b/>
              <w:color w:val="001642"/>
            </w:rPr>
          </w:pPr>
          <w:r w:rsidRPr="00532E94">
            <w:rPr>
              <w:b/>
              <w:color w:val="001642"/>
            </w:rPr>
            <w:t xml:space="preserve">Województwa </w:t>
          </w:r>
          <w:r w:rsidR="004E0CBD">
            <w:rPr>
              <w:b/>
              <w:color w:val="001642"/>
            </w:rPr>
            <w:t>Mazowieckie</w:t>
          </w:r>
          <w:r w:rsidRPr="00532E94">
            <w:rPr>
              <w:b/>
              <w:color w:val="001642"/>
            </w:rPr>
            <w:t>go na lata 2014-2020</w:t>
          </w:r>
        </w:p>
        <w:p w:rsidR="004E0CBD" w:rsidRDefault="004E0CBD" w:rsidP="004E0CBD">
          <w:pPr>
            <w:jc w:val="center"/>
            <w:rPr>
              <w:b/>
              <w:color w:val="001642"/>
            </w:rPr>
          </w:pPr>
          <w:r>
            <w:rPr>
              <w:b/>
              <w:color w:val="001642"/>
            </w:rPr>
            <w:t xml:space="preserve">Oś Priorytetowa II: </w:t>
          </w:r>
          <w:r w:rsidRPr="004E0CBD">
            <w:rPr>
              <w:b/>
              <w:color w:val="001642"/>
            </w:rPr>
            <w:t>Wzrost e-potencjału Mazowsza,</w:t>
          </w:r>
        </w:p>
        <w:p w:rsidR="002C5D0D" w:rsidRDefault="004E0CBD" w:rsidP="004E0CBD">
          <w:pPr>
            <w:jc w:val="center"/>
            <w:rPr>
              <w:b/>
              <w:color w:val="001642"/>
            </w:rPr>
          </w:pPr>
          <w:r w:rsidRPr="004E0CBD">
            <w:rPr>
              <w:b/>
              <w:color w:val="001642"/>
            </w:rPr>
            <w:t>Działanie 2.1 E-usługi, Poddziałanie 2.1.1 E-usługi dla Mazowsza</w:t>
          </w:r>
        </w:p>
        <w:p w:rsidR="0030623B" w:rsidRPr="0030623B" w:rsidRDefault="0030623B" w:rsidP="004E0CBD">
          <w:pPr>
            <w:jc w:val="center"/>
            <w:rPr>
              <w:b/>
              <w:color w:val="001642"/>
            </w:rPr>
          </w:pPr>
          <w:r w:rsidRPr="0030623B">
            <w:rPr>
              <w:b/>
              <w:color w:val="001642"/>
            </w:rPr>
            <w:t>Typ projektów: Informatyzacja służby zdrowia</w:t>
          </w:r>
        </w:p>
        <w:p w:rsidR="00336FDB" w:rsidRDefault="00336FDB" w:rsidP="00E313B0">
          <w:r>
            <w:tab/>
          </w:r>
        </w:p>
        <w:p w:rsidR="004E0CBD" w:rsidRDefault="004E0CBD" w:rsidP="00E313B0"/>
        <w:p w:rsidR="004E0CBD" w:rsidRDefault="004E0CBD" w:rsidP="00E313B0"/>
        <w:p w:rsidR="004E0CBD" w:rsidRDefault="004E0CBD" w:rsidP="00E313B0"/>
        <w:p w:rsidR="004E0CBD" w:rsidRDefault="004E0CBD" w:rsidP="00E313B0"/>
        <w:p w:rsidR="004E0CBD" w:rsidRDefault="004E0CBD" w:rsidP="00E313B0"/>
        <w:p w:rsidR="002E63D9" w:rsidRPr="004E0CBD" w:rsidRDefault="0030623B" w:rsidP="004E0CBD">
          <w:pPr>
            <w:spacing w:before="240" w:after="0"/>
            <w:jc w:val="center"/>
            <w:sectPr w:rsidR="002E63D9" w:rsidRPr="004E0CBD" w:rsidSect="004E0CBD">
              <w:headerReference w:type="even" r:id="rId8"/>
              <w:headerReference w:type="default" r:id="rId9"/>
              <w:footerReference w:type="even" r:id="rId10"/>
              <w:footerReference w:type="default" r:id="rId11"/>
              <w:headerReference w:type="first" r:id="rId12"/>
              <w:footerReference w:type="first" r:id="rId13"/>
              <w:pgSz w:w="11906" w:h="16838" w:code="9"/>
              <w:pgMar w:top="1474" w:right="1021" w:bottom="1985" w:left="1021" w:header="851" w:footer="397" w:gutter="0"/>
              <w:cols w:space="708"/>
              <w:titlePg/>
              <w:docGrid w:linePitch="360"/>
            </w:sectPr>
          </w:pPr>
          <w:r>
            <w:rPr>
              <w:b/>
              <w:color w:val="001642"/>
            </w:rPr>
            <w:t xml:space="preserve">Radom </w:t>
          </w:r>
          <w:r w:rsidR="00604093">
            <w:rPr>
              <w:b/>
              <w:color w:val="001642"/>
            </w:rPr>
            <w:t>grudzień</w:t>
          </w:r>
          <w:r w:rsidR="00A97E0D">
            <w:rPr>
              <w:b/>
              <w:color w:val="001642"/>
            </w:rPr>
            <w:t xml:space="preserve"> 201</w:t>
          </w:r>
          <w:r>
            <w:rPr>
              <w:b/>
              <w:color w:val="001642"/>
            </w:rPr>
            <w:t>8</w:t>
          </w:r>
          <w:r w:rsidR="004E0CBD">
            <w:rPr>
              <w:b/>
              <w:color w:val="001642"/>
            </w:rPr>
            <w:t xml:space="preserve"> r.</w:t>
          </w:r>
        </w:p>
        <w:p w:rsidR="000519B3" w:rsidRPr="00336FDB" w:rsidRDefault="000519B3" w:rsidP="00E313B0">
          <w:pPr>
            <w:pStyle w:val="Nagwekspisutreci"/>
          </w:pPr>
          <w:r w:rsidRPr="00336FDB">
            <w:lastRenderedPageBreak/>
            <w:t>Akceptacja:</w:t>
          </w:r>
        </w:p>
        <w:p w:rsidR="00AD24D1" w:rsidRPr="00D025E2" w:rsidRDefault="00AD24D1" w:rsidP="00E313B0"/>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56"/>
            <w:gridCol w:w="4876"/>
          </w:tblGrid>
          <w:tr w:rsidR="000E137D" w:rsidRPr="00571870" w:rsidTr="00217A2D">
            <w:trPr>
              <w:trHeight w:val="624"/>
              <w:jc w:val="center"/>
            </w:trPr>
            <w:tc>
              <w:tcPr>
                <w:tcW w:w="4756" w:type="dxa"/>
                <w:vAlign w:val="center"/>
              </w:tcPr>
              <w:p w:rsidR="002C5D0D" w:rsidRPr="00571870" w:rsidRDefault="006C21F3" w:rsidP="00E313B0">
                <w:pPr>
                  <w:rPr>
                    <w:rStyle w:val="Wyrnieniedelikatne"/>
                    <w:rFonts w:cstheme="minorHAnsi"/>
                    <w:i w:val="0"/>
                    <w:color w:val="auto"/>
                  </w:rPr>
                </w:pPr>
                <w:r w:rsidRPr="00571870">
                  <w:rPr>
                    <w:rStyle w:val="Wyrnieniedelikatne"/>
                    <w:rFonts w:cstheme="minorHAnsi"/>
                    <w:i w:val="0"/>
                    <w:color w:val="auto"/>
                  </w:rPr>
                  <w:t>D</w:t>
                </w:r>
                <w:r w:rsidR="002C5D0D" w:rsidRPr="00571870">
                  <w:rPr>
                    <w:rStyle w:val="Wyrnieniedelikatne"/>
                    <w:rFonts w:cstheme="minorHAnsi"/>
                    <w:i w:val="0"/>
                    <w:color w:val="auto"/>
                  </w:rPr>
                  <w:t>ata</w:t>
                </w:r>
              </w:p>
            </w:tc>
            <w:tc>
              <w:tcPr>
                <w:tcW w:w="4876" w:type="dxa"/>
                <w:vAlign w:val="center"/>
              </w:tcPr>
              <w:p w:rsidR="002C5D0D" w:rsidRPr="00571870" w:rsidRDefault="00A97E0D" w:rsidP="007C561D">
                <w:pPr>
                  <w:rPr>
                    <w:rStyle w:val="Wyrnieniedelikatne"/>
                    <w:rFonts w:cstheme="minorHAnsi"/>
                    <w:i w:val="0"/>
                    <w:color w:val="auto"/>
                  </w:rPr>
                </w:pPr>
                <w:r>
                  <w:rPr>
                    <w:rStyle w:val="Wyrnieniedelikatne"/>
                    <w:rFonts w:cstheme="minorHAnsi"/>
                    <w:i w:val="0"/>
                    <w:color w:val="auto"/>
                  </w:rPr>
                  <w:t>20</w:t>
                </w:r>
                <w:r w:rsidR="00100733">
                  <w:rPr>
                    <w:rStyle w:val="Wyrnieniedelikatne"/>
                    <w:rFonts w:cstheme="minorHAnsi"/>
                    <w:i w:val="0"/>
                    <w:color w:val="auto"/>
                  </w:rPr>
                  <w:t>/</w:t>
                </w:r>
                <w:r w:rsidR="007C561D">
                  <w:rPr>
                    <w:rStyle w:val="Wyrnieniedelikatne"/>
                    <w:rFonts w:cstheme="minorHAnsi"/>
                    <w:i w:val="0"/>
                    <w:color w:val="auto"/>
                  </w:rPr>
                  <w:t>09</w:t>
                </w:r>
                <w:r w:rsidR="00972F3F" w:rsidRPr="00571870">
                  <w:rPr>
                    <w:rStyle w:val="Wyrnieniedelikatne"/>
                    <w:rFonts w:cstheme="minorHAnsi"/>
                    <w:i w:val="0"/>
                    <w:color w:val="auto"/>
                  </w:rPr>
                  <w:t>/201</w:t>
                </w:r>
                <w:r w:rsidR="0030623B">
                  <w:rPr>
                    <w:rStyle w:val="Wyrnieniedelikatne"/>
                    <w:rFonts w:cstheme="minorHAnsi"/>
                    <w:i w:val="0"/>
                    <w:color w:val="auto"/>
                  </w:rPr>
                  <w:t>8</w:t>
                </w:r>
              </w:p>
            </w:tc>
          </w:tr>
          <w:tr w:rsidR="000E137D" w:rsidRPr="00571870" w:rsidTr="00336FDB">
            <w:trPr>
              <w:trHeight w:val="920"/>
              <w:jc w:val="center"/>
            </w:trPr>
            <w:tc>
              <w:tcPr>
                <w:tcW w:w="4756" w:type="dxa"/>
                <w:vAlign w:val="center"/>
              </w:tcPr>
              <w:p w:rsidR="002C5D0D" w:rsidRPr="00571870" w:rsidRDefault="006C21F3" w:rsidP="00E313B0">
                <w:pPr>
                  <w:rPr>
                    <w:rStyle w:val="Wyrnieniedelikatne"/>
                    <w:rFonts w:cstheme="minorHAnsi"/>
                    <w:i w:val="0"/>
                    <w:color w:val="auto"/>
                  </w:rPr>
                </w:pPr>
                <w:r w:rsidRPr="00571870">
                  <w:rPr>
                    <w:rStyle w:val="Wyrnieniedelikatne"/>
                    <w:rFonts w:cstheme="minorHAnsi"/>
                    <w:i w:val="0"/>
                    <w:color w:val="auto"/>
                  </w:rPr>
                  <w:t>O</w:t>
                </w:r>
                <w:r w:rsidR="002C5D0D" w:rsidRPr="00571870">
                  <w:rPr>
                    <w:rStyle w:val="Wyrnieniedelikatne"/>
                    <w:rFonts w:cstheme="minorHAnsi"/>
                    <w:i w:val="0"/>
                    <w:color w:val="auto"/>
                  </w:rPr>
                  <w:t>pracował</w:t>
                </w:r>
              </w:p>
            </w:tc>
            <w:tc>
              <w:tcPr>
                <w:tcW w:w="4876" w:type="dxa"/>
                <w:vAlign w:val="center"/>
              </w:tcPr>
              <w:p w:rsidR="002C5D0D" w:rsidRDefault="00336FDB" w:rsidP="00E313B0">
                <w:pPr>
                  <w:rPr>
                    <w:rStyle w:val="Wyrnieniedelikatne"/>
                    <w:rFonts w:cstheme="minorHAnsi"/>
                    <w:i w:val="0"/>
                    <w:color w:val="auto"/>
                  </w:rPr>
                </w:pPr>
                <w:r>
                  <w:rPr>
                    <w:rStyle w:val="Wyrnieniedelikatne"/>
                    <w:rFonts w:cstheme="minorHAnsi"/>
                    <w:i w:val="0"/>
                    <w:color w:val="auto"/>
                  </w:rPr>
                  <w:t>MedyczniT.pl Spółka z o.o.</w:t>
                </w:r>
              </w:p>
              <w:p w:rsidR="00336FDB" w:rsidRDefault="00336FDB" w:rsidP="00E313B0">
                <w:pPr>
                  <w:rPr>
                    <w:rStyle w:val="Wyrnieniedelikatne"/>
                    <w:rFonts w:cstheme="minorHAnsi"/>
                    <w:i w:val="0"/>
                    <w:color w:val="auto"/>
                  </w:rPr>
                </w:pPr>
                <w:r>
                  <w:rPr>
                    <w:rStyle w:val="Wyrnieniedelikatne"/>
                    <w:rFonts w:cstheme="minorHAnsi"/>
                    <w:i w:val="0"/>
                    <w:color w:val="auto"/>
                  </w:rPr>
                  <w:t xml:space="preserve">ul. Konstruktorska 6 </w:t>
                </w:r>
              </w:p>
              <w:p w:rsidR="00336FDB" w:rsidRPr="00571870" w:rsidRDefault="00336FDB" w:rsidP="00E313B0">
                <w:pPr>
                  <w:rPr>
                    <w:rStyle w:val="Wyrnieniedelikatne"/>
                    <w:rFonts w:cstheme="minorHAnsi"/>
                    <w:i w:val="0"/>
                    <w:color w:val="auto"/>
                  </w:rPr>
                </w:pPr>
                <w:r>
                  <w:rPr>
                    <w:rStyle w:val="Wyrnieniedelikatne"/>
                    <w:rFonts w:cstheme="minorHAnsi"/>
                    <w:i w:val="0"/>
                    <w:color w:val="auto"/>
                  </w:rPr>
                  <w:t>02-673 Warszawa</w:t>
                </w:r>
              </w:p>
            </w:tc>
          </w:tr>
          <w:tr w:rsidR="00E040F8" w:rsidRPr="00D025E2" w:rsidTr="00217A2D">
            <w:trPr>
              <w:trHeight w:val="624"/>
              <w:jc w:val="center"/>
            </w:trPr>
            <w:tc>
              <w:tcPr>
                <w:tcW w:w="4756" w:type="dxa"/>
                <w:vAlign w:val="center"/>
              </w:tcPr>
              <w:p w:rsidR="00E040F8" w:rsidRPr="00571870" w:rsidRDefault="006C21F3" w:rsidP="00E313B0">
                <w:pPr>
                  <w:rPr>
                    <w:rStyle w:val="Wyrnieniedelikatne"/>
                    <w:rFonts w:cstheme="minorHAnsi"/>
                    <w:i w:val="0"/>
                    <w:color w:val="auto"/>
                  </w:rPr>
                </w:pPr>
                <w:r w:rsidRPr="00571870">
                  <w:rPr>
                    <w:rStyle w:val="Wyrnieniedelikatne"/>
                    <w:rFonts w:cstheme="minorHAnsi"/>
                    <w:i w:val="0"/>
                    <w:color w:val="auto"/>
                  </w:rPr>
                  <w:t>W</w:t>
                </w:r>
                <w:r w:rsidR="00E040F8" w:rsidRPr="00571870">
                  <w:rPr>
                    <w:rStyle w:val="Wyrnieniedelikatne"/>
                    <w:rFonts w:cstheme="minorHAnsi"/>
                    <w:i w:val="0"/>
                    <w:color w:val="auto"/>
                  </w:rPr>
                  <w:t>ersja</w:t>
                </w:r>
              </w:p>
            </w:tc>
            <w:tc>
              <w:tcPr>
                <w:tcW w:w="4876" w:type="dxa"/>
                <w:vAlign w:val="center"/>
              </w:tcPr>
              <w:p w:rsidR="00E040F8" w:rsidRPr="00D025E2" w:rsidRDefault="00336FDB" w:rsidP="00E313B0">
                <w:pPr>
                  <w:rPr>
                    <w:rStyle w:val="Wyrnieniedelikatne"/>
                    <w:rFonts w:cstheme="minorHAnsi"/>
                    <w:i w:val="0"/>
                    <w:color w:val="auto"/>
                  </w:rPr>
                </w:pPr>
                <w:r>
                  <w:rPr>
                    <w:rStyle w:val="Wyrnieniedelikatne"/>
                    <w:rFonts w:cstheme="minorHAnsi"/>
                    <w:i w:val="0"/>
                    <w:color w:val="auto"/>
                  </w:rPr>
                  <w:t>1</w:t>
                </w:r>
                <w:r w:rsidR="00EE5CEF" w:rsidRPr="00571870">
                  <w:rPr>
                    <w:rStyle w:val="Wyrnieniedelikatne"/>
                    <w:rFonts w:cstheme="minorHAnsi"/>
                    <w:i w:val="0"/>
                    <w:color w:val="auto"/>
                  </w:rPr>
                  <w:t>.</w:t>
                </w:r>
                <w:r w:rsidR="00A868C4">
                  <w:rPr>
                    <w:rStyle w:val="Wyrnieniedelikatne"/>
                    <w:rFonts w:cstheme="minorHAnsi"/>
                    <w:i w:val="0"/>
                    <w:color w:val="auto"/>
                  </w:rPr>
                  <w:t>0</w:t>
                </w:r>
                <w:r>
                  <w:rPr>
                    <w:rStyle w:val="Wyrnieniedelikatne"/>
                    <w:rFonts w:cstheme="minorHAnsi"/>
                    <w:i w:val="0"/>
                    <w:color w:val="auto"/>
                  </w:rPr>
                  <w:t>0</w:t>
                </w:r>
              </w:p>
            </w:tc>
          </w:tr>
          <w:tr w:rsidR="000E137D" w:rsidRPr="00D025E2" w:rsidTr="00CC6843">
            <w:trPr>
              <w:trHeight w:val="738"/>
              <w:jc w:val="center"/>
            </w:trPr>
            <w:tc>
              <w:tcPr>
                <w:tcW w:w="4756" w:type="dxa"/>
                <w:vAlign w:val="center"/>
              </w:tcPr>
              <w:p w:rsidR="002C5D0D" w:rsidRPr="00D025E2" w:rsidRDefault="00760262" w:rsidP="00E313B0">
                <w:pPr>
                  <w:rPr>
                    <w:rStyle w:val="Wyrnieniedelikatne"/>
                    <w:rFonts w:cstheme="minorHAnsi"/>
                    <w:i w:val="0"/>
                    <w:color w:val="auto"/>
                  </w:rPr>
                </w:pPr>
                <w:r>
                  <w:rPr>
                    <w:rStyle w:val="Wyrnieniedelikatne"/>
                    <w:rFonts w:cstheme="minorHAnsi"/>
                    <w:i w:val="0"/>
                    <w:color w:val="auto"/>
                  </w:rPr>
                  <w:t xml:space="preserve">zatwierdził </w:t>
                </w:r>
              </w:p>
            </w:tc>
            <w:tc>
              <w:tcPr>
                <w:tcW w:w="4876" w:type="dxa"/>
                <w:vAlign w:val="center"/>
              </w:tcPr>
              <w:p w:rsidR="002C5D0D" w:rsidRPr="00D025E2" w:rsidRDefault="002C5D0D" w:rsidP="00E313B0">
                <w:pPr>
                  <w:rPr>
                    <w:rStyle w:val="Wyrnieniedelikatne"/>
                    <w:rFonts w:cstheme="minorHAnsi"/>
                    <w:i w:val="0"/>
                    <w:color w:val="auto"/>
                  </w:rPr>
                </w:pPr>
              </w:p>
            </w:tc>
          </w:tr>
        </w:tbl>
        <w:p w:rsidR="002C5D0D" w:rsidRPr="00D025E2" w:rsidRDefault="002C5D0D" w:rsidP="00E313B0"/>
        <w:p w:rsidR="002C5D0D" w:rsidRPr="00D025E2" w:rsidRDefault="002C5D0D" w:rsidP="00E313B0"/>
        <w:p w:rsidR="002C5D0D" w:rsidRPr="00D025E2" w:rsidRDefault="002C5D0D" w:rsidP="00E313B0"/>
        <w:p w:rsidR="002C5D0D" w:rsidRPr="00D025E2" w:rsidRDefault="002C5D0D" w:rsidP="00E313B0"/>
        <w:p w:rsidR="002C5D0D" w:rsidRPr="00D025E2" w:rsidRDefault="002C5D0D" w:rsidP="00E313B0"/>
        <w:p w:rsidR="002C5D0D" w:rsidRPr="00D025E2" w:rsidRDefault="002C5D0D" w:rsidP="00E313B0"/>
        <w:p w:rsidR="002C5D0D" w:rsidRPr="00202A66" w:rsidRDefault="002C5D0D" w:rsidP="00E313B0">
          <w:pPr>
            <w:pStyle w:val="Tytu"/>
          </w:pPr>
        </w:p>
        <w:p w:rsidR="00D70AE6" w:rsidRDefault="007173D7" w:rsidP="00E313B0"/>
      </w:sdtContent>
    </w:sdt>
    <w:p w:rsidR="00D70AE6" w:rsidRPr="00D70AE6" w:rsidRDefault="00D70AE6" w:rsidP="00E313B0"/>
    <w:p w:rsidR="00D70AE6" w:rsidRPr="00D70AE6" w:rsidRDefault="00D70AE6" w:rsidP="00E313B0"/>
    <w:p w:rsidR="00D70AE6" w:rsidRPr="00D70AE6" w:rsidRDefault="00D70AE6" w:rsidP="00E313B0"/>
    <w:p w:rsidR="00D70AE6" w:rsidRPr="00D70AE6" w:rsidRDefault="00D70AE6" w:rsidP="00E313B0"/>
    <w:p w:rsidR="00D70AE6" w:rsidRPr="00D70AE6" w:rsidRDefault="00D70AE6" w:rsidP="00E313B0"/>
    <w:p w:rsidR="00D70AE6" w:rsidRPr="00D70AE6" w:rsidRDefault="00D70AE6" w:rsidP="00E313B0"/>
    <w:p w:rsidR="00D70AE6" w:rsidRDefault="00D70AE6" w:rsidP="00E313B0"/>
    <w:p w:rsidR="00D70AE6" w:rsidRPr="00D70AE6" w:rsidRDefault="00D70AE6" w:rsidP="00E313B0"/>
    <w:p w:rsidR="00D70AE6" w:rsidRDefault="00D70AE6" w:rsidP="00E313B0"/>
    <w:p w:rsidR="002C5D0D" w:rsidRPr="00D70AE6" w:rsidRDefault="00D70AE6" w:rsidP="00E313B0">
      <w:pPr>
        <w:sectPr w:rsidR="002C5D0D" w:rsidRPr="00D70AE6" w:rsidSect="00F44781">
          <w:headerReference w:type="first" r:id="rId14"/>
          <w:footerReference w:type="first" r:id="rId15"/>
          <w:pgSz w:w="11906" w:h="16838" w:code="9"/>
          <w:pgMar w:top="1474" w:right="1021" w:bottom="1474" w:left="1021" w:header="567" w:footer="397" w:gutter="0"/>
          <w:cols w:space="708"/>
          <w:titlePg/>
          <w:docGrid w:linePitch="360"/>
        </w:sectPr>
      </w:pPr>
      <w:r>
        <w:tab/>
      </w:r>
      <w:r w:rsidR="00E65831">
        <w:tab/>
      </w:r>
    </w:p>
    <w:sdt>
      <w:sdtPr>
        <w:id w:val="-197936047"/>
        <w:docPartObj>
          <w:docPartGallery w:val="Table of Contents"/>
          <w:docPartUnique/>
        </w:docPartObj>
      </w:sdtPr>
      <w:sdtEndPr>
        <w:rPr>
          <w:i/>
          <w:iCs/>
        </w:rPr>
      </w:sdtEndPr>
      <w:sdtContent>
        <w:p w:rsidR="00E65831" w:rsidRDefault="00E65831" w:rsidP="00E313B0"/>
        <w:p w:rsidR="00C67744" w:rsidRDefault="00C67744" w:rsidP="00E313B0">
          <w:pPr>
            <w:rPr>
              <w:b/>
              <w:color w:val="002060"/>
            </w:rPr>
          </w:pPr>
          <w:r w:rsidRPr="00D30614">
            <w:rPr>
              <w:b/>
              <w:color w:val="002060"/>
            </w:rPr>
            <w:t>Spis treści</w:t>
          </w:r>
        </w:p>
        <w:p w:rsidR="00E3676A" w:rsidRDefault="00035848">
          <w:pPr>
            <w:pStyle w:val="Spistreci1"/>
            <w:rPr>
              <w:rFonts w:eastAsiaTheme="minorEastAsia"/>
              <w:noProof/>
              <w:lang w:eastAsia="pl-PL"/>
            </w:rPr>
          </w:pPr>
          <w:r w:rsidRPr="00817042">
            <w:rPr>
              <w:rFonts w:cstheme="minorHAnsi"/>
              <w:sz w:val="20"/>
              <w:szCs w:val="20"/>
            </w:rPr>
            <w:fldChar w:fldCharType="begin"/>
          </w:r>
          <w:r w:rsidR="00C67744" w:rsidRPr="00817042">
            <w:rPr>
              <w:rFonts w:cstheme="minorHAnsi"/>
              <w:sz w:val="20"/>
              <w:szCs w:val="20"/>
            </w:rPr>
            <w:instrText xml:space="preserve"> TOC \o "1-3" \h \z \u </w:instrText>
          </w:r>
          <w:r w:rsidRPr="00817042">
            <w:rPr>
              <w:rFonts w:cstheme="minorHAnsi"/>
              <w:sz w:val="20"/>
              <w:szCs w:val="20"/>
            </w:rPr>
            <w:fldChar w:fldCharType="separate"/>
          </w:r>
          <w:hyperlink w:anchor="_Toc534282157" w:history="1">
            <w:r w:rsidR="00E3676A" w:rsidRPr="008A5F2E">
              <w:rPr>
                <w:rStyle w:val="Hipercze"/>
                <w:noProof/>
              </w:rPr>
              <w:t>1.</w:t>
            </w:r>
            <w:r w:rsidR="00E3676A">
              <w:rPr>
                <w:rFonts w:eastAsiaTheme="minorEastAsia"/>
                <w:noProof/>
                <w:lang w:eastAsia="pl-PL"/>
              </w:rPr>
              <w:tab/>
            </w:r>
            <w:r w:rsidR="00E3676A" w:rsidRPr="008A5F2E">
              <w:rPr>
                <w:rStyle w:val="Hipercze"/>
                <w:noProof/>
              </w:rPr>
              <w:t>Wstęp</w:t>
            </w:r>
            <w:r w:rsidR="00E3676A">
              <w:rPr>
                <w:noProof/>
                <w:webHidden/>
              </w:rPr>
              <w:tab/>
            </w:r>
            <w:r w:rsidR="00E3676A">
              <w:rPr>
                <w:noProof/>
                <w:webHidden/>
              </w:rPr>
              <w:fldChar w:fldCharType="begin"/>
            </w:r>
            <w:r w:rsidR="00E3676A">
              <w:rPr>
                <w:noProof/>
                <w:webHidden/>
              </w:rPr>
              <w:instrText xml:space="preserve"> PAGEREF _Toc534282157 \h </w:instrText>
            </w:r>
            <w:r w:rsidR="00E3676A">
              <w:rPr>
                <w:noProof/>
                <w:webHidden/>
              </w:rPr>
            </w:r>
            <w:r w:rsidR="00E3676A">
              <w:rPr>
                <w:noProof/>
                <w:webHidden/>
              </w:rPr>
              <w:fldChar w:fldCharType="separate"/>
            </w:r>
            <w:r w:rsidR="00E3676A">
              <w:rPr>
                <w:noProof/>
                <w:webHidden/>
              </w:rPr>
              <w:t>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58" w:history="1">
            <w:r w:rsidR="00E3676A" w:rsidRPr="008A5F2E">
              <w:rPr>
                <w:rStyle w:val="Hipercze"/>
                <w:noProof/>
              </w:rPr>
              <w:t>1.1</w:t>
            </w:r>
            <w:r w:rsidR="00E3676A">
              <w:rPr>
                <w:rFonts w:eastAsiaTheme="minorEastAsia"/>
                <w:noProof/>
                <w:lang w:eastAsia="pl-PL"/>
              </w:rPr>
              <w:tab/>
            </w:r>
            <w:r w:rsidR="00E3676A" w:rsidRPr="008A5F2E">
              <w:rPr>
                <w:rStyle w:val="Hipercze"/>
                <w:noProof/>
              </w:rPr>
              <w:t>Podstawa prawna prac</w:t>
            </w:r>
            <w:r w:rsidR="00E3676A">
              <w:rPr>
                <w:noProof/>
                <w:webHidden/>
              </w:rPr>
              <w:tab/>
            </w:r>
            <w:r w:rsidR="00E3676A">
              <w:rPr>
                <w:noProof/>
                <w:webHidden/>
              </w:rPr>
              <w:fldChar w:fldCharType="begin"/>
            </w:r>
            <w:r w:rsidR="00E3676A">
              <w:rPr>
                <w:noProof/>
                <w:webHidden/>
              </w:rPr>
              <w:instrText xml:space="preserve"> PAGEREF _Toc534282158 \h </w:instrText>
            </w:r>
            <w:r w:rsidR="00E3676A">
              <w:rPr>
                <w:noProof/>
                <w:webHidden/>
              </w:rPr>
            </w:r>
            <w:r w:rsidR="00E3676A">
              <w:rPr>
                <w:noProof/>
                <w:webHidden/>
              </w:rPr>
              <w:fldChar w:fldCharType="separate"/>
            </w:r>
            <w:r w:rsidR="00E3676A">
              <w:rPr>
                <w:noProof/>
                <w:webHidden/>
              </w:rPr>
              <w:t>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59" w:history="1">
            <w:r w:rsidR="00E3676A" w:rsidRPr="008A5F2E">
              <w:rPr>
                <w:rStyle w:val="Hipercze"/>
                <w:noProof/>
              </w:rPr>
              <w:t>1.2</w:t>
            </w:r>
            <w:r w:rsidR="00E3676A">
              <w:rPr>
                <w:rFonts w:eastAsiaTheme="minorEastAsia"/>
                <w:noProof/>
                <w:lang w:eastAsia="pl-PL"/>
              </w:rPr>
              <w:tab/>
            </w:r>
            <w:r w:rsidR="00E3676A" w:rsidRPr="008A5F2E">
              <w:rPr>
                <w:rStyle w:val="Hipercze"/>
                <w:noProof/>
              </w:rPr>
              <w:t>Zamawiający</w:t>
            </w:r>
            <w:r w:rsidR="00E3676A">
              <w:rPr>
                <w:noProof/>
                <w:webHidden/>
              </w:rPr>
              <w:tab/>
            </w:r>
            <w:r w:rsidR="00E3676A">
              <w:rPr>
                <w:noProof/>
                <w:webHidden/>
              </w:rPr>
              <w:fldChar w:fldCharType="begin"/>
            </w:r>
            <w:r w:rsidR="00E3676A">
              <w:rPr>
                <w:noProof/>
                <w:webHidden/>
              </w:rPr>
              <w:instrText xml:space="preserve"> PAGEREF _Toc534282159 \h </w:instrText>
            </w:r>
            <w:r w:rsidR="00E3676A">
              <w:rPr>
                <w:noProof/>
                <w:webHidden/>
              </w:rPr>
            </w:r>
            <w:r w:rsidR="00E3676A">
              <w:rPr>
                <w:noProof/>
                <w:webHidden/>
              </w:rPr>
              <w:fldChar w:fldCharType="separate"/>
            </w:r>
            <w:r w:rsidR="00E3676A">
              <w:rPr>
                <w:noProof/>
                <w:webHidden/>
              </w:rPr>
              <w:t>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60" w:history="1">
            <w:r w:rsidR="00E3676A" w:rsidRPr="008A5F2E">
              <w:rPr>
                <w:rStyle w:val="Hipercze"/>
                <w:noProof/>
              </w:rPr>
              <w:t>1.3</w:t>
            </w:r>
            <w:r w:rsidR="00E3676A">
              <w:rPr>
                <w:rFonts w:eastAsiaTheme="minorEastAsia"/>
                <w:noProof/>
                <w:lang w:eastAsia="pl-PL"/>
              </w:rPr>
              <w:tab/>
            </w:r>
            <w:r w:rsidR="00E3676A" w:rsidRPr="008A5F2E">
              <w:rPr>
                <w:rStyle w:val="Hipercze"/>
                <w:noProof/>
              </w:rPr>
              <w:t>Wykonawca</w:t>
            </w:r>
            <w:r w:rsidR="00E3676A">
              <w:rPr>
                <w:noProof/>
                <w:webHidden/>
              </w:rPr>
              <w:tab/>
            </w:r>
            <w:r w:rsidR="00E3676A">
              <w:rPr>
                <w:noProof/>
                <w:webHidden/>
              </w:rPr>
              <w:fldChar w:fldCharType="begin"/>
            </w:r>
            <w:r w:rsidR="00E3676A">
              <w:rPr>
                <w:noProof/>
                <w:webHidden/>
              </w:rPr>
              <w:instrText xml:space="preserve"> PAGEREF _Toc534282160 \h </w:instrText>
            </w:r>
            <w:r w:rsidR="00E3676A">
              <w:rPr>
                <w:noProof/>
                <w:webHidden/>
              </w:rPr>
            </w:r>
            <w:r w:rsidR="00E3676A">
              <w:rPr>
                <w:noProof/>
                <w:webHidden/>
              </w:rPr>
              <w:fldChar w:fldCharType="separate"/>
            </w:r>
            <w:r w:rsidR="00E3676A">
              <w:rPr>
                <w:noProof/>
                <w:webHidden/>
              </w:rPr>
              <w:t>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61" w:history="1">
            <w:r w:rsidR="00E3676A" w:rsidRPr="008A5F2E">
              <w:rPr>
                <w:rStyle w:val="Hipercze"/>
                <w:noProof/>
              </w:rPr>
              <w:t>1.4</w:t>
            </w:r>
            <w:r w:rsidR="00E3676A">
              <w:rPr>
                <w:rFonts w:eastAsiaTheme="minorEastAsia"/>
                <w:noProof/>
                <w:lang w:eastAsia="pl-PL"/>
              </w:rPr>
              <w:tab/>
            </w:r>
            <w:r w:rsidR="00E3676A" w:rsidRPr="008A5F2E">
              <w:rPr>
                <w:rStyle w:val="Hipercze"/>
                <w:noProof/>
              </w:rPr>
              <w:t>Zawartość dokumentu</w:t>
            </w:r>
            <w:r w:rsidR="00E3676A">
              <w:rPr>
                <w:noProof/>
                <w:webHidden/>
              </w:rPr>
              <w:tab/>
            </w:r>
            <w:r w:rsidR="00E3676A">
              <w:rPr>
                <w:noProof/>
                <w:webHidden/>
              </w:rPr>
              <w:fldChar w:fldCharType="begin"/>
            </w:r>
            <w:r w:rsidR="00E3676A">
              <w:rPr>
                <w:noProof/>
                <w:webHidden/>
              </w:rPr>
              <w:instrText xml:space="preserve"> PAGEREF _Toc534282161 \h </w:instrText>
            </w:r>
            <w:r w:rsidR="00E3676A">
              <w:rPr>
                <w:noProof/>
                <w:webHidden/>
              </w:rPr>
            </w:r>
            <w:r w:rsidR="00E3676A">
              <w:rPr>
                <w:noProof/>
                <w:webHidden/>
              </w:rPr>
              <w:fldChar w:fldCharType="separate"/>
            </w:r>
            <w:r w:rsidR="00E3676A">
              <w:rPr>
                <w:noProof/>
                <w:webHidden/>
              </w:rPr>
              <w:t>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62" w:history="1">
            <w:r w:rsidR="00E3676A" w:rsidRPr="008A5F2E">
              <w:rPr>
                <w:rStyle w:val="Hipercze"/>
                <w:noProof/>
              </w:rPr>
              <w:t>1.5</w:t>
            </w:r>
            <w:r w:rsidR="00E3676A">
              <w:rPr>
                <w:rFonts w:eastAsiaTheme="minorEastAsia"/>
                <w:noProof/>
                <w:lang w:eastAsia="pl-PL"/>
              </w:rPr>
              <w:tab/>
            </w:r>
            <w:r w:rsidR="00E3676A" w:rsidRPr="008A5F2E">
              <w:rPr>
                <w:rStyle w:val="Hipercze"/>
                <w:noProof/>
              </w:rPr>
              <w:t>Odbiorcy dokumentu</w:t>
            </w:r>
            <w:r w:rsidR="00E3676A">
              <w:rPr>
                <w:noProof/>
                <w:webHidden/>
              </w:rPr>
              <w:tab/>
            </w:r>
            <w:r w:rsidR="00E3676A">
              <w:rPr>
                <w:noProof/>
                <w:webHidden/>
              </w:rPr>
              <w:fldChar w:fldCharType="begin"/>
            </w:r>
            <w:r w:rsidR="00E3676A">
              <w:rPr>
                <w:noProof/>
                <w:webHidden/>
              </w:rPr>
              <w:instrText xml:space="preserve"> PAGEREF _Toc534282162 \h </w:instrText>
            </w:r>
            <w:r w:rsidR="00E3676A">
              <w:rPr>
                <w:noProof/>
                <w:webHidden/>
              </w:rPr>
            </w:r>
            <w:r w:rsidR="00E3676A">
              <w:rPr>
                <w:noProof/>
                <w:webHidden/>
              </w:rPr>
              <w:fldChar w:fldCharType="separate"/>
            </w:r>
            <w:r w:rsidR="00E3676A">
              <w:rPr>
                <w:noProof/>
                <w:webHidden/>
              </w:rPr>
              <w:t>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63" w:history="1">
            <w:r w:rsidR="00E3676A" w:rsidRPr="008A5F2E">
              <w:rPr>
                <w:rStyle w:val="Hipercze"/>
                <w:noProof/>
              </w:rPr>
              <w:t>1.6</w:t>
            </w:r>
            <w:r w:rsidR="00E3676A">
              <w:rPr>
                <w:rFonts w:eastAsiaTheme="minorEastAsia"/>
                <w:noProof/>
                <w:lang w:eastAsia="pl-PL"/>
              </w:rPr>
              <w:tab/>
            </w:r>
            <w:r w:rsidR="00E3676A" w:rsidRPr="008A5F2E">
              <w:rPr>
                <w:rStyle w:val="Hipercze"/>
                <w:noProof/>
              </w:rPr>
              <w:t>Definicje, akronimy, skróty</w:t>
            </w:r>
            <w:r w:rsidR="00E3676A">
              <w:rPr>
                <w:noProof/>
                <w:webHidden/>
              </w:rPr>
              <w:tab/>
            </w:r>
            <w:r w:rsidR="00E3676A">
              <w:rPr>
                <w:noProof/>
                <w:webHidden/>
              </w:rPr>
              <w:fldChar w:fldCharType="begin"/>
            </w:r>
            <w:r w:rsidR="00E3676A">
              <w:rPr>
                <w:noProof/>
                <w:webHidden/>
              </w:rPr>
              <w:instrText xml:space="preserve"> PAGEREF _Toc534282163 \h </w:instrText>
            </w:r>
            <w:r w:rsidR="00E3676A">
              <w:rPr>
                <w:noProof/>
                <w:webHidden/>
              </w:rPr>
            </w:r>
            <w:r w:rsidR="00E3676A">
              <w:rPr>
                <w:noProof/>
                <w:webHidden/>
              </w:rPr>
              <w:fldChar w:fldCharType="separate"/>
            </w:r>
            <w:r w:rsidR="00E3676A">
              <w:rPr>
                <w:noProof/>
                <w:webHidden/>
              </w:rPr>
              <w:t>6</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64" w:history="1">
            <w:r w:rsidR="00E3676A" w:rsidRPr="008A5F2E">
              <w:rPr>
                <w:rStyle w:val="Hipercze"/>
                <w:noProof/>
              </w:rPr>
              <w:t>1.7</w:t>
            </w:r>
            <w:r w:rsidR="00E3676A">
              <w:rPr>
                <w:rFonts w:eastAsiaTheme="minorEastAsia"/>
                <w:noProof/>
                <w:lang w:eastAsia="pl-PL"/>
              </w:rPr>
              <w:tab/>
            </w:r>
            <w:r w:rsidR="00E3676A" w:rsidRPr="008A5F2E">
              <w:rPr>
                <w:rStyle w:val="Hipercze"/>
                <w:noProof/>
              </w:rPr>
              <w:t>Opis Projektu</w:t>
            </w:r>
            <w:r w:rsidR="00E3676A">
              <w:rPr>
                <w:noProof/>
                <w:webHidden/>
              </w:rPr>
              <w:tab/>
            </w:r>
            <w:r w:rsidR="00E3676A">
              <w:rPr>
                <w:noProof/>
                <w:webHidden/>
              </w:rPr>
              <w:fldChar w:fldCharType="begin"/>
            </w:r>
            <w:r w:rsidR="00E3676A">
              <w:rPr>
                <w:noProof/>
                <w:webHidden/>
              </w:rPr>
              <w:instrText xml:space="preserve"> PAGEREF _Toc534282164 \h </w:instrText>
            </w:r>
            <w:r w:rsidR="00E3676A">
              <w:rPr>
                <w:noProof/>
                <w:webHidden/>
              </w:rPr>
            </w:r>
            <w:r w:rsidR="00E3676A">
              <w:rPr>
                <w:noProof/>
                <w:webHidden/>
              </w:rPr>
              <w:fldChar w:fldCharType="separate"/>
            </w:r>
            <w:r w:rsidR="00E3676A">
              <w:rPr>
                <w:noProof/>
                <w:webHidden/>
              </w:rPr>
              <w:t>7</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65" w:history="1">
            <w:r w:rsidR="00E3676A" w:rsidRPr="008A5F2E">
              <w:rPr>
                <w:rStyle w:val="Hipercze"/>
                <w:noProof/>
              </w:rPr>
              <w:t>1.7.1</w:t>
            </w:r>
            <w:r w:rsidR="00E3676A">
              <w:rPr>
                <w:rFonts w:eastAsiaTheme="minorEastAsia"/>
                <w:noProof/>
                <w:lang w:eastAsia="pl-PL"/>
              </w:rPr>
              <w:tab/>
            </w:r>
            <w:r w:rsidR="00E3676A" w:rsidRPr="008A5F2E">
              <w:rPr>
                <w:rStyle w:val="Hipercze"/>
                <w:noProof/>
              </w:rPr>
              <w:t>Cele i efekty</w:t>
            </w:r>
            <w:r w:rsidR="00E3676A">
              <w:rPr>
                <w:noProof/>
                <w:webHidden/>
              </w:rPr>
              <w:tab/>
            </w:r>
            <w:r w:rsidR="00E3676A">
              <w:rPr>
                <w:noProof/>
                <w:webHidden/>
              </w:rPr>
              <w:fldChar w:fldCharType="begin"/>
            </w:r>
            <w:r w:rsidR="00E3676A">
              <w:rPr>
                <w:noProof/>
                <w:webHidden/>
              </w:rPr>
              <w:instrText xml:space="preserve"> PAGEREF _Toc534282165 \h </w:instrText>
            </w:r>
            <w:r w:rsidR="00E3676A">
              <w:rPr>
                <w:noProof/>
                <w:webHidden/>
              </w:rPr>
            </w:r>
            <w:r w:rsidR="00E3676A">
              <w:rPr>
                <w:noProof/>
                <w:webHidden/>
              </w:rPr>
              <w:fldChar w:fldCharType="separate"/>
            </w:r>
            <w:r w:rsidR="00E3676A">
              <w:rPr>
                <w:noProof/>
                <w:webHidden/>
              </w:rPr>
              <w:t>7</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66" w:history="1">
            <w:r w:rsidR="00E3676A" w:rsidRPr="008A5F2E">
              <w:rPr>
                <w:rStyle w:val="Hipercze"/>
                <w:noProof/>
              </w:rPr>
              <w:t>1.7.2</w:t>
            </w:r>
            <w:r w:rsidR="00E3676A">
              <w:rPr>
                <w:rFonts w:eastAsiaTheme="minorEastAsia"/>
                <w:noProof/>
                <w:lang w:eastAsia="pl-PL"/>
              </w:rPr>
              <w:tab/>
            </w:r>
            <w:r w:rsidR="00E3676A" w:rsidRPr="008A5F2E">
              <w:rPr>
                <w:rStyle w:val="Hipercze"/>
                <w:noProof/>
              </w:rPr>
              <w:t>Rezultaty projektu</w:t>
            </w:r>
            <w:r w:rsidR="00E3676A">
              <w:rPr>
                <w:noProof/>
                <w:webHidden/>
              </w:rPr>
              <w:tab/>
            </w:r>
            <w:r w:rsidR="00E3676A">
              <w:rPr>
                <w:noProof/>
                <w:webHidden/>
              </w:rPr>
              <w:fldChar w:fldCharType="begin"/>
            </w:r>
            <w:r w:rsidR="00E3676A">
              <w:rPr>
                <w:noProof/>
                <w:webHidden/>
              </w:rPr>
              <w:instrText xml:space="preserve"> PAGEREF _Toc534282166 \h </w:instrText>
            </w:r>
            <w:r w:rsidR="00E3676A">
              <w:rPr>
                <w:noProof/>
                <w:webHidden/>
              </w:rPr>
            </w:r>
            <w:r w:rsidR="00E3676A">
              <w:rPr>
                <w:noProof/>
                <w:webHidden/>
              </w:rPr>
              <w:fldChar w:fldCharType="separate"/>
            </w:r>
            <w:r w:rsidR="00E3676A">
              <w:rPr>
                <w:noProof/>
                <w:webHidden/>
              </w:rPr>
              <w:t>7</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67" w:history="1">
            <w:r w:rsidR="00E3676A" w:rsidRPr="008A5F2E">
              <w:rPr>
                <w:rStyle w:val="Hipercze"/>
                <w:noProof/>
              </w:rPr>
              <w:t>1.7.3</w:t>
            </w:r>
            <w:r w:rsidR="00E3676A">
              <w:rPr>
                <w:rFonts w:eastAsiaTheme="minorEastAsia"/>
                <w:noProof/>
                <w:lang w:eastAsia="pl-PL"/>
              </w:rPr>
              <w:tab/>
            </w:r>
            <w:r w:rsidR="00E3676A" w:rsidRPr="008A5F2E">
              <w:rPr>
                <w:rStyle w:val="Hipercze"/>
                <w:noProof/>
              </w:rPr>
              <w:t>Zakres przedmiotowy</w:t>
            </w:r>
            <w:r w:rsidR="00E3676A">
              <w:rPr>
                <w:noProof/>
                <w:webHidden/>
              </w:rPr>
              <w:tab/>
            </w:r>
            <w:r w:rsidR="00E3676A">
              <w:rPr>
                <w:noProof/>
                <w:webHidden/>
              </w:rPr>
              <w:fldChar w:fldCharType="begin"/>
            </w:r>
            <w:r w:rsidR="00E3676A">
              <w:rPr>
                <w:noProof/>
                <w:webHidden/>
              </w:rPr>
              <w:instrText xml:space="preserve"> PAGEREF _Toc534282167 \h </w:instrText>
            </w:r>
            <w:r w:rsidR="00E3676A">
              <w:rPr>
                <w:noProof/>
                <w:webHidden/>
              </w:rPr>
            </w:r>
            <w:r w:rsidR="00E3676A">
              <w:rPr>
                <w:noProof/>
                <w:webHidden/>
              </w:rPr>
              <w:fldChar w:fldCharType="separate"/>
            </w:r>
            <w:r w:rsidR="00E3676A">
              <w:rPr>
                <w:noProof/>
                <w:webHidden/>
              </w:rPr>
              <w:t>7</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68" w:history="1">
            <w:r w:rsidR="00E3676A" w:rsidRPr="008A5F2E">
              <w:rPr>
                <w:rStyle w:val="Hipercze"/>
                <w:noProof/>
              </w:rPr>
              <w:t>1.7.4</w:t>
            </w:r>
            <w:r w:rsidR="00E3676A">
              <w:rPr>
                <w:rFonts w:eastAsiaTheme="minorEastAsia"/>
                <w:noProof/>
                <w:lang w:eastAsia="pl-PL"/>
              </w:rPr>
              <w:tab/>
            </w:r>
            <w:r w:rsidR="00E3676A" w:rsidRPr="008A5F2E">
              <w:rPr>
                <w:rStyle w:val="Hipercze"/>
                <w:noProof/>
              </w:rPr>
              <w:t>Korzyści z realizacji projektu</w:t>
            </w:r>
            <w:r w:rsidR="00E3676A">
              <w:rPr>
                <w:noProof/>
                <w:webHidden/>
              </w:rPr>
              <w:tab/>
            </w:r>
            <w:r w:rsidR="00E3676A">
              <w:rPr>
                <w:noProof/>
                <w:webHidden/>
              </w:rPr>
              <w:fldChar w:fldCharType="begin"/>
            </w:r>
            <w:r w:rsidR="00E3676A">
              <w:rPr>
                <w:noProof/>
                <w:webHidden/>
              </w:rPr>
              <w:instrText xml:space="preserve"> PAGEREF _Toc534282168 \h </w:instrText>
            </w:r>
            <w:r w:rsidR="00E3676A">
              <w:rPr>
                <w:noProof/>
                <w:webHidden/>
              </w:rPr>
            </w:r>
            <w:r w:rsidR="00E3676A">
              <w:rPr>
                <w:noProof/>
                <w:webHidden/>
              </w:rPr>
              <w:fldChar w:fldCharType="separate"/>
            </w:r>
            <w:r w:rsidR="00E3676A">
              <w:rPr>
                <w:noProof/>
                <w:webHidden/>
              </w:rPr>
              <w:t>7</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69" w:history="1">
            <w:r w:rsidR="00E3676A" w:rsidRPr="008A5F2E">
              <w:rPr>
                <w:rStyle w:val="Hipercze"/>
                <w:noProof/>
              </w:rPr>
              <w:t>1.7.5</w:t>
            </w:r>
            <w:r w:rsidR="00E3676A">
              <w:rPr>
                <w:rFonts w:eastAsiaTheme="minorEastAsia"/>
                <w:noProof/>
                <w:lang w:eastAsia="pl-PL"/>
              </w:rPr>
              <w:tab/>
            </w:r>
            <w:r w:rsidR="00E3676A" w:rsidRPr="008A5F2E">
              <w:rPr>
                <w:rStyle w:val="Hipercze"/>
                <w:noProof/>
              </w:rPr>
              <w:t>Źródła finansowania</w:t>
            </w:r>
            <w:r w:rsidR="00E3676A">
              <w:rPr>
                <w:noProof/>
                <w:webHidden/>
              </w:rPr>
              <w:tab/>
            </w:r>
            <w:r w:rsidR="00E3676A">
              <w:rPr>
                <w:noProof/>
                <w:webHidden/>
              </w:rPr>
              <w:fldChar w:fldCharType="begin"/>
            </w:r>
            <w:r w:rsidR="00E3676A">
              <w:rPr>
                <w:noProof/>
                <w:webHidden/>
              </w:rPr>
              <w:instrText xml:space="preserve"> PAGEREF _Toc534282169 \h </w:instrText>
            </w:r>
            <w:r w:rsidR="00E3676A">
              <w:rPr>
                <w:noProof/>
                <w:webHidden/>
              </w:rPr>
            </w:r>
            <w:r w:rsidR="00E3676A">
              <w:rPr>
                <w:noProof/>
                <w:webHidden/>
              </w:rPr>
              <w:fldChar w:fldCharType="separate"/>
            </w:r>
            <w:r w:rsidR="00E3676A">
              <w:rPr>
                <w:noProof/>
                <w:webHidden/>
              </w:rPr>
              <w:t>8</w:t>
            </w:r>
            <w:r w:rsidR="00E3676A">
              <w:rPr>
                <w:noProof/>
                <w:webHidden/>
              </w:rPr>
              <w:fldChar w:fldCharType="end"/>
            </w:r>
          </w:hyperlink>
        </w:p>
        <w:p w:rsidR="00E3676A" w:rsidRDefault="007173D7">
          <w:pPr>
            <w:pStyle w:val="Spistreci1"/>
            <w:rPr>
              <w:rFonts w:eastAsiaTheme="minorEastAsia"/>
              <w:noProof/>
              <w:lang w:eastAsia="pl-PL"/>
            </w:rPr>
          </w:pPr>
          <w:hyperlink w:anchor="_Toc534282170" w:history="1">
            <w:r w:rsidR="00E3676A" w:rsidRPr="008A5F2E">
              <w:rPr>
                <w:rStyle w:val="Hipercze"/>
                <w:noProof/>
              </w:rPr>
              <w:t>2.</w:t>
            </w:r>
            <w:r w:rsidR="00E3676A">
              <w:rPr>
                <w:rFonts w:eastAsiaTheme="minorEastAsia"/>
                <w:noProof/>
                <w:lang w:eastAsia="pl-PL"/>
              </w:rPr>
              <w:tab/>
            </w:r>
            <w:r w:rsidR="00E3676A" w:rsidRPr="008A5F2E">
              <w:rPr>
                <w:rStyle w:val="Hipercze"/>
                <w:noProof/>
              </w:rPr>
              <w:t>Opis Programu Funkcjonalno-Użytkowego</w:t>
            </w:r>
            <w:r w:rsidR="00E3676A">
              <w:rPr>
                <w:noProof/>
                <w:webHidden/>
              </w:rPr>
              <w:tab/>
            </w:r>
            <w:r w:rsidR="00E3676A">
              <w:rPr>
                <w:noProof/>
                <w:webHidden/>
              </w:rPr>
              <w:fldChar w:fldCharType="begin"/>
            </w:r>
            <w:r w:rsidR="00E3676A">
              <w:rPr>
                <w:noProof/>
                <w:webHidden/>
              </w:rPr>
              <w:instrText xml:space="preserve"> PAGEREF _Toc534282170 \h </w:instrText>
            </w:r>
            <w:r w:rsidR="00E3676A">
              <w:rPr>
                <w:noProof/>
                <w:webHidden/>
              </w:rPr>
            </w:r>
            <w:r w:rsidR="00E3676A">
              <w:rPr>
                <w:noProof/>
                <w:webHidden/>
              </w:rPr>
              <w:fldChar w:fldCharType="separate"/>
            </w:r>
            <w:r w:rsidR="00E3676A">
              <w:rPr>
                <w:noProof/>
                <w:webHidden/>
              </w:rPr>
              <w:t>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71" w:history="1">
            <w:r w:rsidR="00E3676A" w:rsidRPr="008A5F2E">
              <w:rPr>
                <w:rStyle w:val="Hipercze"/>
                <w:noProof/>
              </w:rPr>
              <w:t>2.1</w:t>
            </w:r>
            <w:r w:rsidR="00E3676A">
              <w:rPr>
                <w:rFonts w:eastAsiaTheme="minorEastAsia"/>
                <w:noProof/>
                <w:lang w:eastAsia="pl-PL"/>
              </w:rPr>
              <w:tab/>
            </w:r>
            <w:r w:rsidR="00E3676A" w:rsidRPr="008A5F2E">
              <w:rPr>
                <w:rStyle w:val="Hipercze"/>
                <w:noProof/>
              </w:rPr>
              <w:t>Zadania</w:t>
            </w:r>
            <w:r w:rsidR="00E3676A">
              <w:rPr>
                <w:noProof/>
                <w:webHidden/>
              </w:rPr>
              <w:tab/>
            </w:r>
            <w:r w:rsidR="00E3676A">
              <w:rPr>
                <w:noProof/>
                <w:webHidden/>
              </w:rPr>
              <w:fldChar w:fldCharType="begin"/>
            </w:r>
            <w:r w:rsidR="00E3676A">
              <w:rPr>
                <w:noProof/>
                <w:webHidden/>
              </w:rPr>
              <w:instrText xml:space="preserve"> PAGEREF _Toc534282171 \h </w:instrText>
            </w:r>
            <w:r w:rsidR="00E3676A">
              <w:rPr>
                <w:noProof/>
                <w:webHidden/>
              </w:rPr>
            </w:r>
            <w:r w:rsidR="00E3676A">
              <w:rPr>
                <w:noProof/>
                <w:webHidden/>
              </w:rPr>
              <w:fldChar w:fldCharType="separate"/>
            </w:r>
            <w:r w:rsidR="00E3676A">
              <w:rPr>
                <w:noProof/>
                <w:webHidden/>
              </w:rPr>
              <w:t>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72" w:history="1">
            <w:r w:rsidR="00E3676A" w:rsidRPr="008A5F2E">
              <w:rPr>
                <w:rStyle w:val="Hipercze"/>
                <w:noProof/>
              </w:rPr>
              <w:t>2.2</w:t>
            </w:r>
            <w:r w:rsidR="00E3676A">
              <w:rPr>
                <w:rFonts w:eastAsiaTheme="minorEastAsia"/>
                <w:noProof/>
                <w:lang w:eastAsia="pl-PL"/>
              </w:rPr>
              <w:tab/>
            </w:r>
            <w:r w:rsidR="00E3676A" w:rsidRPr="008A5F2E">
              <w:rPr>
                <w:rStyle w:val="Hipercze"/>
                <w:noProof/>
              </w:rPr>
              <w:t>Obiekty</w:t>
            </w:r>
            <w:r w:rsidR="00E3676A">
              <w:rPr>
                <w:noProof/>
                <w:webHidden/>
              </w:rPr>
              <w:tab/>
            </w:r>
            <w:r w:rsidR="00E3676A">
              <w:rPr>
                <w:noProof/>
                <w:webHidden/>
              </w:rPr>
              <w:fldChar w:fldCharType="begin"/>
            </w:r>
            <w:r w:rsidR="00E3676A">
              <w:rPr>
                <w:noProof/>
                <w:webHidden/>
              </w:rPr>
              <w:instrText xml:space="preserve"> PAGEREF _Toc534282172 \h </w:instrText>
            </w:r>
            <w:r w:rsidR="00E3676A">
              <w:rPr>
                <w:noProof/>
                <w:webHidden/>
              </w:rPr>
            </w:r>
            <w:r w:rsidR="00E3676A">
              <w:rPr>
                <w:noProof/>
                <w:webHidden/>
              </w:rPr>
              <w:fldChar w:fldCharType="separate"/>
            </w:r>
            <w:r w:rsidR="00E3676A">
              <w:rPr>
                <w:noProof/>
                <w:webHidden/>
              </w:rPr>
              <w:t>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73" w:history="1">
            <w:r w:rsidR="00E3676A" w:rsidRPr="008A5F2E">
              <w:rPr>
                <w:rStyle w:val="Hipercze"/>
                <w:noProof/>
              </w:rPr>
              <w:t>2.3</w:t>
            </w:r>
            <w:r w:rsidR="00E3676A">
              <w:rPr>
                <w:rFonts w:eastAsiaTheme="minorEastAsia"/>
                <w:noProof/>
                <w:lang w:eastAsia="pl-PL"/>
              </w:rPr>
              <w:tab/>
            </w:r>
            <w:r w:rsidR="00E3676A" w:rsidRPr="008A5F2E">
              <w:rPr>
                <w:rStyle w:val="Hipercze"/>
                <w:noProof/>
              </w:rPr>
              <w:t>Kody CPV</w:t>
            </w:r>
            <w:r w:rsidR="00E3676A">
              <w:rPr>
                <w:noProof/>
                <w:webHidden/>
              </w:rPr>
              <w:tab/>
            </w:r>
            <w:r w:rsidR="00E3676A">
              <w:rPr>
                <w:noProof/>
                <w:webHidden/>
              </w:rPr>
              <w:fldChar w:fldCharType="begin"/>
            </w:r>
            <w:r w:rsidR="00E3676A">
              <w:rPr>
                <w:noProof/>
                <w:webHidden/>
              </w:rPr>
              <w:instrText xml:space="preserve"> PAGEREF _Toc534282173 \h </w:instrText>
            </w:r>
            <w:r w:rsidR="00E3676A">
              <w:rPr>
                <w:noProof/>
                <w:webHidden/>
              </w:rPr>
            </w:r>
            <w:r w:rsidR="00E3676A">
              <w:rPr>
                <w:noProof/>
                <w:webHidden/>
              </w:rPr>
              <w:fldChar w:fldCharType="separate"/>
            </w:r>
            <w:r w:rsidR="00E3676A">
              <w:rPr>
                <w:noProof/>
                <w:webHidden/>
              </w:rPr>
              <w:t>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74" w:history="1">
            <w:r w:rsidR="00E3676A" w:rsidRPr="008A5F2E">
              <w:rPr>
                <w:rStyle w:val="Hipercze"/>
                <w:noProof/>
              </w:rPr>
              <w:t>2.4</w:t>
            </w:r>
            <w:r w:rsidR="00E3676A">
              <w:rPr>
                <w:rFonts w:eastAsiaTheme="minorEastAsia"/>
                <w:noProof/>
                <w:lang w:eastAsia="pl-PL"/>
              </w:rPr>
              <w:tab/>
            </w:r>
            <w:r w:rsidR="00E3676A" w:rsidRPr="008A5F2E">
              <w:rPr>
                <w:rStyle w:val="Hipercze"/>
                <w:noProof/>
              </w:rPr>
              <w:t>Opis ogólny przedmiotu zamówienia – zakresu prac</w:t>
            </w:r>
            <w:r w:rsidR="00E3676A">
              <w:rPr>
                <w:noProof/>
                <w:webHidden/>
              </w:rPr>
              <w:tab/>
            </w:r>
            <w:r w:rsidR="00E3676A">
              <w:rPr>
                <w:noProof/>
                <w:webHidden/>
              </w:rPr>
              <w:fldChar w:fldCharType="begin"/>
            </w:r>
            <w:r w:rsidR="00E3676A">
              <w:rPr>
                <w:noProof/>
                <w:webHidden/>
              </w:rPr>
              <w:instrText xml:space="preserve"> PAGEREF _Toc534282174 \h </w:instrText>
            </w:r>
            <w:r w:rsidR="00E3676A">
              <w:rPr>
                <w:noProof/>
                <w:webHidden/>
              </w:rPr>
            </w:r>
            <w:r w:rsidR="00E3676A">
              <w:rPr>
                <w:noProof/>
                <w:webHidden/>
              </w:rPr>
              <w:fldChar w:fldCharType="separate"/>
            </w:r>
            <w:r w:rsidR="00E3676A">
              <w:rPr>
                <w:noProof/>
                <w:webHidden/>
              </w:rPr>
              <w:t>10</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75" w:history="1">
            <w:r w:rsidR="00E3676A" w:rsidRPr="008A5F2E">
              <w:rPr>
                <w:rStyle w:val="Hipercze"/>
                <w:noProof/>
              </w:rPr>
              <w:t>2.4.1</w:t>
            </w:r>
            <w:r w:rsidR="00E3676A">
              <w:rPr>
                <w:rFonts w:eastAsiaTheme="minorEastAsia"/>
                <w:noProof/>
                <w:lang w:eastAsia="pl-PL"/>
              </w:rPr>
              <w:tab/>
            </w:r>
            <w:r w:rsidR="00E3676A" w:rsidRPr="008A5F2E">
              <w:rPr>
                <w:rStyle w:val="Hipercze"/>
                <w:noProof/>
              </w:rPr>
              <w:t>Zakres robót</w:t>
            </w:r>
            <w:r w:rsidR="00E3676A">
              <w:rPr>
                <w:noProof/>
                <w:webHidden/>
              </w:rPr>
              <w:tab/>
            </w:r>
            <w:r w:rsidR="00E3676A">
              <w:rPr>
                <w:noProof/>
                <w:webHidden/>
              </w:rPr>
              <w:fldChar w:fldCharType="begin"/>
            </w:r>
            <w:r w:rsidR="00E3676A">
              <w:rPr>
                <w:noProof/>
                <w:webHidden/>
              </w:rPr>
              <w:instrText xml:space="preserve"> PAGEREF _Toc534282175 \h </w:instrText>
            </w:r>
            <w:r w:rsidR="00E3676A">
              <w:rPr>
                <w:noProof/>
                <w:webHidden/>
              </w:rPr>
            </w:r>
            <w:r w:rsidR="00E3676A">
              <w:rPr>
                <w:noProof/>
                <w:webHidden/>
              </w:rPr>
              <w:fldChar w:fldCharType="separate"/>
            </w:r>
            <w:r w:rsidR="00E3676A">
              <w:rPr>
                <w:noProof/>
                <w:webHidden/>
              </w:rPr>
              <w:t>10</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76" w:history="1">
            <w:r w:rsidR="00E3676A" w:rsidRPr="008A5F2E">
              <w:rPr>
                <w:rStyle w:val="Hipercze"/>
                <w:noProof/>
              </w:rPr>
              <w:t>2.5</w:t>
            </w:r>
            <w:r w:rsidR="00E3676A">
              <w:rPr>
                <w:rFonts w:eastAsiaTheme="minorEastAsia"/>
                <w:noProof/>
                <w:lang w:eastAsia="pl-PL"/>
              </w:rPr>
              <w:tab/>
            </w:r>
            <w:r w:rsidR="00E3676A" w:rsidRPr="008A5F2E">
              <w:rPr>
                <w:rStyle w:val="Hipercze"/>
                <w:noProof/>
              </w:rPr>
              <w:t>Uwarunkowania realizacji prac</w:t>
            </w:r>
            <w:r w:rsidR="00E3676A">
              <w:rPr>
                <w:noProof/>
                <w:webHidden/>
              </w:rPr>
              <w:tab/>
            </w:r>
            <w:r w:rsidR="00E3676A">
              <w:rPr>
                <w:noProof/>
                <w:webHidden/>
              </w:rPr>
              <w:fldChar w:fldCharType="begin"/>
            </w:r>
            <w:r w:rsidR="00E3676A">
              <w:rPr>
                <w:noProof/>
                <w:webHidden/>
              </w:rPr>
              <w:instrText xml:space="preserve"> PAGEREF _Toc534282176 \h </w:instrText>
            </w:r>
            <w:r w:rsidR="00E3676A">
              <w:rPr>
                <w:noProof/>
                <w:webHidden/>
              </w:rPr>
            </w:r>
            <w:r w:rsidR="00E3676A">
              <w:rPr>
                <w:noProof/>
                <w:webHidden/>
              </w:rPr>
              <w:fldChar w:fldCharType="separate"/>
            </w:r>
            <w:r w:rsidR="00E3676A">
              <w:rPr>
                <w:noProof/>
                <w:webHidden/>
              </w:rPr>
              <w:t>11</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77" w:history="1">
            <w:r w:rsidR="00E3676A" w:rsidRPr="008A5F2E">
              <w:rPr>
                <w:rStyle w:val="Hipercze"/>
                <w:noProof/>
              </w:rPr>
              <w:t>2.5.1</w:t>
            </w:r>
            <w:r w:rsidR="00E3676A">
              <w:rPr>
                <w:rFonts w:eastAsiaTheme="minorEastAsia"/>
                <w:noProof/>
                <w:lang w:eastAsia="pl-PL"/>
              </w:rPr>
              <w:tab/>
            </w:r>
            <w:r w:rsidR="00E3676A" w:rsidRPr="008A5F2E">
              <w:rPr>
                <w:rStyle w:val="Hipercze"/>
                <w:noProof/>
              </w:rPr>
              <w:t>Aktualne uwarunkowania wykonania robót</w:t>
            </w:r>
            <w:r w:rsidR="00E3676A">
              <w:rPr>
                <w:noProof/>
                <w:webHidden/>
              </w:rPr>
              <w:tab/>
            </w:r>
            <w:r w:rsidR="00E3676A">
              <w:rPr>
                <w:noProof/>
                <w:webHidden/>
              </w:rPr>
              <w:fldChar w:fldCharType="begin"/>
            </w:r>
            <w:r w:rsidR="00E3676A">
              <w:rPr>
                <w:noProof/>
                <w:webHidden/>
              </w:rPr>
              <w:instrText xml:space="preserve"> PAGEREF _Toc534282177 \h </w:instrText>
            </w:r>
            <w:r w:rsidR="00E3676A">
              <w:rPr>
                <w:noProof/>
                <w:webHidden/>
              </w:rPr>
            </w:r>
            <w:r w:rsidR="00E3676A">
              <w:rPr>
                <w:noProof/>
                <w:webHidden/>
              </w:rPr>
              <w:fldChar w:fldCharType="separate"/>
            </w:r>
            <w:r w:rsidR="00E3676A">
              <w:rPr>
                <w:noProof/>
                <w:webHidden/>
              </w:rPr>
              <w:t>11</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78" w:history="1">
            <w:r w:rsidR="00E3676A" w:rsidRPr="008A5F2E">
              <w:rPr>
                <w:rStyle w:val="Hipercze"/>
                <w:noProof/>
              </w:rPr>
              <w:t>2.5.2</w:t>
            </w:r>
            <w:r w:rsidR="00E3676A">
              <w:rPr>
                <w:rFonts w:eastAsiaTheme="minorEastAsia"/>
                <w:noProof/>
                <w:lang w:eastAsia="pl-PL"/>
              </w:rPr>
              <w:tab/>
            </w:r>
            <w:r w:rsidR="00E3676A" w:rsidRPr="008A5F2E">
              <w:rPr>
                <w:rStyle w:val="Hipercze"/>
                <w:noProof/>
              </w:rPr>
              <w:t>Ogólne właściwości funkcjonalno-użytkowe</w:t>
            </w:r>
            <w:r w:rsidR="00E3676A">
              <w:rPr>
                <w:noProof/>
                <w:webHidden/>
              </w:rPr>
              <w:tab/>
            </w:r>
            <w:r w:rsidR="00E3676A">
              <w:rPr>
                <w:noProof/>
                <w:webHidden/>
              </w:rPr>
              <w:fldChar w:fldCharType="begin"/>
            </w:r>
            <w:r w:rsidR="00E3676A">
              <w:rPr>
                <w:noProof/>
                <w:webHidden/>
              </w:rPr>
              <w:instrText xml:space="preserve"> PAGEREF _Toc534282178 \h </w:instrText>
            </w:r>
            <w:r w:rsidR="00E3676A">
              <w:rPr>
                <w:noProof/>
                <w:webHidden/>
              </w:rPr>
            </w:r>
            <w:r w:rsidR="00E3676A">
              <w:rPr>
                <w:noProof/>
                <w:webHidden/>
              </w:rPr>
              <w:fldChar w:fldCharType="separate"/>
            </w:r>
            <w:r w:rsidR="00E3676A">
              <w:rPr>
                <w:noProof/>
                <w:webHidden/>
              </w:rPr>
              <w:t>11</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79" w:history="1">
            <w:r w:rsidR="00E3676A" w:rsidRPr="008A5F2E">
              <w:rPr>
                <w:rStyle w:val="Hipercze"/>
                <w:noProof/>
              </w:rPr>
              <w:t>2.5.3</w:t>
            </w:r>
            <w:r w:rsidR="00E3676A">
              <w:rPr>
                <w:rFonts w:eastAsiaTheme="minorEastAsia"/>
                <w:noProof/>
                <w:lang w:eastAsia="pl-PL"/>
              </w:rPr>
              <w:tab/>
            </w:r>
            <w:r w:rsidR="00E3676A" w:rsidRPr="008A5F2E">
              <w:rPr>
                <w:rStyle w:val="Hipercze"/>
                <w:noProof/>
              </w:rPr>
              <w:t>Szczegółowe właściwości funkcjonalno-użytkowe</w:t>
            </w:r>
            <w:r w:rsidR="00E3676A">
              <w:rPr>
                <w:noProof/>
                <w:webHidden/>
              </w:rPr>
              <w:tab/>
            </w:r>
            <w:r w:rsidR="00E3676A">
              <w:rPr>
                <w:noProof/>
                <w:webHidden/>
              </w:rPr>
              <w:fldChar w:fldCharType="begin"/>
            </w:r>
            <w:r w:rsidR="00E3676A">
              <w:rPr>
                <w:noProof/>
                <w:webHidden/>
              </w:rPr>
              <w:instrText xml:space="preserve"> PAGEREF _Toc534282179 \h </w:instrText>
            </w:r>
            <w:r w:rsidR="00E3676A">
              <w:rPr>
                <w:noProof/>
                <w:webHidden/>
              </w:rPr>
            </w:r>
            <w:r w:rsidR="00E3676A">
              <w:rPr>
                <w:noProof/>
                <w:webHidden/>
              </w:rPr>
              <w:fldChar w:fldCharType="separate"/>
            </w:r>
            <w:r w:rsidR="00E3676A">
              <w:rPr>
                <w:noProof/>
                <w:webHidden/>
              </w:rPr>
              <w:t>11</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80" w:history="1">
            <w:r w:rsidR="00E3676A" w:rsidRPr="008A5F2E">
              <w:rPr>
                <w:rStyle w:val="Hipercze"/>
                <w:noProof/>
              </w:rPr>
              <w:t>2.6</w:t>
            </w:r>
            <w:r w:rsidR="00E3676A">
              <w:rPr>
                <w:rFonts w:eastAsiaTheme="minorEastAsia"/>
                <w:noProof/>
                <w:lang w:eastAsia="pl-PL"/>
              </w:rPr>
              <w:tab/>
            </w:r>
            <w:r w:rsidR="00E3676A" w:rsidRPr="008A5F2E">
              <w:rPr>
                <w:rStyle w:val="Hipercze"/>
                <w:noProof/>
              </w:rPr>
              <w:t>Opis wymagań Zamawiającego w stosunku do okablowania strukturalnego</w:t>
            </w:r>
            <w:r w:rsidR="00E3676A">
              <w:rPr>
                <w:noProof/>
                <w:webHidden/>
              </w:rPr>
              <w:tab/>
            </w:r>
            <w:r w:rsidR="00E3676A">
              <w:rPr>
                <w:noProof/>
                <w:webHidden/>
              </w:rPr>
              <w:fldChar w:fldCharType="begin"/>
            </w:r>
            <w:r w:rsidR="00E3676A">
              <w:rPr>
                <w:noProof/>
                <w:webHidden/>
              </w:rPr>
              <w:instrText xml:space="preserve"> PAGEREF _Toc534282180 \h </w:instrText>
            </w:r>
            <w:r w:rsidR="00E3676A">
              <w:rPr>
                <w:noProof/>
                <w:webHidden/>
              </w:rPr>
            </w:r>
            <w:r w:rsidR="00E3676A">
              <w:rPr>
                <w:noProof/>
                <w:webHidden/>
              </w:rPr>
              <w:fldChar w:fldCharType="separate"/>
            </w:r>
            <w:r w:rsidR="00E3676A">
              <w:rPr>
                <w:noProof/>
                <w:webHidden/>
              </w:rPr>
              <w:t>12</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1" w:history="1">
            <w:r w:rsidR="00E3676A" w:rsidRPr="008A5F2E">
              <w:rPr>
                <w:rStyle w:val="Hipercze"/>
                <w:noProof/>
              </w:rPr>
              <w:t>2.6.1</w:t>
            </w:r>
            <w:r w:rsidR="00E3676A">
              <w:rPr>
                <w:rFonts w:eastAsiaTheme="minorEastAsia"/>
                <w:noProof/>
                <w:lang w:eastAsia="pl-PL"/>
              </w:rPr>
              <w:tab/>
            </w:r>
            <w:r w:rsidR="00E3676A" w:rsidRPr="008A5F2E">
              <w:rPr>
                <w:rStyle w:val="Hipercze"/>
                <w:noProof/>
              </w:rPr>
              <w:t>Założenia ogólne</w:t>
            </w:r>
            <w:r w:rsidR="00E3676A">
              <w:rPr>
                <w:noProof/>
                <w:webHidden/>
              </w:rPr>
              <w:tab/>
            </w:r>
            <w:r w:rsidR="00E3676A">
              <w:rPr>
                <w:noProof/>
                <w:webHidden/>
              </w:rPr>
              <w:fldChar w:fldCharType="begin"/>
            </w:r>
            <w:r w:rsidR="00E3676A">
              <w:rPr>
                <w:noProof/>
                <w:webHidden/>
              </w:rPr>
              <w:instrText xml:space="preserve"> PAGEREF _Toc534282181 \h </w:instrText>
            </w:r>
            <w:r w:rsidR="00E3676A">
              <w:rPr>
                <w:noProof/>
                <w:webHidden/>
              </w:rPr>
            </w:r>
            <w:r w:rsidR="00E3676A">
              <w:rPr>
                <w:noProof/>
                <w:webHidden/>
              </w:rPr>
              <w:fldChar w:fldCharType="separate"/>
            </w:r>
            <w:r w:rsidR="00E3676A">
              <w:rPr>
                <w:noProof/>
                <w:webHidden/>
              </w:rPr>
              <w:t>12</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2" w:history="1">
            <w:r w:rsidR="00E3676A" w:rsidRPr="008A5F2E">
              <w:rPr>
                <w:rStyle w:val="Hipercze"/>
                <w:rFonts w:eastAsia="Arial Unicode MS"/>
                <w:noProof/>
                <w:lang w:eastAsia="pl-PL"/>
              </w:rPr>
              <w:t>2.6.2</w:t>
            </w:r>
            <w:r w:rsidR="00E3676A">
              <w:rPr>
                <w:rFonts w:eastAsiaTheme="minorEastAsia"/>
                <w:noProof/>
                <w:lang w:eastAsia="pl-PL"/>
              </w:rPr>
              <w:tab/>
            </w:r>
            <w:r w:rsidR="00E3676A" w:rsidRPr="008A5F2E">
              <w:rPr>
                <w:rStyle w:val="Hipercze"/>
                <w:rFonts w:eastAsia="Arial Unicode MS"/>
                <w:noProof/>
                <w:lang w:eastAsia="pl-PL"/>
              </w:rPr>
              <w:t>Wymagania szczegółowe</w:t>
            </w:r>
            <w:r w:rsidR="00E3676A">
              <w:rPr>
                <w:noProof/>
                <w:webHidden/>
              </w:rPr>
              <w:tab/>
            </w:r>
            <w:r w:rsidR="00E3676A">
              <w:rPr>
                <w:noProof/>
                <w:webHidden/>
              </w:rPr>
              <w:fldChar w:fldCharType="begin"/>
            </w:r>
            <w:r w:rsidR="00E3676A">
              <w:rPr>
                <w:noProof/>
                <w:webHidden/>
              </w:rPr>
              <w:instrText xml:space="preserve"> PAGEREF _Toc534282182 \h </w:instrText>
            </w:r>
            <w:r w:rsidR="00E3676A">
              <w:rPr>
                <w:noProof/>
                <w:webHidden/>
              </w:rPr>
            </w:r>
            <w:r w:rsidR="00E3676A">
              <w:rPr>
                <w:noProof/>
                <w:webHidden/>
              </w:rPr>
              <w:fldChar w:fldCharType="separate"/>
            </w:r>
            <w:r w:rsidR="00E3676A">
              <w:rPr>
                <w:noProof/>
                <w:webHidden/>
              </w:rPr>
              <w:t>12</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83" w:history="1">
            <w:r w:rsidR="00E3676A" w:rsidRPr="008A5F2E">
              <w:rPr>
                <w:rStyle w:val="Hipercze"/>
                <w:noProof/>
              </w:rPr>
              <w:t>2.7</w:t>
            </w:r>
            <w:r w:rsidR="00E3676A">
              <w:rPr>
                <w:rFonts w:eastAsiaTheme="minorEastAsia"/>
                <w:noProof/>
                <w:lang w:eastAsia="pl-PL"/>
              </w:rPr>
              <w:tab/>
            </w:r>
            <w:r w:rsidR="00E3676A" w:rsidRPr="008A5F2E">
              <w:rPr>
                <w:rStyle w:val="Hipercze"/>
                <w:noProof/>
              </w:rPr>
              <w:t>Opis wymagań dla wydzielonej instalacji elektrycznej, dedykowanej</w:t>
            </w:r>
            <w:r w:rsidR="00E3676A">
              <w:rPr>
                <w:noProof/>
                <w:webHidden/>
              </w:rPr>
              <w:tab/>
            </w:r>
            <w:r w:rsidR="00E3676A">
              <w:rPr>
                <w:noProof/>
                <w:webHidden/>
              </w:rPr>
              <w:fldChar w:fldCharType="begin"/>
            </w:r>
            <w:r w:rsidR="00E3676A">
              <w:rPr>
                <w:noProof/>
                <w:webHidden/>
              </w:rPr>
              <w:instrText xml:space="preserve"> PAGEREF _Toc534282183 \h </w:instrText>
            </w:r>
            <w:r w:rsidR="00E3676A">
              <w:rPr>
                <w:noProof/>
                <w:webHidden/>
              </w:rPr>
            </w:r>
            <w:r w:rsidR="00E3676A">
              <w:rPr>
                <w:noProof/>
                <w:webHidden/>
              </w:rPr>
              <w:fldChar w:fldCharType="separate"/>
            </w:r>
            <w:r w:rsidR="00E3676A">
              <w:rPr>
                <w:noProof/>
                <w:webHidden/>
              </w:rPr>
              <w:t>15</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4" w:history="1">
            <w:r w:rsidR="00E3676A" w:rsidRPr="008A5F2E">
              <w:rPr>
                <w:rStyle w:val="Hipercze"/>
                <w:noProof/>
              </w:rPr>
              <w:t>2.7.1</w:t>
            </w:r>
            <w:r w:rsidR="00E3676A">
              <w:rPr>
                <w:rFonts w:eastAsiaTheme="minorEastAsia"/>
                <w:noProof/>
                <w:lang w:eastAsia="pl-PL"/>
              </w:rPr>
              <w:tab/>
            </w:r>
            <w:r w:rsidR="00E3676A" w:rsidRPr="008A5F2E">
              <w:rPr>
                <w:rStyle w:val="Hipercze"/>
                <w:noProof/>
              </w:rPr>
              <w:t>Założenia i wytyczne dla instalacji elektrycznej, dedykowanej</w:t>
            </w:r>
            <w:r w:rsidR="00E3676A">
              <w:rPr>
                <w:noProof/>
                <w:webHidden/>
              </w:rPr>
              <w:tab/>
            </w:r>
            <w:r w:rsidR="00E3676A">
              <w:rPr>
                <w:noProof/>
                <w:webHidden/>
              </w:rPr>
              <w:fldChar w:fldCharType="begin"/>
            </w:r>
            <w:r w:rsidR="00E3676A">
              <w:rPr>
                <w:noProof/>
                <w:webHidden/>
              </w:rPr>
              <w:instrText xml:space="preserve"> PAGEREF _Toc534282184 \h </w:instrText>
            </w:r>
            <w:r w:rsidR="00E3676A">
              <w:rPr>
                <w:noProof/>
                <w:webHidden/>
              </w:rPr>
            </w:r>
            <w:r w:rsidR="00E3676A">
              <w:rPr>
                <w:noProof/>
                <w:webHidden/>
              </w:rPr>
              <w:fldChar w:fldCharType="separate"/>
            </w:r>
            <w:r w:rsidR="00E3676A">
              <w:rPr>
                <w:noProof/>
                <w:webHidden/>
              </w:rPr>
              <w:t>15</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5" w:history="1">
            <w:r w:rsidR="00E3676A" w:rsidRPr="008A5F2E">
              <w:rPr>
                <w:rStyle w:val="Hipercze"/>
                <w:noProof/>
              </w:rPr>
              <w:t>2.7.2</w:t>
            </w:r>
            <w:r w:rsidR="00E3676A">
              <w:rPr>
                <w:rFonts w:eastAsiaTheme="minorEastAsia"/>
                <w:noProof/>
                <w:lang w:eastAsia="pl-PL"/>
              </w:rPr>
              <w:tab/>
            </w:r>
            <w:r w:rsidR="00E3676A" w:rsidRPr="008A5F2E">
              <w:rPr>
                <w:rStyle w:val="Hipercze"/>
                <w:noProof/>
              </w:rPr>
              <w:t>Oględziny i pomiary końcowe</w:t>
            </w:r>
            <w:r w:rsidR="00E3676A">
              <w:rPr>
                <w:noProof/>
                <w:webHidden/>
              </w:rPr>
              <w:tab/>
            </w:r>
            <w:r w:rsidR="00E3676A">
              <w:rPr>
                <w:noProof/>
                <w:webHidden/>
              </w:rPr>
              <w:fldChar w:fldCharType="begin"/>
            </w:r>
            <w:r w:rsidR="00E3676A">
              <w:rPr>
                <w:noProof/>
                <w:webHidden/>
              </w:rPr>
              <w:instrText xml:space="preserve"> PAGEREF _Toc534282185 \h </w:instrText>
            </w:r>
            <w:r w:rsidR="00E3676A">
              <w:rPr>
                <w:noProof/>
                <w:webHidden/>
              </w:rPr>
            </w:r>
            <w:r w:rsidR="00E3676A">
              <w:rPr>
                <w:noProof/>
                <w:webHidden/>
              </w:rPr>
              <w:fldChar w:fldCharType="separate"/>
            </w:r>
            <w:r w:rsidR="00E3676A">
              <w:rPr>
                <w:noProof/>
                <w:webHidden/>
              </w:rPr>
              <w:t>15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86" w:history="1">
            <w:r w:rsidR="00E3676A" w:rsidRPr="008A5F2E">
              <w:rPr>
                <w:rStyle w:val="Hipercze"/>
                <w:noProof/>
              </w:rPr>
              <w:t>2.8</w:t>
            </w:r>
            <w:r w:rsidR="00E3676A">
              <w:rPr>
                <w:rFonts w:eastAsiaTheme="minorEastAsia"/>
                <w:noProof/>
                <w:lang w:eastAsia="pl-PL"/>
              </w:rPr>
              <w:tab/>
            </w:r>
            <w:r w:rsidR="00E3676A" w:rsidRPr="008A5F2E">
              <w:rPr>
                <w:rStyle w:val="Hipercze"/>
                <w:noProof/>
              </w:rPr>
              <w:t>Opis innych wymagań Zamawiającego</w:t>
            </w:r>
            <w:r w:rsidR="00E3676A">
              <w:rPr>
                <w:noProof/>
                <w:webHidden/>
              </w:rPr>
              <w:tab/>
            </w:r>
            <w:r w:rsidR="00E3676A">
              <w:rPr>
                <w:noProof/>
                <w:webHidden/>
              </w:rPr>
              <w:fldChar w:fldCharType="begin"/>
            </w:r>
            <w:r w:rsidR="00E3676A">
              <w:rPr>
                <w:noProof/>
                <w:webHidden/>
              </w:rPr>
              <w:instrText xml:space="preserve"> PAGEREF _Toc534282186 \h </w:instrText>
            </w:r>
            <w:r w:rsidR="00E3676A">
              <w:rPr>
                <w:noProof/>
                <w:webHidden/>
              </w:rPr>
            </w:r>
            <w:r w:rsidR="00E3676A">
              <w:rPr>
                <w:noProof/>
                <w:webHidden/>
              </w:rPr>
              <w:fldChar w:fldCharType="separate"/>
            </w:r>
            <w:r w:rsidR="00E3676A">
              <w:rPr>
                <w:noProof/>
                <w:webHidden/>
              </w:rPr>
              <w:t>16</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7" w:history="1">
            <w:r w:rsidR="00E3676A" w:rsidRPr="008A5F2E">
              <w:rPr>
                <w:rStyle w:val="Hipercze"/>
                <w:noProof/>
              </w:rPr>
              <w:t>2.8.1</w:t>
            </w:r>
            <w:r w:rsidR="00E3676A">
              <w:rPr>
                <w:rFonts w:eastAsiaTheme="minorEastAsia"/>
                <w:noProof/>
                <w:lang w:eastAsia="pl-PL"/>
              </w:rPr>
              <w:tab/>
            </w:r>
            <w:r w:rsidR="00E3676A" w:rsidRPr="008A5F2E">
              <w:rPr>
                <w:rStyle w:val="Hipercze"/>
                <w:noProof/>
              </w:rPr>
              <w:t>Wymagania dotyczące wykonania prac adaptacyjnych w pomieszczeniach</w:t>
            </w:r>
            <w:r w:rsidR="00E3676A">
              <w:rPr>
                <w:noProof/>
                <w:webHidden/>
              </w:rPr>
              <w:tab/>
            </w:r>
            <w:r w:rsidR="00E3676A">
              <w:rPr>
                <w:noProof/>
                <w:webHidden/>
              </w:rPr>
              <w:fldChar w:fldCharType="begin"/>
            </w:r>
            <w:r w:rsidR="00E3676A">
              <w:rPr>
                <w:noProof/>
                <w:webHidden/>
              </w:rPr>
              <w:instrText xml:space="preserve"> PAGEREF _Toc534282187 \h </w:instrText>
            </w:r>
            <w:r w:rsidR="00E3676A">
              <w:rPr>
                <w:noProof/>
                <w:webHidden/>
              </w:rPr>
            </w:r>
            <w:r w:rsidR="00E3676A">
              <w:rPr>
                <w:noProof/>
                <w:webHidden/>
              </w:rPr>
              <w:fldChar w:fldCharType="separate"/>
            </w:r>
            <w:r w:rsidR="00E3676A">
              <w:rPr>
                <w:noProof/>
                <w:webHidden/>
              </w:rPr>
              <w:t>16</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8" w:history="1">
            <w:r w:rsidR="00E3676A" w:rsidRPr="008A5F2E">
              <w:rPr>
                <w:rStyle w:val="Hipercze"/>
                <w:noProof/>
              </w:rPr>
              <w:t>2.8.2</w:t>
            </w:r>
            <w:r w:rsidR="00E3676A">
              <w:rPr>
                <w:rFonts w:eastAsiaTheme="minorEastAsia"/>
                <w:noProof/>
                <w:lang w:eastAsia="pl-PL"/>
              </w:rPr>
              <w:tab/>
            </w:r>
            <w:r w:rsidR="00E3676A" w:rsidRPr="008A5F2E">
              <w:rPr>
                <w:rStyle w:val="Hipercze"/>
                <w:noProof/>
              </w:rPr>
              <w:t>Wymagania dotyczące instalacji urządzeń klimatyzacji</w:t>
            </w:r>
            <w:r w:rsidR="00E3676A">
              <w:rPr>
                <w:noProof/>
                <w:webHidden/>
              </w:rPr>
              <w:tab/>
            </w:r>
            <w:r w:rsidR="00E3676A">
              <w:rPr>
                <w:noProof/>
                <w:webHidden/>
              </w:rPr>
              <w:fldChar w:fldCharType="begin"/>
            </w:r>
            <w:r w:rsidR="00E3676A">
              <w:rPr>
                <w:noProof/>
                <w:webHidden/>
              </w:rPr>
              <w:instrText xml:space="preserve"> PAGEREF _Toc534282188 \h </w:instrText>
            </w:r>
            <w:r w:rsidR="00E3676A">
              <w:rPr>
                <w:noProof/>
                <w:webHidden/>
              </w:rPr>
            </w:r>
            <w:r w:rsidR="00E3676A">
              <w:rPr>
                <w:noProof/>
                <w:webHidden/>
              </w:rPr>
              <w:fldChar w:fldCharType="separate"/>
            </w:r>
            <w:r w:rsidR="00E3676A">
              <w:rPr>
                <w:noProof/>
                <w:webHidden/>
              </w:rPr>
              <w:t>16</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89" w:history="1">
            <w:r w:rsidR="00E3676A" w:rsidRPr="008A5F2E">
              <w:rPr>
                <w:rStyle w:val="Hipercze"/>
                <w:noProof/>
              </w:rPr>
              <w:t>2.8.3</w:t>
            </w:r>
            <w:r w:rsidR="00E3676A">
              <w:rPr>
                <w:rFonts w:eastAsiaTheme="minorEastAsia"/>
                <w:noProof/>
                <w:lang w:eastAsia="pl-PL"/>
              </w:rPr>
              <w:tab/>
            </w:r>
            <w:r w:rsidR="00E3676A" w:rsidRPr="008A5F2E">
              <w:rPr>
                <w:rStyle w:val="Hipercze"/>
                <w:noProof/>
              </w:rPr>
              <w:t>Wymagania dotyczące instalacji podłogi technicznej</w:t>
            </w:r>
            <w:r w:rsidR="00E3676A">
              <w:rPr>
                <w:noProof/>
                <w:webHidden/>
              </w:rPr>
              <w:tab/>
            </w:r>
            <w:r w:rsidR="00E3676A">
              <w:rPr>
                <w:noProof/>
                <w:webHidden/>
              </w:rPr>
              <w:fldChar w:fldCharType="begin"/>
            </w:r>
            <w:r w:rsidR="00E3676A">
              <w:rPr>
                <w:noProof/>
                <w:webHidden/>
              </w:rPr>
              <w:instrText xml:space="preserve"> PAGEREF _Toc534282189 \h </w:instrText>
            </w:r>
            <w:r w:rsidR="00E3676A">
              <w:rPr>
                <w:noProof/>
                <w:webHidden/>
              </w:rPr>
            </w:r>
            <w:r w:rsidR="00E3676A">
              <w:rPr>
                <w:noProof/>
                <w:webHidden/>
              </w:rPr>
              <w:fldChar w:fldCharType="separate"/>
            </w:r>
            <w:r w:rsidR="00E3676A">
              <w:rPr>
                <w:noProof/>
                <w:webHidden/>
              </w:rPr>
              <w:t>16</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90" w:history="1">
            <w:r w:rsidR="00E3676A" w:rsidRPr="008A5F2E">
              <w:rPr>
                <w:rStyle w:val="Hipercze"/>
                <w:noProof/>
              </w:rPr>
              <w:t>2.8.4</w:t>
            </w:r>
            <w:r w:rsidR="00E3676A">
              <w:rPr>
                <w:rFonts w:eastAsiaTheme="minorEastAsia"/>
                <w:noProof/>
                <w:lang w:eastAsia="pl-PL"/>
              </w:rPr>
              <w:tab/>
            </w:r>
            <w:r w:rsidR="00E3676A" w:rsidRPr="008A5F2E">
              <w:rPr>
                <w:rStyle w:val="Hipercze"/>
                <w:noProof/>
              </w:rPr>
              <w:t>Wymagania dotyczące instalacji systemu SAP</w:t>
            </w:r>
            <w:r w:rsidR="00E3676A">
              <w:rPr>
                <w:noProof/>
                <w:webHidden/>
              </w:rPr>
              <w:tab/>
            </w:r>
            <w:r w:rsidR="00E3676A">
              <w:rPr>
                <w:noProof/>
                <w:webHidden/>
              </w:rPr>
              <w:fldChar w:fldCharType="begin"/>
            </w:r>
            <w:r w:rsidR="00E3676A">
              <w:rPr>
                <w:noProof/>
                <w:webHidden/>
              </w:rPr>
              <w:instrText xml:space="preserve"> PAGEREF _Toc534282190 \h </w:instrText>
            </w:r>
            <w:r w:rsidR="00E3676A">
              <w:rPr>
                <w:noProof/>
                <w:webHidden/>
              </w:rPr>
            </w:r>
            <w:r w:rsidR="00E3676A">
              <w:rPr>
                <w:noProof/>
                <w:webHidden/>
              </w:rPr>
              <w:fldChar w:fldCharType="separate"/>
            </w:r>
            <w:r w:rsidR="00E3676A">
              <w:rPr>
                <w:noProof/>
                <w:webHidden/>
              </w:rPr>
              <w:t>16</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91" w:history="1">
            <w:r w:rsidR="00E3676A" w:rsidRPr="008A5F2E">
              <w:rPr>
                <w:rStyle w:val="Hipercze"/>
                <w:noProof/>
              </w:rPr>
              <w:t>2.8.5</w:t>
            </w:r>
            <w:r w:rsidR="00E3676A">
              <w:rPr>
                <w:rFonts w:eastAsiaTheme="minorEastAsia"/>
                <w:noProof/>
                <w:lang w:eastAsia="pl-PL"/>
              </w:rPr>
              <w:tab/>
            </w:r>
            <w:r w:rsidR="00E3676A" w:rsidRPr="008A5F2E">
              <w:rPr>
                <w:rStyle w:val="Hipercze"/>
                <w:noProof/>
              </w:rPr>
              <w:t>Wymagania dotyczące instalacji systemu kontroli dostępu</w:t>
            </w:r>
            <w:r w:rsidR="00E3676A">
              <w:rPr>
                <w:noProof/>
                <w:webHidden/>
              </w:rPr>
              <w:tab/>
            </w:r>
            <w:r w:rsidR="00E3676A">
              <w:rPr>
                <w:noProof/>
                <w:webHidden/>
              </w:rPr>
              <w:fldChar w:fldCharType="begin"/>
            </w:r>
            <w:r w:rsidR="00E3676A">
              <w:rPr>
                <w:noProof/>
                <w:webHidden/>
              </w:rPr>
              <w:instrText xml:space="preserve"> PAGEREF _Toc534282191 \h </w:instrText>
            </w:r>
            <w:r w:rsidR="00E3676A">
              <w:rPr>
                <w:noProof/>
                <w:webHidden/>
              </w:rPr>
            </w:r>
            <w:r w:rsidR="00E3676A">
              <w:rPr>
                <w:noProof/>
                <w:webHidden/>
              </w:rPr>
              <w:fldChar w:fldCharType="separate"/>
            </w:r>
            <w:r w:rsidR="00E3676A">
              <w:rPr>
                <w:noProof/>
                <w:webHidden/>
              </w:rPr>
              <w:t>17</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192" w:history="1">
            <w:r w:rsidR="00E3676A" w:rsidRPr="008A5F2E">
              <w:rPr>
                <w:rStyle w:val="Hipercze"/>
                <w:noProof/>
              </w:rPr>
              <w:t>2.8.6</w:t>
            </w:r>
            <w:r w:rsidR="00E3676A">
              <w:rPr>
                <w:rFonts w:eastAsiaTheme="minorEastAsia"/>
                <w:noProof/>
                <w:lang w:eastAsia="pl-PL"/>
              </w:rPr>
              <w:tab/>
            </w:r>
            <w:r w:rsidR="00E3676A" w:rsidRPr="008A5F2E">
              <w:rPr>
                <w:rStyle w:val="Hipercze"/>
                <w:noProof/>
              </w:rPr>
              <w:t>Wymagania dotyczące instalacji systemu zasilania</w:t>
            </w:r>
            <w:r w:rsidR="00E3676A">
              <w:rPr>
                <w:noProof/>
                <w:webHidden/>
              </w:rPr>
              <w:tab/>
            </w:r>
            <w:r w:rsidR="00E3676A">
              <w:rPr>
                <w:noProof/>
                <w:webHidden/>
              </w:rPr>
              <w:fldChar w:fldCharType="begin"/>
            </w:r>
            <w:r w:rsidR="00E3676A">
              <w:rPr>
                <w:noProof/>
                <w:webHidden/>
              </w:rPr>
              <w:instrText xml:space="preserve"> PAGEREF _Toc534282192 \h </w:instrText>
            </w:r>
            <w:r w:rsidR="00E3676A">
              <w:rPr>
                <w:noProof/>
                <w:webHidden/>
              </w:rPr>
            </w:r>
            <w:r w:rsidR="00E3676A">
              <w:rPr>
                <w:noProof/>
                <w:webHidden/>
              </w:rPr>
              <w:fldChar w:fldCharType="separate"/>
            </w:r>
            <w:r w:rsidR="00E3676A">
              <w:rPr>
                <w:noProof/>
                <w:webHidden/>
              </w:rPr>
              <w:t>17</w:t>
            </w:r>
            <w:r w:rsidR="00E3676A">
              <w:rPr>
                <w:noProof/>
                <w:webHidden/>
              </w:rPr>
              <w:fldChar w:fldCharType="end"/>
            </w:r>
          </w:hyperlink>
        </w:p>
        <w:p w:rsidR="00E3676A" w:rsidRDefault="007173D7">
          <w:pPr>
            <w:pStyle w:val="Spistreci1"/>
            <w:rPr>
              <w:rFonts w:eastAsiaTheme="minorEastAsia"/>
              <w:noProof/>
              <w:lang w:eastAsia="pl-PL"/>
            </w:rPr>
          </w:pPr>
          <w:hyperlink w:anchor="_Toc534282193" w:history="1">
            <w:r w:rsidR="00E3676A" w:rsidRPr="008A5F2E">
              <w:rPr>
                <w:rStyle w:val="Hipercze"/>
                <w:noProof/>
              </w:rPr>
              <w:t>3.</w:t>
            </w:r>
            <w:r w:rsidR="00E3676A">
              <w:rPr>
                <w:rFonts w:eastAsiaTheme="minorEastAsia"/>
                <w:noProof/>
                <w:lang w:eastAsia="pl-PL"/>
              </w:rPr>
              <w:tab/>
            </w:r>
            <w:r w:rsidR="00E3676A" w:rsidRPr="008A5F2E">
              <w:rPr>
                <w:rStyle w:val="Hipercze"/>
                <w:noProof/>
              </w:rPr>
              <w:t>Część informacyjna Programu Funkcjonalno-Użytkowego</w:t>
            </w:r>
            <w:r w:rsidR="00E3676A">
              <w:rPr>
                <w:noProof/>
                <w:webHidden/>
              </w:rPr>
              <w:tab/>
            </w:r>
            <w:r w:rsidR="00E3676A">
              <w:rPr>
                <w:noProof/>
                <w:webHidden/>
              </w:rPr>
              <w:fldChar w:fldCharType="begin"/>
            </w:r>
            <w:r w:rsidR="00E3676A">
              <w:rPr>
                <w:noProof/>
                <w:webHidden/>
              </w:rPr>
              <w:instrText xml:space="preserve"> PAGEREF _Toc534282193 \h </w:instrText>
            </w:r>
            <w:r w:rsidR="00E3676A">
              <w:rPr>
                <w:noProof/>
                <w:webHidden/>
              </w:rPr>
            </w:r>
            <w:r w:rsidR="00E3676A">
              <w:rPr>
                <w:noProof/>
                <w:webHidden/>
              </w:rPr>
              <w:fldChar w:fldCharType="separate"/>
            </w:r>
            <w:r w:rsidR="00E3676A">
              <w:rPr>
                <w:noProof/>
                <w:webHidden/>
              </w:rPr>
              <w:t>18</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94" w:history="1">
            <w:r w:rsidR="00E3676A" w:rsidRPr="008A5F2E">
              <w:rPr>
                <w:rStyle w:val="Hipercze"/>
                <w:noProof/>
              </w:rPr>
              <w:t>3.1</w:t>
            </w:r>
            <w:r w:rsidR="00E3676A">
              <w:rPr>
                <w:rFonts w:eastAsiaTheme="minorEastAsia"/>
                <w:noProof/>
                <w:lang w:eastAsia="pl-PL"/>
              </w:rPr>
              <w:tab/>
            </w:r>
            <w:r w:rsidR="00E3676A" w:rsidRPr="008A5F2E">
              <w:rPr>
                <w:rStyle w:val="Hipercze"/>
                <w:noProof/>
              </w:rPr>
              <w:t>Dokumenty potwierdzające zgodność zamierzenia budowlanego z wymaganiami wynikającymi z odrębnych przepisów</w:t>
            </w:r>
            <w:r w:rsidR="00E3676A">
              <w:rPr>
                <w:noProof/>
                <w:webHidden/>
              </w:rPr>
              <w:tab/>
            </w:r>
            <w:r w:rsidR="00E3676A">
              <w:rPr>
                <w:noProof/>
                <w:webHidden/>
              </w:rPr>
              <w:fldChar w:fldCharType="begin"/>
            </w:r>
            <w:r w:rsidR="00E3676A">
              <w:rPr>
                <w:noProof/>
                <w:webHidden/>
              </w:rPr>
              <w:instrText xml:space="preserve"> PAGEREF _Toc534282194 \h </w:instrText>
            </w:r>
            <w:r w:rsidR="00E3676A">
              <w:rPr>
                <w:noProof/>
                <w:webHidden/>
              </w:rPr>
            </w:r>
            <w:r w:rsidR="00E3676A">
              <w:rPr>
                <w:noProof/>
                <w:webHidden/>
              </w:rPr>
              <w:fldChar w:fldCharType="separate"/>
            </w:r>
            <w:r w:rsidR="00E3676A">
              <w:rPr>
                <w:noProof/>
                <w:webHidden/>
              </w:rPr>
              <w:t>18</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95" w:history="1">
            <w:r w:rsidR="00E3676A" w:rsidRPr="008A5F2E">
              <w:rPr>
                <w:rStyle w:val="Hipercze"/>
                <w:noProof/>
              </w:rPr>
              <w:t>3.2</w:t>
            </w:r>
            <w:r w:rsidR="00E3676A">
              <w:rPr>
                <w:rFonts w:eastAsiaTheme="minorEastAsia"/>
                <w:noProof/>
                <w:lang w:eastAsia="pl-PL"/>
              </w:rPr>
              <w:tab/>
            </w:r>
            <w:r w:rsidR="00E3676A" w:rsidRPr="008A5F2E">
              <w:rPr>
                <w:rStyle w:val="Hipercze"/>
                <w:noProof/>
              </w:rPr>
              <w:t>Oświadczenie Zamawiającego stwierdzające jego prawo do dysponowania nieruchomością na cele budowlane</w:t>
            </w:r>
            <w:r w:rsidR="00E3676A">
              <w:rPr>
                <w:noProof/>
                <w:webHidden/>
              </w:rPr>
              <w:tab/>
            </w:r>
            <w:r w:rsidR="00E3676A">
              <w:rPr>
                <w:noProof/>
                <w:webHidden/>
              </w:rPr>
              <w:fldChar w:fldCharType="begin"/>
            </w:r>
            <w:r w:rsidR="00E3676A">
              <w:rPr>
                <w:noProof/>
                <w:webHidden/>
              </w:rPr>
              <w:instrText xml:space="preserve"> PAGEREF _Toc534282195 \h </w:instrText>
            </w:r>
            <w:r w:rsidR="00E3676A">
              <w:rPr>
                <w:noProof/>
                <w:webHidden/>
              </w:rPr>
            </w:r>
            <w:r w:rsidR="00E3676A">
              <w:rPr>
                <w:noProof/>
                <w:webHidden/>
              </w:rPr>
              <w:fldChar w:fldCharType="separate"/>
            </w:r>
            <w:r w:rsidR="00E3676A">
              <w:rPr>
                <w:noProof/>
                <w:webHidden/>
              </w:rPr>
              <w:t>18</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96" w:history="1">
            <w:r w:rsidR="00E3676A" w:rsidRPr="008A5F2E">
              <w:rPr>
                <w:rStyle w:val="Hipercze"/>
                <w:noProof/>
              </w:rPr>
              <w:t>3.3</w:t>
            </w:r>
            <w:r w:rsidR="00E3676A">
              <w:rPr>
                <w:rFonts w:eastAsiaTheme="minorEastAsia"/>
                <w:noProof/>
                <w:lang w:eastAsia="pl-PL"/>
              </w:rPr>
              <w:tab/>
            </w:r>
            <w:r w:rsidR="00E3676A" w:rsidRPr="008A5F2E">
              <w:rPr>
                <w:rStyle w:val="Hipercze"/>
                <w:noProof/>
              </w:rPr>
              <w:t>Przepisy prawne i normy związane z zamierzeniem budowlanym</w:t>
            </w:r>
            <w:r w:rsidR="00E3676A">
              <w:rPr>
                <w:noProof/>
                <w:webHidden/>
              </w:rPr>
              <w:tab/>
            </w:r>
            <w:r w:rsidR="00E3676A">
              <w:rPr>
                <w:noProof/>
                <w:webHidden/>
              </w:rPr>
              <w:fldChar w:fldCharType="begin"/>
            </w:r>
            <w:r w:rsidR="00E3676A">
              <w:rPr>
                <w:noProof/>
                <w:webHidden/>
              </w:rPr>
              <w:instrText xml:space="preserve"> PAGEREF _Toc534282196 \h </w:instrText>
            </w:r>
            <w:r w:rsidR="00E3676A">
              <w:rPr>
                <w:noProof/>
                <w:webHidden/>
              </w:rPr>
            </w:r>
            <w:r w:rsidR="00E3676A">
              <w:rPr>
                <w:noProof/>
                <w:webHidden/>
              </w:rPr>
              <w:fldChar w:fldCharType="separate"/>
            </w:r>
            <w:r w:rsidR="00E3676A">
              <w:rPr>
                <w:noProof/>
                <w:webHidden/>
              </w:rPr>
              <w:t>18</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97" w:history="1">
            <w:r w:rsidR="00E3676A" w:rsidRPr="008A5F2E">
              <w:rPr>
                <w:rStyle w:val="Hipercze"/>
                <w:noProof/>
              </w:rPr>
              <w:t>3.4</w:t>
            </w:r>
            <w:r w:rsidR="00E3676A">
              <w:rPr>
                <w:rFonts w:eastAsiaTheme="minorEastAsia"/>
                <w:noProof/>
                <w:lang w:eastAsia="pl-PL"/>
              </w:rPr>
              <w:tab/>
            </w:r>
            <w:r w:rsidR="00E3676A" w:rsidRPr="008A5F2E">
              <w:rPr>
                <w:rStyle w:val="Hipercze"/>
                <w:noProof/>
              </w:rPr>
              <w:t>Rozwiązania równoważne</w:t>
            </w:r>
            <w:r w:rsidR="00E3676A">
              <w:rPr>
                <w:noProof/>
                <w:webHidden/>
              </w:rPr>
              <w:tab/>
            </w:r>
            <w:r w:rsidR="00E3676A">
              <w:rPr>
                <w:noProof/>
                <w:webHidden/>
              </w:rPr>
              <w:fldChar w:fldCharType="begin"/>
            </w:r>
            <w:r w:rsidR="00E3676A">
              <w:rPr>
                <w:noProof/>
                <w:webHidden/>
              </w:rPr>
              <w:instrText xml:space="preserve"> PAGEREF _Toc534282197 \h </w:instrText>
            </w:r>
            <w:r w:rsidR="00E3676A">
              <w:rPr>
                <w:noProof/>
                <w:webHidden/>
              </w:rPr>
            </w:r>
            <w:r w:rsidR="00E3676A">
              <w:rPr>
                <w:noProof/>
                <w:webHidden/>
              </w:rPr>
              <w:fldChar w:fldCharType="separate"/>
            </w:r>
            <w:r w:rsidR="00E3676A">
              <w:rPr>
                <w:noProof/>
                <w:webHidden/>
              </w:rPr>
              <w:t>18</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98" w:history="1">
            <w:r w:rsidR="00E3676A" w:rsidRPr="008A5F2E">
              <w:rPr>
                <w:rStyle w:val="Hipercze"/>
                <w:noProof/>
              </w:rPr>
              <w:t>3.5</w:t>
            </w:r>
            <w:r w:rsidR="00E3676A">
              <w:rPr>
                <w:rFonts w:eastAsiaTheme="minorEastAsia"/>
                <w:noProof/>
                <w:lang w:eastAsia="pl-PL"/>
              </w:rPr>
              <w:tab/>
            </w:r>
            <w:r w:rsidR="00E3676A" w:rsidRPr="008A5F2E">
              <w:rPr>
                <w:rStyle w:val="Hipercze"/>
                <w:noProof/>
              </w:rPr>
              <w:t>Kopie map zasadniczych</w:t>
            </w:r>
            <w:r w:rsidR="00E3676A">
              <w:rPr>
                <w:noProof/>
                <w:webHidden/>
              </w:rPr>
              <w:tab/>
            </w:r>
            <w:r w:rsidR="00E3676A">
              <w:rPr>
                <w:noProof/>
                <w:webHidden/>
              </w:rPr>
              <w:fldChar w:fldCharType="begin"/>
            </w:r>
            <w:r w:rsidR="00E3676A">
              <w:rPr>
                <w:noProof/>
                <w:webHidden/>
              </w:rPr>
              <w:instrText xml:space="preserve"> PAGEREF _Toc534282198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199" w:history="1">
            <w:r w:rsidR="00E3676A" w:rsidRPr="008A5F2E">
              <w:rPr>
                <w:rStyle w:val="Hipercze"/>
                <w:noProof/>
              </w:rPr>
              <w:t>3.6</w:t>
            </w:r>
            <w:r w:rsidR="00E3676A">
              <w:rPr>
                <w:rFonts w:eastAsiaTheme="minorEastAsia"/>
                <w:noProof/>
                <w:lang w:eastAsia="pl-PL"/>
              </w:rPr>
              <w:tab/>
            </w:r>
            <w:r w:rsidR="00E3676A" w:rsidRPr="008A5F2E">
              <w:rPr>
                <w:rStyle w:val="Hipercze"/>
                <w:noProof/>
              </w:rPr>
              <w:t>Wyniki badań gruntowo-wodnych na terenie budowy dla potrzeb posadowienia obiektów</w:t>
            </w:r>
            <w:r w:rsidR="00E3676A">
              <w:rPr>
                <w:noProof/>
                <w:webHidden/>
              </w:rPr>
              <w:tab/>
            </w:r>
            <w:r w:rsidR="00E3676A">
              <w:rPr>
                <w:noProof/>
                <w:webHidden/>
              </w:rPr>
              <w:fldChar w:fldCharType="begin"/>
            </w:r>
            <w:r w:rsidR="00E3676A">
              <w:rPr>
                <w:noProof/>
                <w:webHidden/>
              </w:rPr>
              <w:instrText xml:space="preserve"> PAGEREF _Toc534282199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0" w:history="1">
            <w:r w:rsidR="00E3676A" w:rsidRPr="008A5F2E">
              <w:rPr>
                <w:rStyle w:val="Hipercze"/>
                <w:noProof/>
              </w:rPr>
              <w:t>3.7</w:t>
            </w:r>
            <w:r w:rsidR="00E3676A">
              <w:rPr>
                <w:rFonts w:eastAsiaTheme="minorEastAsia"/>
                <w:noProof/>
                <w:lang w:eastAsia="pl-PL"/>
              </w:rPr>
              <w:tab/>
            </w:r>
            <w:r w:rsidR="00E3676A" w:rsidRPr="008A5F2E">
              <w:rPr>
                <w:rStyle w:val="Hipercze"/>
                <w:noProof/>
              </w:rPr>
              <w:t>Zalecenia konserwatorskie konserwatora zabytków</w:t>
            </w:r>
            <w:r w:rsidR="00E3676A">
              <w:rPr>
                <w:noProof/>
                <w:webHidden/>
              </w:rPr>
              <w:tab/>
            </w:r>
            <w:r w:rsidR="00E3676A">
              <w:rPr>
                <w:noProof/>
                <w:webHidden/>
              </w:rPr>
              <w:fldChar w:fldCharType="begin"/>
            </w:r>
            <w:r w:rsidR="00E3676A">
              <w:rPr>
                <w:noProof/>
                <w:webHidden/>
              </w:rPr>
              <w:instrText xml:space="preserve"> PAGEREF _Toc534282200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1" w:history="1">
            <w:r w:rsidR="00E3676A" w:rsidRPr="008A5F2E">
              <w:rPr>
                <w:rStyle w:val="Hipercze"/>
                <w:noProof/>
              </w:rPr>
              <w:t>3.8</w:t>
            </w:r>
            <w:r w:rsidR="00E3676A">
              <w:rPr>
                <w:rFonts w:eastAsiaTheme="minorEastAsia"/>
                <w:noProof/>
                <w:lang w:eastAsia="pl-PL"/>
              </w:rPr>
              <w:tab/>
            </w:r>
            <w:r w:rsidR="00E3676A" w:rsidRPr="008A5F2E">
              <w:rPr>
                <w:rStyle w:val="Hipercze"/>
                <w:noProof/>
              </w:rPr>
              <w:t>Inwentaryzacja zieleni</w:t>
            </w:r>
            <w:r w:rsidR="00E3676A">
              <w:rPr>
                <w:noProof/>
                <w:webHidden/>
              </w:rPr>
              <w:tab/>
            </w:r>
            <w:r w:rsidR="00E3676A">
              <w:rPr>
                <w:noProof/>
                <w:webHidden/>
              </w:rPr>
              <w:fldChar w:fldCharType="begin"/>
            </w:r>
            <w:r w:rsidR="00E3676A">
              <w:rPr>
                <w:noProof/>
                <w:webHidden/>
              </w:rPr>
              <w:instrText xml:space="preserve"> PAGEREF _Toc534282201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2" w:history="1">
            <w:r w:rsidR="00E3676A" w:rsidRPr="008A5F2E">
              <w:rPr>
                <w:rStyle w:val="Hipercze"/>
                <w:noProof/>
              </w:rPr>
              <w:t>3.9</w:t>
            </w:r>
            <w:r w:rsidR="00E3676A">
              <w:rPr>
                <w:rFonts w:eastAsiaTheme="minorEastAsia"/>
                <w:noProof/>
                <w:lang w:eastAsia="pl-PL"/>
              </w:rPr>
              <w:tab/>
            </w:r>
            <w:r w:rsidR="00E3676A" w:rsidRPr="008A5F2E">
              <w:rPr>
                <w:rStyle w:val="Hipercze"/>
                <w:noProof/>
              </w:rPr>
              <w:t>Dane z zakresu ochrony środowiska</w:t>
            </w:r>
            <w:r w:rsidR="00E3676A">
              <w:rPr>
                <w:noProof/>
                <w:webHidden/>
              </w:rPr>
              <w:tab/>
            </w:r>
            <w:r w:rsidR="00E3676A">
              <w:rPr>
                <w:noProof/>
                <w:webHidden/>
              </w:rPr>
              <w:fldChar w:fldCharType="begin"/>
            </w:r>
            <w:r w:rsidR="00E3676A">
              <w:rPr>
                <w:noProof/>
                <w:webHidden/>
              </w:rPr>
              <w:instrText xml:space="preserve"> PAGEREF _Toc534282202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3" w:history="1">
            <w:r w:rsidR="00E3676A" w:rsidRPr="008A5F2E">
              <w:rPr>
                <w:rStyle w:val="Hipercze"/>
                <w:noProof/>
              </w:rPr>
              <w:t>3.10</w:t>
            </w:r>
            <w:r w:rsidR="00E3676A">
              <w:rPr>
                <w:rFonts w:eastAsiaTheme="minorEastAsia"/>
                <w:noProof/>
                <w:lang w:eastAsia="pl-PL"/>
              </w:rPr>
              <w:tab/>
            </w:r>
            <w:r w:rsidR="00E3676A" w:rsidRPr="008A5F2E">
              <w:rPr>
                <w:rStyle w:val="Hipercze"/>
                <w:noProof/>
              </w:rPr>
              <w:t>Pomiary ruchu drogowego, hałasu i innych uciążliwości</w:t>
            </w:r>
            <w:r w:rsidR="00E3676A">
              <w:rPr>
                <w:noProof/>
                <w:webHidden/>
              </w:rPr>
              <w:tab/>
            </w:r>
            <w:r w:rsidR="00E3676A">
              <w:rPr>
                <w:noProof/>
                <w:webHidden/>
              </w:rPr>
              <w:fldChar w:fldCharType="begin"/>
            </w:r>
            <w:r w:rsidR="00E3676A">
              <w:rPr>
                <w:noProof/>
                <w:webHidden/>
              </w:rPr>
              <w:instrText xml:space="preserve"> PAGEREF _Toc534282203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4" w:history="1">
            <w:r w:rsidR="00E3676A" w:rsidRPr="008A5F2E">
              <w:rPr>
                <w:rStyle w:val="Hipercze"/>
                <w:noProof/>
              </w:rPr>
              <w:t>3.11</w:t>
            </w:r>
            <w:r w:rsidR="00E3676A">
              <w:rPr>
                <w:rFonts w:eastAsiaTheme="minorEastAsia"/>
                <w:noProof/>
                <w:lang w:eastAsia="pl-PL"/>
              </w:rPr>
              <w:tab/>
            </w:r>
            <w:r w:rsidR="00E3676A" w:rsidRPr="008A5F2E">
              <w:rPr>
                <w:rStyle w:val="Hipercze"/>
                <w:noProof/>
              </w:rPr>
              <w:t>Dokumentacja obiektów budowlanych</w:t>
            </w:r>
            <w:r w:rsidR="00E3676A">
              <w:rPr>
                <w:noProof/>
                <w:webHidden/>
              </w:rPr>
              <w:tab/>
            </w:r>
            <w:r w:rsidR="00E3676A">
              <w:rPr>
                <w:noProof/>
                <w:webHidden/>
              </w:rPr>
              <w:fldChar w:fldCharType="begin"/>
            </w:r>
            <w:r w:rsidR="00E3676A">
              <w:rPr>
                <w:noProof/>
                <w:webHidden/>
              </w:rPr>
              <w:instrText xml:space="preserve"> PAGEREF _Toc534282204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5" w:history="1">
            <w:r w:rsidR="00E3676A" w:rsidRPr="008A5F2E">
              <w:rPr>
                <w:rStyle w:val="Hipercze"/>
                <w:noProof/>
              </w:rPr>
              <w:t>3.12</w:t>
            </w:r>
            <w:r w:rsidR="00E3676A">
              <w:rPr>
                <w:rFonts w:eastAsiaTheme="minorEastAsia"/>
                <w:noProof/>
                <w:lang w:eastAsia="pl-PL"/>
              </w:rPr>
              <w:tab/>
            </w:r>
            <w:r w:rsidR="00E3676A" w:rsidRPr="008A5F2E">
              <w:rPr>
                <w:rStyle w:val="Hipercze"/>
                <w:noProof/>
              </w:rPr>
              <w:t>Porozumienia, zgody lub pozwolenia</w:t>
            </w:r>
            <w:r w:rsidR="00E3676A">
              <w:rPr>
                <w:noProof/>
                <w:webHidden/>
              </w:rPr>
              <w:tab/>
            </w:r>
            <w:r w:rsidR="00E3676A">
              <w:rPr>
                <w:noProof/>
                <w:webHidden/>
              </w:rPr>
              <w:fldChar w:fldCharType="begin"/>
            </w:r>
            <w:r w:rsidR="00E3676A">
              <w:rPr>
                <w:noProof/>
                <w:webHidden/>
              </w:rPr>
              <w:instrText xml:space="preserve"> PAGEREF _Toc534282205 \h </w:instrText>
            </w:r>
            <w:r w:rsidR="00E3676A">
              <w:rPr>
                <w:noProof/>
                <w:webHidden/>
              </w:rPr>
            </w:r>
            <w:r w:rsidR="00E3676A">
              <w:rPr>
                <w:noProof/>
                <w:webHidden/>
              </w:rPr>
              <w:fldChar w:fldCharType="separate"/>
            </w:r>
            <w:r w:rsidR="00E3676A">
              <w:rPr>
                <w:noProof/>
                <w:webHidden/>
              </w:rPr>
              <w:t>19</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6" w:history="1">
            <w:r w:rsidR="00E3676A" w:rsidRPr="008A5F2E">
              <w:rPr>
                <w:rStyle w:val="Hipercze"/>
                <w:noProof/>
              </w:rPr>
              <w:t>3.13</w:t>
            </w:r>
            <w:r w:rsidR="00E3676A">
              <w:rPr>
                <w:rFonts w:eastAsiaTheme="minorEastAsia"/>
                <w:noProof/>
                <w:lang w:eastAsia="pl-PL"/>
              </w:rPr>
              <w:tab/>
            </w:r>
            <w:r w:rsidR="00E3676A" w:rsidRPr="008A5F2E">
              <w:rPr>
                <w:rStyle w:val="Hipercze"/>
                <w:noProof/>
              </w:rPr>
              <w:t>Inne wytyczne</w:t>
            </w:r>
            <w:r w:rsidR="00E3676A">
              <w:rPr>
                <w:noProof/>
                <w:webHidden/>
              </w:rPr>
              <w:tab/>
            </w:r>
            <w:r w:rsidR="00E3676A">
              <w:rPr>
                <w:noProof/>
                <w:webHidden/>
              </w:rPr>
              <w:fldChar w:fldCharType="begin"/>
            </w:r>
            <w:r w:rsidR="00E3676A">
              <w:rPr>
                <w:noProof/>
                <w:webHidden/>
              </w:rPr>
              <w:instrText xml:space="preserve"> PAGEREF _Toc534282206 \h </w:instrText>
            </w:r>
            <w:r w:rsidR="00E3676A">
              <w:rPr>
                <w:noProof/>
                <w:webHidden/>
              </w:rPr>
            </w:r>
            <w:r w:rsidR="00E3676A">
              <w:rPr>
                <w:noProof/>
                <w:webHidden/>
              </w:rPr>
              <w:fldChar w:fldCharType="separate"/>
            </w:r>
            <w:r w:rsidR="00E3676A">
              <w:rPr>
                <w:noProof/>
                <w:webHidden/>
              </w:rPr>
              <w:t>20</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7" w:history="1">
            <w:r w:rsidR="00E3676A" w:rsidRPr="008A5F2E">
              <w:rPr>
                <w:rStyle w:val="Hipercze"/>
                <w:noProof/>
              </w:rPr>
              <w:t>3.14</w:t>
            </w:r>
            <w:r w:rsidR="00E3676A">
              <w:rPr>
                <w:rFonts w:eastAsiaTheme="minorEastAsia"/>
                <w:noProof/>
                <w:lang w:eastAsia="pl-PL"/>
              </w:rPr>
              <w:tab/>
            </w:r>
            <w:r w:rsidR="00E3676A" w:rsidRPr="008A5F2E">
              <w:rPr>
                <w:rStyle w:val="Hipercze"/>
                <w:noProof/>
              </w:rPr>
              <w:t>Dodatkowe wytyczne inwestorskie</w:t>
            </w:r>
            <w:r w:rsidR="00E3676A">
              <w:rPr>
                <w:noProof/>
                <w:webHidden/>
              </w:rPr>
              <w:tab/>
            </w:r>
            <w:r w:rsidR="00E3676A">
              <w:rPr>
                <w:noProof/>
                <w:webHidden/>
              </w:rPr>
              <w:fldChar w:fldCharType="begin"/>
            </w:r>
            <w:r w:rsidR="00E3676A">
              <w:rPr>
                <w:noProof/>
                <w:webHidden/>
              </w:rPr>
              <w:instrText xml:space="preserve"> PAGEREF _Toc534282207 \h </w:instrText>
            </w:r>
            <w:r w:rsidR="00E3676A">
              <w:rPr>
                <w:noProof/>
                <w:webHidden/>
              </w:rPr>
            </w:r>
            <w:r w:rsidR="00E3676A">
              <w:rPr>
                <w:noProof/>
                <w:webHidden/>
              </w:rPr>
              <w:fldChar w:fldCharType="separate"/>
            </w:r>
            <w:r w:rsidR="00E3676A">
              <w:rPr>
                <w:noProof/>
                <w:webHidden/>
              </w:rPr>
              <w:t>20</w:t>
            </w:r>
            <w:r w:rsidR="00E3676A">
              <w:rPr>
                <w:noProof/>
                <w:webHidden/>
              </w:rPr>
              <w:fldChar w:fldCharType="end"/>
            </w:r>
          </w:hyperlink>
        </w:p>
        <w:p w:rsidR="00E3676A" w:rsidRDefault="007173D7">
          <w:pPr>
            <w:pStyle w:val="Spistreci1"/>
            <w:rPr>
              <w:rFonts w:eastAsiaTheme="minorEastAsia"/>
              <w:noProof/>
              <w:lang w:eastAsia="pl-PL"/>
            </w:rPr>
          </w:pPr>
          <w:hyperlink w:anchor="_Toc534282208" w:history="1">
            <w:r w:rsidR="00E3676A" w:rsidRPr="008A5F2E">
              <w:rPr>
                <w:rStyle w:val="Hipercze"/>
                <w:noProof/>
              </w:rPr>
              <w:t>4.</w:t>
            </w:r>
            <w:r w:rsidR="00E3676A">
              <w:rPr>
                <w:rFonts w:eastAsiaTheme="minorEastAsia"/>
                <w:noProof/>
                <w:lang w:eastAsia="pl-PL"/>
              </w:rPr>
              <w:tab/>
            </w:r>
            <w:r w:rsidR="00E3676A" w:rsidRPr="008A5F2E">
              <w:rPr>
                <w:rStyle w:val="Hipercze"/>
                <w:noProof/>
              </w:rPr>
              <w:t>Uproszczony opis prac</w:t>
            </w:r>
            <w:r w:rsidR="00E3676A">
              <w:rPr>
                <w:noProof/>
                <w:webHidden/>
              </w:rPr>
              <w:tab/>
            </w:r>
            <w:r w:rsidR="00E3676A">
              <w:rPr>
                <w:noProof/>
                <w:webHidden/>
              </w:rPr>
              <w:fldChar w:fldCharType="begin"/>
            </w:r>
            <w:r w:rsidR="00E3676A">
              <w:rPr>
                <w:noProof/>
                <w:webHidden/>
              </w:rPr>
              <w:instrText xml:space="preserve"> PAGEREF _Toc534282208 \h </w:instrText>
            </w:r>
            <w:r w:rsidR="00E3676A">
              <w:rPr>
                <w:noProof/>
                <w:webHidden/>
              </w:rPr>
            </w:r>
            <w:r w:rsidR="00E3676A">
              <w:rPr>
                <w:noProof/>
                <w:webHidden/>
              </w:rPr>
              <w:fldChar w:fldCharType="separate"/>
            </w:r>
            <w:r w:rsidR="00E3676A">
              <w:rPr>
                <w:noProof/>
                <w:webHidden/>
              </w:rPr>
              <w:t>21</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09" w:history="1">
            <w:r w:rsidR="00E3676A" w:rsidRPr="008A5F2E">
              <w:rPr>
                <w:rStyle w:val="Hipercze"/>
                <w:noProof/>
              </w:rPr>
              <w:t>4.1</w:t>
            </w:r>
            <w:r w:rsidR="00E3676A">
              <w:rPr>
                <w:rFonts w:eastAsiaTheme="minorEastAsia"/>
                <w:noProof/>
                <w:lang w:eastAsia="pl-PL"/>
              </w:rPr>
              <w:tab/>
            </w:r>
            <w:r w:rsidR="00E3676A" w:rsidRPr="008A5F2E">
              <w:rPr>
                <w:rStyle w:val="Hipercze"/>
                <w:noProof/>
              </w:rPr>
              <w:t>Przystosowanie pomieszczeń</w:t>
            </w:r>
            <w:r w:rsidR="00E3676A">
              <w:rPr>
                <w:noProof/>
                <w:webHidden/>
              </w:rPr>
              <w:tab/>
            </w:r>
            <w:r w:rsidR="00E3676A">
              <w:rPr>
                <w:noProof/>
                <w:webHidden/>
              </w:rPr>
              <w:fldChar w:fldCharType="begin"/>
            </w:r>
            <w:r w:rsidR="00E3676A">
              <w:rPr>
                <w:noProof/>
                <w:webHidden/>
              </w:rPr>
              <w:instrText xml:space="preserve"> PAGEREF _Toc534282209 \h </w:instrText>
            </w:r>
            <w:r w:rsidR="00E3676A">
              <w:rPr>
                <w:noProof/>
                <w:webHidden/>
              </w:rPr>
            </w:r>
            <w:r w:rsidR="00E3676A">
              <w:rPr>
                <w:noProof/>
                <w:webHidden/>
              </w:rPr>
              <w:fldChar w:fldCharType="separate"/>
            </w:r>
            <w:r w:rsidR="00E3676A">
              <w:rPr>
                <w:noProof/>
                <w:webHidden/>
              </w:rPr>
              <w:t>21</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10" w:history="1">
            <w:r w:rsidR="00E3676A" w:rsidRPr="008A5F2E">
              <w:rPr>
                <w:rStyle w:val="Hipercze"/>
                <w:noProof/>
              </w:rPr>
              <w:t>4.2</w:t>
            </w:r>
            <w:r w:rsidR="00E3676A">
              <w:rPr>
                <w:rFonts w:eastAsiaTheme="minorEastAsia"/>
                <w:noProof/>
                <w:lang w:eastAsia="pl-PL"/>
              </w:rPr>
              <w:tab/>
            </w:r>
            <w:r w:rsidR="00E3676A" w:rsidRPr="008A5F2E">
              <w:rPr>
                <w:rStyle w:val="Hipercze"/>
                <w:noProof/>
              </w:rPr>
              <w:t>Budowa okablowania strukturalnego</w:t>
            </w:r>
            <w:r w:rsidR="00E3676A">
              <w:rPr>
                <w:noProof/>
                <w:webHidden/>
              </w:rPr>
              <w:tab/>
            </w:r>
            <w:r w:rsidR="00E3676A">
              <w:rPr>
                <w:noProof/>
                <w:webHidden/>
              </w:rPr>
              <w:fldChar w:fldCharType="begin"/>
            </w:r>
            <w:r w:rsidR="00E3676A">
              <w:rPr>
                <w:noProof/>
                <w:webHidden/>
              </w:rPr>
              <w:instrText xml:space="preserve"> PAGEREF _Toc534282210 \h </w:instrText>
            </w:r>
            <w:r w:rsidR="00E3676A">
              <w:rPr>
                <w:noProof/>
                <w:webHidden/>
              </w:rPr>
            </w:r>
            <w:r w:rsidR="00E3676A">
              <w:rPr>
                <w:noProof/>
                <w:webHidden/>
              </w:rPr>
              <w:fldChar w:fldCharType="separate"/>
            </w:r>
            <w:r w:rsidR="00E3676A">
              <w:rPr>
                <w:noProof/>
                <w:webHidden/>
              </w:rPr>
              <w:t>22</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1" w:history="1">
            <w:r w:rsidR="00E3676A" w:rsidRPr="008A5F2E">
              <w:rPr>
                <w:rStyle w:val="Hipercze"/>
                <w:noProof/>
              </w:rPr>
              <w:t>4.2.1</w:t>
            </w:r>
            <w:r w:rsidR="00E3676A">
              <w:rPr>
                <w:rFonts w:eastAsiaTheme="minorEastAsia"/>
                <w:noProof/>
                <w:lang w:eastAsia="pl-PL"/>
              </w:rPr>
              <w:tab/>
            </w:r>
            <w:r w:rsidR="00E3676A" w:rsidRPr="008A5F2E">
              <w:rPr>
                <w:rStyle w:val="Hipercze"/>
                <w:noProof/>
              </w:rPr>
              <w:t>Opis przedmiotu zamówienia</w:t>
            </w:r>
            <w:r w:rsidR="00E3676A">
              <w:rPr>
                <w:noProof/>
                <w:webHidden/>
              </w:rPr>
              <w:tab/>
            </w:r>
            <w:r w:rsidR="00E3676A">
              <w:rPr>
                <w:noProof/>
                <w:webHidden/>
              </w:rPr>
              <w:fldChar w:fldCharType="begin"/>
            </w:r>
            <w:r w:rsidR="00E3676A">
              <w:rPr>
                <w:noProof/>
                <w:webHidden/>
              </w:rPr>
              <w:instrText xml:space="preserve"> PAGEREF _Toc534282211 \h </w:instrText>
            </w:r>
            <w:r w:rsidR="00E3676A">
              <w:rPr>
                <w:noProof/>
                <w:webHidden/>
              </w:rPr>
            </w:r>
            <w:r w:rsidR="00E3676A">
              <w:rPr>
                <w:noProof/>
                <w:webHidden/>
              </w:rPr>
              <w:fldChar w:fldCharType="separate"/>
            </w:r>
            <w:r w:rsidR="00E3676A">
              <w:rPr>
                <w:noProof/>
                <w:webHidden/>
              </w:rPr>
              <w:t>22</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2" w:history="1">
            <w:r w:rsidR="00E3676A" w:rsidRPr="008A5F2E">
              <w:rPr>
                <w:rStyle w:val="Hipercze"/>
                <w:noProof/>
              </w:rPr>
              <w:t>4.2.2</w:t>
            </w:r>
            <w:r w:rsidR="00E3676A">
              <w:rPr>
                <w:rFonts w:eastAsiaTheme="minorEastAsia"/>
                <w:noProof/>
                <w:lang w:eastAsia="pl-PL"/>
              </w:rPr>
              <w:tab/>
            </w:r>
            <w:r w:rsidR="00E3676A" w:rsidRPr="008A5F2E">
              <w:rPr>
                <w:rStyle w:val="Hipercze"/>
                <w:noProof/>
              </w:rPr>
              <w:t>Wymagania szczegółowe</w:t>
            </w:r>
            <w:r w:rsidR="00E3676A">
              <w:rPr>
                <w:noProof/>
                <w:webHidden/>
              </w:rPr>
              <w:tab/>
            </w:r>
            <w:r w:rsidR="00E3676A">
              <w:rPr>
                <w:noProof/>
                <w:webHidden/>
              </w:rPr>
              <w:fldChar w:fldCharType="begin"/>
            </w:r>
            <w:r w:rsidR="00E3676A">
              <w:rPr>
                <w:noProof/>
                <w:webHidden/>
              </w:rPr>
              <w:instrText xml:space="preserve"> PAGEREF _Toc534282212 \h </w:instrText>
            </w:r>
            <w:r w:rsidR="00E3676A">
              <w:rPr>
                <w:noProof/>
                <w:webHidden/>
              </w:rPr>
            </w:r>
            <w:r w:rsidR="00E3676A">
              <w:rPr>
                <w:noProof/>
                <w:webHidden/>
              </w:rPr>
              <w:fldChar w:fldCharType="separate"/>
            </w:r>
            <w:r w:rsidR="00E3676A">
              <w:rPr>
                <w:noProof/>
                <w:webHidden/>
              </w:rPr>
              <w:t>22</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3" w:history="1">
            <w:r w:rsidR="00E3676A" w:rsidRPr="008A5F2E">
              <w:rPr>
                <w:rStyle w:val="Hipercze"/>
                <w:noProof/>
              </w:rPr>
              <w:t>4.2.3</w:t>
            </w:r>
            <w:r w:rsidR="00E3676A">
              <w:rPr>
                <w:rFonts w:eastAsiaTheme="minorEastAsia"/>
                <w:noProof/>
                <w:lang w:eastAsia="pl-PL"/>
              </w:rPr>
              <w:tab/>
            </w:r>
            <w:r w:rsidR="00E3676A" w:rsidRPr="008A5F2E">
              <w:rPr>
                <w:rStyle w:val="Hipercze"/>
                <w:noProof/>
              </w:rPr>
              <w:t>Zakres prac:</w:t>
            </w:r>
            <w:r w:rsidR="00E3676A">
              <w:rPr>
                <w:noProof/>
                <w:webHidden/>
              </w:rPr>
              <w:tab/>
            </w:r>
            <w:r w:rsidR="00E3676A">
              <w:rPr>
                <w:noProof/>
                <w:webHidden/>
              </w:rPr>
              <w:fldChar w:fldCharType="begin"/>
            </w:r>
            <w:r w:rsidR="00E3676A">
              <w:rPr>
                <w:noProof/>
                <w:webHidden/>
              </w:rPr>
              <w:instrText xml:space="preserve"> PAGEREF _Toc534282213 \h </w:instrText>
            </w:r>
            <w:r w:rsidR="00E3676A">
              <w:rPr>
                <w:noProof/>
                <w:webHidden/>
              </w:rPr>
            </w:r>
            <w:r w:rsidR="00E3676A">
              <w:rPr>
                <w:noProof/>
                <w:webHidden/>
              </w:rPr>
              <w:fldChar w:fldCharType="separate"/>
            </w:r>
            <w:r w:rsidR="00E3676A">
              <w:rPr>
                <w:noProof/>
                <w:webHidden/>
              </w:rPr>
              <w:t>26</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4" w:history="1">
            <w:r w:rsidR="00E3676A" w:rsidRPr="008A5F2E">
              <w:rPr>
                <w:rStyle w:val="Hipercze"/>
                <w:noProof/>
              </w:rPr>
              <w:t>4.2.4</w:t>
            </w:r>
            <w:r w:rsidR="00E3676A">
              <w:rPr>
                <w:rFonts w:eastAsiaTheme="minorEastAsia"/>
                <w:noProof/>
                <w:lang w:eastAsia="pl-PL"/>
              </w:rPr>
              <w:tab/>
            </w:r>
            <w:r w:rsidR="00E3676A" w:rsidRPr="008A5F2E">
              <w:rPr>
                <w:rStyle w:val="Hipercze"/>
                <w:noProof/>
              </w:rPr>
              <w:t>Budowa okablowania szkieletowego</w:t>
            </w:r>
            <w:r w:rsidR="00E3676A">
              <w:rPr>
                <w:noProof/>
                <w:webHidden/>
              </w:rPr>
              <w:tab/>
            </w:r>
            <w:r w:rsidR="00E3676A">
              <w:rPr>
                <w:noProof/>
                <w:webHidden/>
              </w:rPr>
              <w:fldChar w:fldCharType="begin"/>
            </w:r>
            <w:r w:rsidR="00E3676A">
              <w:rPr>
                <w:noProof/>
                <w:webHidden/>
              </w:rPr>
              <w:instrText xml:space="preserve"> PAGEREF _Toc534282214 \h </w:instrText>
            </w:r>
            <w:r w:rsidR="00E3676A">
              <w:rPr>
                <w:noProof/>
                <w:webHidden/>
              </w:rPr>
            </w:r>
            <w:r w:rsidR="00E3676A">
              <w:rPr>
                <w:noProof/>
                <w:webHidden/>
              </w:rPr>
              <w:fldChar w:fldCharType="separate"/>
            </w:r>
            <w:r w:rsidR="00E3676A">
              <w:rPr>
                <w:noProof/>
                <w:webHidden/>
              </w:rPr>
              <w:t>34</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5" w:history="1">
            <w:r w:rsidR="00E3676A" w:rsidRPr="008A5F2E">
              <w:rPr>
                <w:rStyle w:val="Hipercze"/>
                <w:noProof/>
              </w:rPr>
              <w:t>4.2.5</w:t>
            </w:r>
            <w:r w:rsidR="00E3676A">
              <w:rPr>
                <w:rFonts w:eastAsiaTheme="minorEastAsia"/>
                <w:noProof/>
                <w:lang w:eastAsia="pl-PL"/>
              </w:rPr>
              <w:tab/>
            </w:r>
            <w:r w:rsidR="00E3676A" w:rsidRPr="008A5F2E">
              <w:rPr>
                <w:rStyle w:val="Hipercze"/>
                <w:noProof/>
              </w:rPr>
              <w:t>Budowa okablowania warstwy dostępowej</w:t>
            </w:r>
            <w:r w:rsidR="00E3676A">
              <w:rPr>
                <w:noProof/>
                <w:webHidden/>
              </w:rPr>
              <w:tab/>
            </w:r>
            <w:r w:rsidR="00E3676A">
              <w:rPr>
                <w:noProof/>
                <w:webHidden/>
              </w:rPr>
              <w:fldChar w:fldCharType="begin"/>
            </w:r>
            <w:r w:rsidR="00E3676A">
              <w:rPr>
                <w:noProof/>
                <w:webHidden/>
              </w:rPr>
              <w:instrText xml:space="preserve"> PAGEREF _Toc534282215 \h </w:instrText>
            </w:r>
            <w:r w:rsidR="00E3676A">
              <w:rPr>
                <w:noProof/>
                <w:webHidden/>
              </w:rPr>
            </w:r>
            <w:r w:rsidR="00E3676A">
              <w:rPr>
                <w:noProof/>
                <w:webHidden/>
              </w:rPr>
              <w:fldChar w:fldCharType="separate"/>
            </w:r>
            <w:r w:rsidR="00E3676A">
              <w:rPr>
                <w:noProof/>
                <w:webHidden/>
              </w:rPr>
              <w:t>34</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6" w:history="1">
            <w:r w:rsidR="00E3676A" w:rsidRPr="008A5F2E">
              <w:rPr>
                <w:rStyle w:val="Hipercze"/>
                <w:noProof/>
              </w:rPr>
              <w:t>4.2.6</w:t>
            </w:r>
            <w:r w:rsidR="00E3676A">
              <w:rPr>
                <w:rFonts w:eastAsiaTheme="minorEastAsia"/>
                <w:noProof/>
                <w:lang w:eastAsia="pl-PL"/>
              </w:rPr>
              <w:tab/>
            </w:r>
            <w:r w:rsidR="00E3676A" w:rsidRPr="008A5F2E">
              <w:rPr>
                <w:rStyle w:val="Hipercze"/>
                <w:noProof/>
              </w:rPr>
              <w:t>Odbiór i pomiary sieci</w:t>
            </w:r>
            <w:r w:rsidR="00E3676A">
              <w:rPr>
                <w:noProof/>
                <w:webHidden/>
              </w:rPr>
              <w:tab/>
            </w:r>
            <w:r w:rsidR="00E3676A">
              <w:rPr>
                <w:noProof/>
                <w:webHidden/>
              </w:rPr>
              <w:fldChar w:fldCharType="begin"/>
            </w:r>
            <w:r w:rsidR="00E3676A">
              <w:rPr>
                <w:noProof/>
                <w:webHidden/>
              </w:rPr>
              <w:instrText xml:space="preserve"> PAGEREF _Toc534282216 \h </w:instrText>
            </w:r>
            <w:r w:rsidR="00E3676A">
              <w:rPr>
                <w:noProof/>
                <w:webHidden/>
              </w:rPr>
            </w:r>
            <w:r w:rsidR="00E3676A">
              <w:rPr>
                <w:noProof/>
                <w:webHidden/>
              </w:rPr>
              <w:fldChar w:fldCharType="separate"/>
            </w:r>
            <w:r w:rsidR="00E3676A">
              <w:rPr>
                <w:noProof/>
                <w:webHidden/>
              </w:rPr>
              <w:t>35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17" w:history="1">
            <w:r w:rsidR="00E3676A" w:rsidRPr="008A5F2E">
              <w:rPr>
                <w:rStyle w:val="Hipercze"/>
                <w:noProof/>
              </w:rPr>
              <w:t>4.3</w:t>
            </w:r>
            <w:r w:rsidR="00E3676A">
              <w:rPr>
                <w:rFonts w:eastAsiaTheme="minorEastAsia"/>
                <w:noProof/>
                <w:lang w:eastAsia="pl-PL"/>
              </w:rPr>
              <w:tab/>
            </w:r>
            <w:r w:rsidR="00E3676A" w:rsidRPr="008A5F2E">
              <w:rPr>
                <w:rStyle w:val="Hipercze"/>
                <w:noProof/>
              </w:rPr>
              <w:t>Wydzielona dedykowana instalacja elektryczna</w:t>
            </w:r>
            <w:r w:rsidR="00E3676A">
              <w:rPr>
                <w:noProof/>
                <w:webHidden/>
              </w:rPr>
              <w:tab/>
            </w:r>
            <w:r w:rsidR="00E3676A">
              <w:rPr>
                <w:noProof/>
                <w:webHidden/>
              </w:rPr>
              <w:fldChar w:fldCharType="begin"/>
            </w:r>
            <w:r w:rsidR="00E3676A">
              <w:rPr>
                <w:noProof/>
                <w:webHidden/>
              </w:rPr>
              <w:instrText xml:space="preserve"> PAGEREF _Toc534282217 \h </w:instrText>
            </w:r>
            <w:r w:rsidR="00E3676A">
              <w:rPr>
                <w:noProof/>
                <w:webHidden/>
              </w:rPr>
            </w:r>
            <w:r w:rsidR="00E3676A">
              <w:rPr>
                <w:noProof/>
                <w:webHidden/>
              </w:rPr>
              <w:fldChar w:fldCharType="separate"/>
            </w:r>
            <w:r w:rsidR="00E3676A">
              <w:rPr>
                <w:noProof/>
                <w:webHidden/>
              </w:rPr>
              <w:t>35</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8" w:history="1">
            <w:r w:rsidR="00E3676A" w:rsidRPr="008A5F2E">
              <w:rPr>
                <w:rStyle w:val="Hipercze"/>
                <w:noProof/>
              </w:rPr>
              <w:t>4.3.1</w:t>
            </w:r>
            <w:r w:rsidR="00E3676A">
              <w:rPr>
                <w:rFonts w:eastAsiaTheme="minorEastAsia"/>
                <w:noProof/>
                <w:lang w:eastAsia="pl-PL"/>
              </w:rPr>
              <w:tab/>
            </w:r>
            <w:r w:rsidR="00E3676A" w:rsidRPr="008A5F2E">
              <w:rPr>
                <w:rStyle w:val="Hipercze"/>
                <w:noProof/>
              </w:rPr>
              <w:t>Minimalne wymagania</w:t>
            </w:r>
            <w:r w:rsidR="00E3676A">
              <w:rPr>
                <w:noProof/>
                <w:webHidden/>
              </w:rPr>
              <w:tab/>
            </w:r>
            <w:r w:rsidR="00E3676A">
              <w:rPr>
                <w:noProof/>
                <w:webHidden/>
              </w:rPr>
              <w:fldChar w:fldCharType="begin"/>
            </w:r>
            <w:r w:rsidR="00E3676A">
              <w:rPr>
                <w:noProof/>
                <w:webHidden/>
              </w:rPr>
              <w:instrText xml:space="preserve"> PAGEREF _Toc534282218 \h </w:instrText>
            </w:r>
            <w:r w:rsidR="00E3676A">
              <w:rPr>
                <w:noProof/>
                <w:webHidden/>
              </w:rPr>
            </w:r>
            <w:r w:rsidR="00E3676A">
              <w:rPr>
                <w:noProof/>
                <w:webHidden/>
              </w:rPr>
              <w:fldChar w:fldCharType="separate"/>
            </w:r>
            <w:r w:rsidR="00E3676A">
              <w:rPr>
                <w:noProof/>
                <w:webHidden/>
              </w:rPr>
              <w:t>35</w:t>
            </w:r>
            <w:r w:rsidR="00E3676A">
              <w:rPr>
                <w:noProof/>
                <w:webHidden/>
              </w:rPr>
              <w:fldChar w:fldCharType="end"/>
            </w:r>
          </w:hyperlink>
        </w:p>
        <w:p w:rsidR="00E3676A" w:rsidRDefault="007173D7">
          <w:pPr>
            <w:pStyle w:val="Spistreci3"/>
            <w:tabs>
              <w:tab w:val="left" w:pos="1320"/>
              <w:tab w:val="right" w:leader="dot" w:pos="9062"/>
            </w:tabs>
            <w:rPr>
              <w:rFonts w:eastAsiaTheme="minorEastAsia"/>
              <w:noProof/>
              <w:lang w:eastAsia="pl-PL"/>
            </w:rPr>
          </w:pPr>
          <w:hyperlink w:anchor="_Toc534282219" w:history="1">
            <w:r w:rsidR="00E3676A" w:rsidRPr="008A5F2E">
              <w:rPr>
                <w:rStyle w:val="Hipercze"/>
                <w:noProof/>
              </w:rPr>
              <w:t>4.3.2</w:t>
            </w:r>
            <w:r w:rsidR="00E3676A">
              <w:rPr>
                <w:rFonts w:eastAsiaTheme="minorEastAsia"/>
                <w:noProof/>
                <w:lang w:eastAsia="pl-PL"/>
              </w:rPr>
              <w:tab/>
            </w:r>
            <w:r w:rsidR="00E3676A" w:rsidRPr="008A5F2E">
              <w:rPr>
                <w:rStyle w:val="Hipercze"/>
                <w:noProof/>
              </w:rPr>
              <w:t>Oględziny i pomiary końcowe</w:t>
            </w:r>
            <w:r w:rsidR="00E3676A">
              <w:rPr>
                <w:noProof/>
                <w:webHidden/>
              </w:rPr>
              <w:tab/>
            </w:r>
            <w:r w:rsidR="00E3676A">
              <w:rPr>
                <w:noProof/>
                <w:webHidden/>
              </w:rPr>
              <w:fldChar w:fldCharType="begin"/>
            </w:r>
            <w:r w:rsidR="00E3676A">
              <w:rPr>
                <w:noProof/>
                <w:webHidden/>
              </w:rPr>
              <w:instrText xml:space="preserve"> PAGEREF _Toc534282219 \h </w:instrText>
            </w:r>
            <w:r w:rsidR="00E3676A">
              <w:rPr>
                <w:noProof/>
                <w:webHidden/>
              </w:rPr>
            </w:r>
            <w:r w:rsidR="00E3676A">
              <w:rPr>
                <w:noProof/>
                <w:webHidden/>
              </w:rPr>
              <w:fldChar w:fldCharType="separate"/>
            </w:r>
            <w:r w:rsidR="00E3676A">
              <w:rPr>
                <w:noProof/>
                <w:webHidden/>
              </w:rPr>
              <w:t>35</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20" w:history="1">
            <w:r w:rsidR="00E3676A" w:rsidRPr="008A5F2E">
              <w:rPr>
                <w:rStyle w:val="Hipercze"/>
                <w:noProof/>
              </w:rPr>
              <w:t>4.4</w:t>
            </w:r>
            <w:r w:rsidR="00E3676A">
              <w:rPr>
                <w:rFonts w:eastAsiaTheme="minorEastAsia"/>
                <w:noProof/>
                <w:lang w:eastAsia="pl-PL"/>
              </w:rPr>
              <w:tab/>
            </w:r>
            <w:r w:rsidR="00E3676A" w:rsidRPr="008A5F2E">
              <w:rPr>
                <w:rStyle w:val="Hipercze"/>
                <w:noProof/>
              </w:rPr>
              <w:t>Zestawienie materiałów i urządzeń</w:t>
            </w:r>
            <w:r w:rsidR="00E3676A">
              <w:rPr>
                <w:noProof/>
                <w:webHidden/>
              </w:rPr>
              <w:tab/>
            </w:r>
            <w:r w:rsidR="00E3676A">
              <w:rPr>
                <w:noProof/>
                <w:webHidden/>
              </w:rPr>
              <w:fldChar w:fldCharType="begin"/>
            </w:r>
            <w:r w:rsidR="00E3676A">
              <w:rPr>
                <w:noProof/>
                <w:webHidden/>
              </w:rPr>
              <w:instrText xml:space="preserve"> PAGEREF _Toc534282220 \h </w:instrText>
            </w:r>
            <w:r w:rsidR="00E3676A">
              <w:rPr>
                <w:noProof/>
                <w:webHidden/>
              </w:rPr>
            </w:r>
            <w:r w:rsidR="00E3676A">
              <w:rPr>
                <w:noProof/>
                <w:webHidden/>
              </w:rPr>
              <w:fldChar w:fldCharType="separate"/>
            </w:r>
            <w:r w:rsidR="00E3676A">
              <w:rPr>
                <w:noProof/>
                <w:webHidden/>
              </w:rPr>
              <w:t>36</w:t>
            </w:r>
            <w:r w:rsidR="00E3676A">
              <w:rPr>
                <w:noProof/>
                <w:webHidden/>
              </w:rPr>
              <w:fldChar w:fldCharType="end"/>
            </w:r>
          </w:hyperlink>
        </w:p>
        <w:p w:rsidR="00E3676A" w:rsidRDefault="007173D7">
          <w:pPr>
            <w:pStyle w:val="Spistreci2"/>
            <w:tabs>
              <w:tab w:val="left" w:pos="880"/>
              <w:tab w:val="right" w:leader="dot" w:pos="9062"/>
            </w:tabs>
            <w:rPr>
              <w:rFonts w:eastAsiaTheme="minorEastAsia"/>
              <w:noProof/>
              <w:lang w:eastAsia="pl-PL"/>
            </w:rPr>
          </w:pPr>
          <w:hyperlink w:anchor="_Toc534282221" w:history="1">
            <w:r w:rsidR="00E3676A" w:rsidRPr="008A5F2E">
              <w:rPr>
                <w:rStyle w:val="Hipercze"/>
                <w:noProof/>
              </w:rPr>
              <w:t>4.5</w:t>
            </w:r>
            <w:r w:rsidR="00E3676A">
              <w:rPr>
                <w:rFonts w:eastAsiaTheme="minorEastAsia"/>
                <w:noProof/>
                <w:lang w:eastAsia="pl-PL"/>
              </w:rPr>
              <w:tab/>
            </w:r>
            <w:r w:rsidR="00E3676A" w:rsidRPr="008A5F2E">
              <w:rPr>
                <w:rStyle w:val="Hipercze"/>
                <w:noProof/>
              </w:rPr>
              <w:t>Załączniki</w:t>
            </w:r>
            <w:r w:rsidR="00E3676A">
              <w:rPr>
                <w:noProof/>
                <w:webHidden/>
              </w:rPr>
              <w:tab/>
            </w:r>
            <w:r w:rsidR="00E3676A">
              <w:rPr>
                <w:noProof/>
                <w:webHidden/>
              </w:rPr>
              <w:fldChar w:fldCharType="begin"/>
            </w:r>
            <w:r w:rsidR="00E3676A">
              <w:rPr>
                <w:noProof/>
                <w:webHidden/>
              </w:rPr>
              <w:instrText xml:space="preserve"> PAGEREF _Toc534282221 \h </w:instrText>
            </w:r>
            <w:r w:rsidR="00E3676A">
              <w:rPr>
                <w:noProof/>
                <w:webHidden/>
              </w:rPr>
            </w:r>
            <w:r w:rsidR="00E3676A">
              <w:rPr>
                <w:noProof/>
                <w:webHidden/>
              </w:rPr>
              <w:fldChar w:fldCharType="separate"/>
            </w:r>
            <w:r w:rsidR="00E3676A">
              <w:rPr>
                <w:noProof/>
                <w:webHidden/>
              </w:rPr>
              <w:t>36</w:t>
            </w:r>
            <w:r w:rsidR="00E3676A">
              <w:rPr>
                <w:noProof/>
                <w:webHidden/>
              </w:rPr>
              <w:fldChar w:fldCharType="end"/>
            </w:r>
          </w:hyperlink>
        </w:p>
        <w:p w:rsidR="00C67744" w:rsidRPr="00D025E2" w:rsidRDefault="00035848" w:rsidP="00E313B0">
          <w:r w:rsidRPr="00817042">
            <w:rPr>
              <w:b/>
              <w:bCs/>
              <w:sz w:val="20"/>
              <w:szCs w:val="20"/>
            </w:rPr>
            <w:fldChar w:fldCharType="end"/>
          </w:r>
        </w:p>
      </w:sdtContent>
    </w:sdt>
    <w:p w:rsidR="002E63D9" w:rsidRPr="002E63D9" w:rsidRDefault="002E63D9" w:rsidP="009049ED">
      <w:pPr>
        <w:pStyle w:val="Spisilustracji"/>
        <w:tabs>
          <w:tab w:val="right" w:leader="dot" w:pos="9062"/>
        </w:tabs>
      </w:pPr>
    </w:p>
    <w:p w:rsidR="003B08EE" w:rsidRPr="002E63D9" w:rsidRDefault="002E63D9" w:rsidP="00E313B0">
      <w:r>
        <w:tab/>
      </w:r>
      <w:r w:rsidR="00E65831">
        <w:tab/>
      </w:r>
    </w:p>
    <w:p w:rsidR="002310C0" w:rsidRPr="002310C0" w:rsidRDefault="002310C0" w:rsidP="00401974">
      <w:pPr>
        <w:pStyle w:val="Nagwek1"/>
        <w:numPr>
          <w:ilvl w:val="0"/>
          <w:numId w:val="4"/>
        </w:numPr>
      </w:pPr>
      <w:bookmarkStart w:id="1" w:name="_Toc534282157"/>
      <w:r w:rsidRPr="00534F0E">
        <w:lastRenderedPageBreak/>
        <w:t>Wstęp</w:t>
      </w:r>
      <w:bookmarkEnd w:id="1"/>
    </w:p>
    <w:p w:rsidR="00534F0E" w:rsidRPr="00534F0E" w:rsidRDefault="00534F0E" w:rsidP="00F80B96">
      <w:pPr>
        <w:pStyle w:val="Nagwek2"/>
      </w:pPr>
      <w:bookmarkStart w:id="2" w:name="_Toc534282158"/>
      <w:r w:rsidRPr="00534F0E">
        <w:t>Podstawa prawna prac</w:t>
      </w:r>
      <w:bookmarkEnd w:id="2"/>
    </w:p>
    <w:p w:rsidR="006B12F5" w:rsidRDefault="00593F03" w:rsidP="006B12F5">
      <w:r w:rsidRPr="00E8508B">
        <w:t xml:space="preserve">Dokument </w:t>
      </w:r>
      <w:r w:rsidR="00E14385">
        <w:t>został</w:t>
      </w:r>
      <w:r w:rsidRPr="00E8508B">
        <w:t xml:space="preserve"> </w:t>
      </w:r>
      <w:r w:rsidR="004F3D15" w:rsidRPr="00E8508B">
        <w:t xml:space="preserve">opracowany w ramach </w:t>
      </w:r>
      <w:r w:rsidR="004E0CBD" w:rsidRPr="004E0CBD">
        <w:t>umow</w:t>
      </w:r>
      <w:r w:rsidR="004E0CBD">
        <w:t>y</w:t>
      </w:r>
      <w:r w:rsidR="004E0CBD" w:rsidRPr="004E0CBD">
        <w:t xml:space="preserve"> zawart</w:t>
      </w:r>
      <w:r w:rsidR="004E0CBD">
        <w:t>ej</w:t>
      </w:r>
      <w:r w:rsidR="004E0CBD" w:rsidRPr="004E0CBD">
        <w:t xml:space="preserve"> z Wykonawcą wyłonionym </w:t>
      </w:r>
      <w:r w:rsidR="006B12F5">
        <w:t xml:space="preserve">na podstawie art. 39 i nast. ustawy z dnia 29 stycznia 2004 r. Prawo Zamówień Publicznych (Dz. U. 2017, poz. 1579 z </w:t>
      </w:r>
      <w:proofErr w:type="spellStart"/>
      <w:r w:rsidR="006B12F5">
        <w:t>późn</w:t>
      </w:r>
      <w:proofErr w:type="spellEnd"/>
      <w:r w:rsidR="006B12F5">
        <w:t>. zm.).</w:t>
      </w:r>
    </w:p>
    <w:p w:rsidR="008C1EBF" w:rsidRPr="008C1EBF" w:rsidRDefault="008C1EBF" w:rsidP="00F80B96">
      <w:pPr>
        <w:pStyle w:val="Nagwek2"/>
      </w:pPr>
      <w:bookmarkStart w:id="3" w:name="_Toc534282159"/>
      <w:r w:rsidRPr="008C1EBF">
        <w:t>Zamawiający</w:t>
      </w:r>
      <w:bookmarkEnd w:id="3"/>
    </w:p>
    <w:p w:rsidR="0030623B" w:rsidRDefault="0030623B" w:rsidP="0030623B">
      <w:r>
        <w:t>Mazowiecki Szpital Specjalistyczny Sp. z o.o.</w:t>
      </w:r>
    </w:p>
    <w:p w:rsidR="0030623B" w:rsidRDefault="0030623B" w:rsidP="0030623B">
      <w:r>
        <w:t>Adres: 26-617 Radom, ul. Juliana Aleksandrowicza 5</w:t>
      </w:r>
    </w:p>
    <w:p w:rsidR="0030623B" w:rsidRDefault="0030623B" w:rsidP="0030623B">
      <w:r>
        <w:t>Telefon: (48) 361 49 69; Telefax: (48) 345 10 43</w:t>
      </w:r>
    </w:p>
    <w:p w:rsidR="0030623B" w:rsidRPr="00E3676A" w:rsidRDefault="0030623B" w:rsidP="0030623B">
      <w:r w:rsidRPr="00E3676A">
        <w:t>E-mail: dzp@wss.com.pl</w:t>
      </w:r>
    </w:p>
    <w:p w:rsidR="0030623B" w:rsidRDefault="0030623B" w:rsidP="0030623B">
      <w:r>
        <w:t xml:space="preserve">Adres strony internetowej Zamawiającego: http://www.wss.com.pl, </w:t>
      </w:r>
    </w:p>
    <w:p w:rsidR="0030623B" w:rsidRPr="0030623B" w:rsidRDefault="0030623B" w:rsidP="0030623B">
      <w:r w:rsidRPr="0030623B">
        <w:t>Numer NIP: 796 29 63 679; Numer REGON: 670209356</w:t>
      </w:r>
    </w:p>
    <w:p w:rsidR="00534F0E" w:rsidRPr="001D6504" w:rsidRDefault="008C1EBF" w:rsidP="0030623B">
      <w:pPr>
        <w:pStyle w:val="Nagwek2"/>
      </w:pPr>
      <w:bookmarkStart w:id="4" w:name="_Toc534282160"/>
      <w:r w:rsidRPr="001D6504">
        <w:t>Wykonawca</w:t>
      </w:r>
      <w:bookmarkEnd w:id="4"/>
    </w:p>
    <w:p w:rsidR="009A0AFC" w:rsidRDefault="00F35514" w:rsidP="00E313B0">
      <w:r>
        <w:t xml:space="preserve">Wykonawcą jest podmiot </w:t>
      </w:r>
      <w:r w:rsidR="008C1EBF">
        <w:t xml:space="preserve">Medycznit.pl Spółka z o.o. z siedzibą w Warszawie, </w:t>
      </w:r>
    </w:p>
    <w:p w:rsidR="001D6504" w:rsidRPr="001D6504" w:rsidRDefault="001D6504" w:rsidP="00E313B0">
      <w:r w:rsidRPr="001D6504">
        <w:t>KRS: 000337761, NIP: 521-354-56-02, REGON: 142035505.</w:t>
      </w:r>
    </w:p>
    <w:p w:rsidR="009A0AFC" w:rsidRDefault="009A0AFC" w:rsidP="00E313B0">
      <w:r>
        <w:t>Dane kontaktowe:</w:t>
      </w:r>
      <w:r w:rsidR="001D6504">
        <w:t xml:space="preserve"> </w:t>
      </w:r>
      <w:r w:rsidR="008C1EBF">
        <w:t>ul. Konstruktorska 6 lok. 214, 02-673 Warszawa;</w:t>
      </w:r>
      <w:r>
        <w:t xml:space="preserve"> </w:t>
      </w:r>
    </w:p>
    <w:p w:rsidR="008C1EBF" w:rsidRPr="00E3676A" w:rsidRDefault="009A0AFC" w:rsidP="00E313B0">
      <w:r w:rsidRPr="00E3676A">
        <w:t>tel. (22) 847 14 38, fax (22) 853 48 10</w:t>
      </w:r>
      <w:r w:rsidR="001D6504" w:rsidRPr="00E3676A">
        <w:t xml:space="preserve">, </w:t>
      </w:r>
      <w:r w:rsidRPr="00E3676A">
        <w:t>e-mail: biuro@medyczni</w:t>
      </w:r>
      <w:r w:rsidR="007D559D" w:rsidRPr="00E3676A">
        <w:t>t.pl  http://www.medycznit.pl</w:t>
      </w:r>
    </w:p>
    <w:p w:rsidR="00534F0E" w:rsidRPr="00534F0E" w:rsidRDefault="00534F0E" w:rsidP="00F80B96">
      <w:pPr>
        <w:pStyle w:val="Nagwek2"/>
      </w:pPr>
      <w:bookmarkStart w:id="5" w:name="_Toc534282161"/>
      <w:r w:rsidRPr="00534F0E">
        <w:t>Zawartość dokumentu</w:t>
      </w:r>
      <w:bookmarkEnd w:id="5"/>
    </w:p>
    <w:p w:rsidR="00DD148B" w:rsidRDefault="00F44781" w:rsidP="00E313B0">
      <w:r>
        <w:t>Dokument z</w:t>
      </w:r>
      <w:r w:rsidR="00593F03" w:rsidRPr="00E8508B">
        <w:t>awiera</w:t>
      </w:r>
      <w:r w:rsidR="004F3D15" w:rsidRPr="00E8508B">
        <w:t xml:space="preserve"> </w:t>
      </w:r>
      <w:r w:rsidR="00C1548E">
        <w:t>P</w:t>
      </w:r>
      <w:r w:rsidR="00E14385">
        <w:t>rogram funkcjonalno-użytkowy (</w:t>
      </w:r>
      <w:r w:rsidR="00C5717C">
        <w:t xml:space="preserve">zwany dalej </w:t>
      </w:r>
      <w:r w:rsidR="00E14385">
        <w:t xml:space="preserve">PFU) </w:t>
      </w:r>
      <w:r w:rsidR="00D70AE6">
        <w:t xml:space="preserve">dla </w:t>
      </w:r>
      <w:r w:rsidR="004A3C87">
        <w:t xml:space="preserve">prac </w:t>
      </w:r>
      <w:r w:rsidR="00F35514">
        <w:t xml:space="preserve">stanowiących fragment </w:t>
      </w:r>
      <w:r w:rsidR="004A3C87">
        <w:t>zakres</w:t>
      </w:r>
      <w:r w:rsidR="00F35514">
        <w:t>u</w:t>
      </w:r>
      <w:r w:rsidR="004A3C87">
        <w:t xml:space="preserve"> rzeczow</w:t>
      </w:r>
      <w:r w:rsidR="00F35514">
        <w:t>ego</w:t>
      </w:r>
      <w:r w:rsidR="004A3C87">
        <w:t xml:space="preserve"> P</w:t>
      </w:r>
      <w:r w:rsidR="00DD148B" w:rsidRPr="00E8508B">
        <w:t>rojektu</w:t>
      </w:r>
      <w:r w:rsidR="00656151" w:rsidRPr="00E8508B">
        <w:t xml:space="preserve"> </w:t>
      </w:r>
      <w:r w:rsidR="004A3C87">
        <w:t xml:space="preserve">planowanego do realizacji </w:t>
      </w:r>
      <w:r w:rsidR="00E14385">
        <w:t xml:space="preserve">przez </w:t>
      </w:r>
      <w:r w:rsidR="004E0CBD">
        <w:t>Zamawiającego w zakresie prac instalacyjnych</w:t>
      </w:r>
      <w:r w:rsidR="00C12B5F">
        <w:t xml:space="preserve"> i adaptacji pomieszczeń</w:t>
      </w:r>
      <w:r w:rsidR="00DD148B" w:rsidRPr="00E8508B">
        <w:t>.</w:t>
      </w:r>
    </w:p>
    <w:p w:rsidR="0018375B" w:rsidRDefault="0018375B" w:rsidP="00E43923">
      <w:r>
        <w:t>Ze względu na fakt, że założono w ramach przedsięwzięcia wykonanie projektu technicznego, dokument niniejszy ma charakter wytycznych oraz założeń celem uniknięcia powielania zapisów, które zawiera projekt techniczny odnoszący się do przedmiotowego zakresu prac.</w:t>
      </w:r>
    </w:p>
    <w:p w:rsidR="00F44781" w:rsidRPr="00F44781" w:rsidRDefault="00F44781" w:rsidP="00F80B96">
      <w:pPr>
        <w:pStyle w:val="Nagwek2"/>
      </w:pPr>
      <w:bookmarkStart w:id="6" w:name="_Toc534282162"/>
      <w:r w:rsidRPr="00F44781">
        <w:t>Odbiorcy dokumentu</w:t>
      </w:r>
      <w:bookmarkEnd w:id="6"/>
    </w:p>
    <w:p w:rsidR="00BF5A79" w:rsidRDefault="00F44781" w:rsidP="00E313B0">
      <w:r>
        <w:t>Dokument zgodnie z zapisami Umowy został przygotowany przez Wykonawcę</w:t>
      </w:r>
      <w:r w:rsidR="00D760F4">
        <w:t xml:space="preserve"> </w:t>
      </w:r>
      <w:r>
        <w:t>w oparciu o</w:t>
      </w:r>
      <w:r w:rsidR="00D760F4">
        <w:t> </w:t>
      </w:r>
      <w:r>
        <w:t>informacje zgromadzone</w:t>
      </w:r>
      <w:r w:rsidR="00F35514">
        <w:t>,</w:t>
      </w:r>
      <w:r>
        <w:t xml:space="preserve"> w szczególności przez zesp</w:t>
      </w:r>
      <w:r w:rsidR="00F35514">
        <w:t xml:space="preserve">ół </w:t>
      </w:r>
      <w:r>
        <w:t>robocz</w:t>
      </w:r>
      <w:r w:rsidR="00F35514">
        <w:t xml:space="preserve">y, który </w:t>
      </w:r>
      <w:r>
        <w:t>przeprowadz</w:t>
      </w:r>
      <w:r w:rsidR="00F35514">
        <w:t xml:space="preserve">ił </w:t>
      </w:r>
      <w:r>
        <w:t xml:space="preserve">inwentaryzację stanu obecnego </w:t>
      </w:r>
      <w:r w:rsidR="00F35514">
        <w:t>oraz</w:t>
      </w:r>
      <w:r>
        <w:t xml:space="preserve"> potrzeb w PL. </w:t>
      </w:r>
    </w:p>
    <w:p w:rsidR="00F44781" w:rsidRDefault="00F44781" w:rsidP="00E313B0">
      <w:r>
        <w:t>Analiza została opracowana we współpracy z osobami wyznaczonymi przez Podmiot Leczniczy do wykonania tej części Umowy i na podstawie wizyt przeprowadzonych w ich siedzibie.</w:t>
      </w:r>
    </w:p>
    <w:p w:rsidR="00F44781" w:rsidRDefault="00F44781" w:rsidP="00E313B0">
      <w:r>
        <w:t xml:space="preserve">Odbiorcami dokumentu są: </w:t>
      </w:r>
    </w:p>
    <w:p w:rsidR="00F44781" w:rsidRDefault="00F44781" w:rsidP="00C1548E">
      <w:pPr>
        <w:pStyle w:val="Akapitzlist"/>
        <w:numPr>
          <w:ilvl w:val="0"/>
          <w:numId w:val="3"/>
        </w:numPr>
        <w:spacing w:after="40"/>
        <w:ind w:left="1139" w:hanging="357"/>
        <w:contextualSpacing w:val="0"/>
      </w:pPr>
      <w:r>
        <w:t xml:space="preserve">przedstawiciele </w:t>
      </w:r>
      <w:r w:rsidR="00C12B5F" w:rsidRPr="00C12B5F">
        <w:t>Mazowieckiego Szpitala Specjalistycznego</w:t>
      </w:r>
      <w:r w:rsidR="00C12B5F">
        <w:t xml:space="preserve"> Spółka z o.o. </w:t>
      </w:r>
      <w:r w:rsidR="001641BC">
        <w:t xml:space="preserve"> </w:t>
      </w:r>
      <w:r>
        <w:t xml:space="preserve">(Zamawiający), </w:t>
      </w:r>
    </w:p>
    <w:p w:rsidR="00F44781" w:rsidRDefault="00F44781" w:rsidP="00C1548E">
      <w:pPr>
        <w:pStyle w:val="Akapitzlist"/>
        <w:numPr>
          <w:ilvl w:val="0"/>
          <w:numId w:val="3"/>
        </w:numPr>
        <w:spacing w:after="40"/>
        <w:ind w:left="1139" w:hanging="357"/>
        <w:contextualSpacing w:val="0"/>
      </w:pPr>
      <w:r>
        <w:t>osoby pełniące bezpośredni nadzór nad realizacją Umowy, zarówno po stronie Zamawiającego, jak i Wykonawcy, dla których Dokument jest podstawą odbioru prac,</w:t>
      </w:r>
    </w:p>
    <w:p w:rsidR="00F44781" w:rsidRDefault="00F44781" w:rsidP="00C1548E">
      <w:pPr>
        <w:pStyle w:val="Akapitzlist"/>
        <w:numPr>
          <w:ilvl w:val="0"/>
          <w:numId w:val="3"/>
        </w:numPr>
        <w:spacing w:after="40"/>
        <w:ind w:left="1139" w:hanging="357"/>
        <w:contextualSpacing w:val="0"/>
      </w:pPr>
      <w:r>
        <w:t>osoby zaangażowane w realizację Umowy, zarówno po stronie Zamawiającego, jak i Wykonawcy, dla których informacje zebrane w Dokumencie stanowią bazę wiedzy będącą podstawą prac w kolejnych zadaniach,</w:t>
      </w:r>
    </w:p>
    <w:p w:rsidR="00F44781" w:rsidRDefault="00F44781" w:rsidP="00E313B0">
      <w:r w:rsidRPr="00571870">
        <w:t xml:space="preserve">W dokumencie, celem wygody korzystania z treści w nim zawartej, podmioty </w:t>
      </w:r>
      <w:r>
        <w:t>biorące udział w</w:t>
      </w:r>
      <w:r w:rsidR="00D760F4">
        <w:t> </w:t>
      </w:r>
      <w:r>
        <w:t xml:space="preserve">projekcie lub związane z jego realizacją </w:t>
      </w:r>
      <w:r w:rsidRPr="00571870">
        <w:t xml:space="preserve">będą opisywane za pomocą skrótów </w:t>
      </w:r>
      <w:r>
        <w:t>zawartych</w:t>
      </w:r>
      <w:r w:rsidRPr="00571870">
        <w:t xml:space="preserve"> w tabeli poniżej. </w:t>
      </w:r>
    </w:p>
    <w:p w:rsidR="004C2188" w:rsidRDefault="004C2188" w:rsidP="004C2188">
      <w:pPr>
        <w:pStyle w:val="Legenda"/>
        <w:ind w:left="1134"/>
      </w:pPr>
      <w:bookmarkStart w:id="7" w:name="_Ref422327909"/>
      <w:bookmarkStart w:id="8" w:name="_Toc463199497"/>
      <w:r w:rsidRPr="00293DC5">
        <w:lastRenderedPageBreak/>
        <w:t xml:space="preserve">Tabela </w:t>
      </w:r>
      <w:r w:rsidR="00170239">
        <w:rPr>
          <w:noProof/>
        </w:rPr>
        <w:fldChar w:fldCharType="begin"/>
      </w:r>
      <w:r w:rsidR="00170239">
        <w:rPr>
          <w:noProof/>
        </w:rPr>
        <w:instrText xml:space="preserve"> SEQ Tabela \* ARABIC </w:instrText>
      </w:r>
      <w:r w:rsidR="00170239">
        <w:rPr>
          <w:noProof/>
        </w:rPr>
        <w:fldChar w:fldCharType="separate"/>
      </w:r>
      <w:r w:rsidR="00467CA6">
        <w:rPr>
          <w:noProof/>
        </w:rPr>
        <w:t>1</w:t>
      </w:r>
      <w:r w:rsidR="00170239">
        <w:rPr>
          <w:noProof/>
        </w:rPr>
        <w:fldChar w:fldCharType="end"/>
      </w:r>
      <w:r w:rsidRPr="00293DC5">
        <w:t xml:space="preserve">: Wykaz skrótów nazw podmiotów </w:t>
      </w:r>
      <w:bookmarkEnd w:id="7"/>
      <w:r w:rsidR="000069D2">
        <w:t>biorących udział</w:t>
      </w:r>
      <w:r>
        <w:t xml:space="preserve"> w projekcie</w:t>
      </w:r>
      <w:bookmarkEnd w:id="8"/>
    </w:p>
    <w:tbl>
      <w:tblPr>
        <w:tblStyle w:val="redniasiatka3akcent1"/>
        <w:tblW w:w="4121" w:type="pct"/>
        <w:jc w:val="center"/>
        <w:tblLayout w:type="fixed"/>
        <w:tblLook w:val="0620" w:firstRow="1" w:lastRow="0" w:firstColumn="0" w:lastColumn="0" w:noHBand="1" w:noVBand="1"/>
      </w:tblPr>
      <w:tblGrid>
        <w:gridCol w:w="1936"/>
        <w:gridCol w:w="5529"/>
      </w:tblGrid>
      <w:tr w:rsidR="00F44781" w:rsidRPr="00611DA7" w:rsidTr="00C12B5F">
        <w:trPr>
          <w:cnfStyle w:val="100000000000" w:firstRow="1" w:lastRow="0" w:firstColumn="0" w:lastColumn="0" w:oddVBand="0" w:evenVBand="0" w:oddHBand="0" w:evenHBand="0" w:firstRowFirstColumn="0" w:firstRowLastColumn="0" w:lastRowFirstColumn="0" w:lastRowLastColumn="0"/>
          <w:tblHeader/>
          <w:jc w:val="center"/>
        </w:trPr>
        <w:tc>
          <w:tcPr>
            <w:tcW w:w="1297" w:type="pct"/>
            <w:tcBorders>
              <w:left w:val="single" w:sz="8" w:space="0" w:color="424E5B" w:themeColor="accent5"/>
              <w:bottom w:val="single" w:sz="4" w:space="0" w:color="002060"/>
            </w:tcBorders>
            <w:shd w:val="clear" w:color="auto" w:fill="002060"/>
            <w:vAlign w:val="center"/>
          </w:tcPr>
          <w:p w:rsidR="00F44781" w:rsidRPr="00611DA7" w:rsidRDefault="00F44781" w:rsidP="005A16C3">
            <w:pPr>
              <w:spacing w:before="60" w:after="60"/>
              <w:ind w:left="36"/>
              <w:jc w:val="center"/>
              <w:rPr>
                <w:sz w:val="20"/>
                <w:szCs w:val="20"/>
              </w:rPr>
            </w:pPr>
            <w:r w:rsidRPr="00611DA7">
              <w:rPr>
                <w:sz w:val="20"/>
                <w:szCs w:val="20"/>
              </w:rPr>
              <w:t>Skrót/definicja</w:t>
            </w:r>
          </w:p>
        </w:tc>
        <w:tc>
          <w:tcPr>
            <w:tcW w:w="3703" w:type="pct"/>
            <w:tcBorders>
              <w:bottom w:val="single" w:sz="4" w:space="0" w:color="002060"/>
              <w:right w:val="single" w:sz="4" w:space="0" w:color="002060"/>
            </w:tcBorders>
            <w:shd w:val="clear" w:color="auto" w:fill="002060"/>
            <w:vAlign w:val="center"/>
          </w:tcPr>
          <w:p w:rsidR="00F44781" w:rsidRPr="00611DA7" w:rsidRDefault="00F44781" w:rsidP="005A16C3">
            <w:pPr>
              <w:spacing w:before="60" w:after="60"/>
              <w:jc w:val="center"/>
              <w:rPr>
                <w:sz w:val="20"/>
                <w:szCs w:val="20"/>
              </w:rPr>
            </w:pPr>
            <w:r w:rsidRPr="00611DA7">
              <w:rPr>
                <w:sz w:val="20"/>
                <w:szCs w:val="20"/>
              </w:rPr>
              <w:t>Pełna nazwa podmiotu</w:t>
            </w:r>
          </w:p>
        </w:tc>
      </w:tr>
      <w:tr w:rsidR="005A16C3" w:rsidRPr="00611DA7" w:rsidTr="00C12B5F">
        <w:trPr>
          <w:jc w:val="center"/>
        </w:trPr>
        <w:tc>
          <w:tcPr>
            <w:tcW w:w="1297"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A16C3" w:rsidRPr="00611DA7" w:rsidRDefault="00C12B5F" w:rsidP="00E4638D">
            <w:pPr>
              <w:spacing w:after="0"/>
              <w:ind w:left="34"/>
              <w:rPr>
                <w:b/>
                <w:sz w:val="20"/>
                <w:szCs w:val="20"/>
              </w:rPr>
            </w:pPr>
            <w:proofErr w:type="spellStart"/>
            <w:r>
              <w:rPr>
                <w:b/>
                <w:sz w:val="20"/>
                <w:szCs w:val="20"/>
              </w:rPr>
              <w:t>MSzS</w:t>
            </w:r>
            <w:proofErr w:type="spellEnd"/>
          </w:p>
        </w:tc>
        <w:tc>
          <w:tcPr>
            <w:tcW w:w="3703"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A16C3" w:rsidRPr="00DE2DC1" w:rsidRDefault="00C12B5F" w:rsidP="00C12B5F">
            <w:pPr>
              <w:ind w:left="0"/>
            </w:pPr>
            <w:r w:rsidRPr="00C12B5F">
              <w:t>Mazowiecki Szpital Specjalistyczn</w:t>
            </w:r>
            <w:r>
              <w:t>y w Radoniu Spółka z o.o.</w:t>
            </w:r>
            <w:r w:rsidRPr="00C12B5F">
              <w:t xml:space="preserve"> </w:t>
            </w:r>
            <w:r w:rsidR="00DE2DC1">
              <w:t xml:space="preserve">(Zamawiający) </w:t>
            </w:r>
          </w:p>
        </w:tc>
      </w:tr>
    </w:tbl>
    <w:p w:rsidR="00F44781" w:rsidRPr="00293DC5" w:rsidRDefault="00F44781" w:rsidP="00F80B96">
      <w:pPr>
        <w:pStyle w:val="Nagwek2"/>
      </w:pPr>
      <w:bookmarkStart w:id="9" w:name="_Toc534282163"/>
      <w:r w:rsidRPr="00293DC5">
        <w:t>Definicje, akronimy, skróty</w:t>
      </w:r>
      <w:bookmarkEnd w:id="9"/>
    </w:p>
    <w:p w:rsidR="00F44781" w:rsidRDefault="00F44781" w:rsidP="00612DC8">
      <w:pPr>
        <w:spacing w:after="240"/>
      </w:pPr>
      <w:r>
        <w:t>Wykaz użytych w dokumencie definicji i skrótów wyszczególniony został w tabeli poniżej.</w:t>
      </w:r>
    </w:p>
    <w:p w:rsidR="004C2188" w:rsidRPr="00293DC5" w:rsidRDefault="004C2188" w:rsidP="004C2188">
      <w:pPr>
        <w:pStyle w:val="Legenda"/>
        <w:ind w:left="1134"/>
      </w:pPr>
      <w:bookmarkStart w:id="10" w:name="_Toc463199498"/>
      <w:r w:rsidRPr="00293DC5">
        <w:t xml:space="preserve">Tabela </w:t>
      </w:r>
      <w:r w:rsidR="00170239">
        <w:rPr>
          <w:noProof/>
        </w:rPr>
        <w:fldChar w:fldCharType="begin"/>
      </w:r>
      <w:r w:rsidR="00170239">
        <w:rPr>
          <w:noProof/>
        </w:rPr>
        <w:instrText xml:space="preserve"> SEQ Tabela \* ARABIC </w:instrText>
      </w:r>
      <w:r w:rsidR="00170239">
        <w:rPr>
          <w:noProof/>
        </w:rPr>
        <w:fldChar w:fldCharType="separate"/>
      </w:r>
      <w:r w:rsidR="00467CA6">
        <w:rPr>
          <w:noProof/>
        </w:rPr>
        <w:t>2</w:t>
      </w:r>
      <w:r w:rsidR="00170239">
        <w:rPr>
          <w:noProof/>
        </w:rPr>
        <w:fldChar w:fldCharType="end"/>
      </w:r>
      <w:r w:rsidRPr="00293DC5">
        <w:t>: Wykaz definicji i skrótów użytych w projekcie</w:t>
      </w:r>
      <w:bookmarkEnd w:id="10"/>
    </w:p>
    <w:tbl>
      <w:tblPr>
        <w:tblStyle w:val="redniasiatka3akcent1"/>
        <w:tblW w:w="4045" w:type="pct"/>
        <w:jc w:val="center"/>
        <w:tblLayout w:type="fixed"/>
        <w:tblLook w:val="0620" w:firstRow="1" w:lastRow="0" w:firstColumn="0" w:lastColumn="0" w:noHBand="1" w:noVBand="1"/>
      </w:tblPr>
      <w:tblGrid>
        <w:gridCol w:w="1934"/>
        <w:gridCol w:w="5393"/>
      </w:tblGrid>
      <w:tr w:rsidR="00F44781" w:rsidRPr="00E4638D" w:rsidTr="00C12B5F">
        <w:trPr>
          <w:cnfStyle w:val="100000000000" w:firstRow="1" w:lastRow="0" w:firstColumn="0" w:lastColumn="0" w:oddVBand="0" w:evenVBand="0" w:oddHBand="0" w:evenHBand="0" w:firstRowFirstColumn="0" w:firstRowLastColumn="0" w:lastRowFirstColumn="0" w:lastRowLastColumn="0"/>
          <w:trHeight w:val="420"/>
          <w:tblHeader/>
          <w:jc w:val="center"/>
        </w:trPr>
        <w:tc>
          <w:tcPr>
            <w:tcW w:w="1320" w:type="pct"/>
            <w:tcBorders>
              <w:left w:val="single" w:sz="8" w:space="0" w:color="424E5B" w:themeColor="accent5"/>
              <w:bottom w:val="single" w:sz="4" w:space="0" w:color="002060"/>
            </w:tcBorders>
            <w:shd w:val="clear" w:color="auto" w:fill="002060"/>
            <w:vAlign w:val="center"/>
          </w:tcPr>
          <w:p w:rsidR="00F44781" w:rsidRPr="00E4638D" w:rsidRDefault="00F44781" w:rsidP="005A16C3">
            <w:pPr>
              <w:spacing w:after="0"/>
              <w:ind w:left="0"/>
              <w:jc w:val="center"/>
              <w:rPr>
                <w:sz w:val="20"/>
                <w:szCs w:val="20"/>
              </w:rPr>
            </w:pPr>
            <w:r w:rsidRPr="00E4638D">
              <w:rPr>
                <w:sz w:val="20"/>
                <w:szCs w:val="20"/>
              </w:rPr>
              <w:t>Skrót/definicja</w:t>
            </w:r>
          </w:p>
        </w:tc>
        <w:tc>
          <w:tcPr>
            <w:tcW w:w="3680" w:type="pct"/>
            <w:tcBorders>
              <w:bottom w:val="single" w:sz="4" w:space="0" w:color="002060"/>
              <w:right w:val="single" w:sz="4" w:space="0" w:color="002060"/>
            </w:tcBorders>
            <w:shd w:val="clear" w:color="auto" w:fill="002060"/>
            <w:vAlign w:val="center"/>
          </w:tcPr>
          <w:p w:rsidR="00F44781" w:rsidRPr="00E4638D" w:rsidRDefault="00F44781" w:rsidP="00E4638D">
            <w:pPr>
              <w:spacing w:after="0"/>
              <w:jc w:val="center"/>
              <w:rPr>
                <w:sz w:val="20"/>
                <w:szCs w:val="20"/>
              </w:rPr>
            </w:pPr>
            <w:r w:rsidRPr="00E4638D">
              <w:rPr>
                <w:sz w:val="20"/>
                <w:szCs w:val="20"/>
              </w:rPr>
              <w:t>Wyjaśnienie</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AP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Access Point </w:t>
            </w:r>
          </w:p>
        </w:tc>
      </w:tr>
      <w:tr w:rsidR="00F335D0"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F335D0" w:rsidP="00F335D0">
            <w:pPr>
              <w:spacing w:after="0"/>
              <w:ind w:left="34"/>
              <w:rPr>
                <w:b/>
                <w:sz w:val="20"/>
                <w:szCs w:val="20"/>
              </w:rPr>
            </w:pPr>
            <w:r>
              <w:rPr>
                <w:b/>
                <w:sz w:val="20"/>
                <w:szCs w:val="20"/>
              </w:rPr>
              <w:t>Beneficjent</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C12B5F" w:rsidP="00F335D0">
            <w:pPr>
              <w:spacing w:before="60" w:after="60"/>
              <w:ind w:left="34"/>
              <w:rPr>
                <w:sz w:val="20"/>
                <w:szCs w:val="20"/>
              </w:rPr>
            </w:pPr>
            <w:r w:rsidRPr="00085C3B">
              <w:rPr>
                <w:sz w:val="20"/>
                <w:szCs w:val="20"/>
              </w:rPr>
              <w:t>Mazowiecki Szpital Specjalistyczny w Radoniu Spółka z o.o.</w:t>
            </w:r>
          </w:p>
        </w:tc>
      </w:tr>
      <w:tr w:rsidR="00BF5A79"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611DA7" w:rsidRDefault="00BF5A79" w:rsidP="00E4638D">
            <w:pPr>
              <w:spacing w:after="0"/>
              <w:ind w:left="34"/>
              <w:rPr>
                <w:b/>
                <w:sz w:val="20"/>
                <w:szCs w:val="20"/>
              </w:rPr>
            </w:pPr>
            <w:r w:rsidRPr="00F335D0">
              <w:rPr>
                <w:b/>
                <w:sz w:val="20"/>
                <w:szCs w:val="20"/>
                <w:lang w:val="en-GB"/>
              </w:rPr>
              <w:t>Cloud</w:t>
            </w:r>
            <w:r w:rsidRPr="00611DA7">
              <w:rPr>
                <w:b/>
                <w:sz w:val="20"/>
                <w:szCs w:val="20"/>
              </w:rPr>
              <w:t xml:space="preserve"> Computing</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611DA7" w:rsidRDefault="00BF5A79" w:rsidP="00E4638D">
            <w:pPr>
              <w:spacing w:before="60" w:after="60"/>
              <w:ind w:left="34"/>
              <w:rPr>
                <w:sz w:val="20"/>
                <w:szCs w:val="20"/>
              </w:rPr>
            </w:pPr>
            <w:r w:rsidRPr="00611DA7">
              <w:rPr>
                <w:sz w:val="20"/>
                <w:szCs w:val="20"/>
              </w:rPr>
              <w:t>ang. „przetwarzanie w chmurze”. Technologia „chmury obliczeniowej”</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DR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335D0" w:rsidP="00E4638D">
            <w:pPr>
              <w:spacing w:before="60" w:after="60"/>
              <w:ind w:left="34"/>
              <w:rPr>
                <w:sz w:val="20"/>
                <w:szCs w:val="20"/>
              </w:rPr>
            </w:pPr>
            <w:r w:rsidRPr="00F335D0">
              <w:rPr>
                <w:sz w:val="20"/>
                <w:szCs w:val="20"/>
                <w:lang w:val="en-GB"/>
              </w:rPr>
              <w:t>Disaster</w:t>
            </w:r>
            <w:r w:rsidR="00F44781" w:rsidRPr="00611DA7">
              <w:rPr>
                <w:sz w:val="20"/>
                <w:szCs w:val="20"/>
              </w:rPr>
              <w:t xml:space="preserve"> </w:t>
            </w:r>
            <w:proofErr w:type="spellStart"/>
            <w:r w:rsidR="00F44781" w:rsidRPr="00611DA7">
              <w:rPr>
                <w:sz w:val="20"/>
                <w:szCs w:val="20"/>
              </w:rPr>
              <w:t>Recovery</w:t>
            </w:r>
            <w:proofErr w:type="spellEnd"/>
            <w:r w:rsidR="00F44781" w:rsidRPr="00611DA7">
              <w:rPr>
                <w:sz w:val="20"/>
                <w:szCs w:val="20"/>
              </w:rPr>
              <w:t xml:space="preserve">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ESD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Elektroniczny System Dostępu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GCPD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Główne Centrum Przetwarzania Danych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IaaS</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proofErr w:type="spellStart"/>
            <w:r w:rsidRPr="00611DA7">
              <w:rPr>
                <w:sz w:val="20"/>
                <w:szCs w:val="20"/>
              </w:rPr>
              <w:t>Infrastructure</w:t>
            </w:r>
            <w:proofErr w:type="spellEnd"/>
            <w:r w:rsidRPr="00611DA7">
              <w:rPr>
                <w:sz w:val="20"/>
                <w:szCs w:val="20"/>
              </w:rPr>
              <w:t xml:space="preserve"> as a Service</w:t>
            </w:r>
          </w:p>
        </w:tc>
      </w:tr>
      <w:tr w:rsidR="00F44781" w:rsidRPr="007866A2"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IP PBX</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lang w:val="en-US"/>
              </w:rPr>
            </w:pPr>
            <w:r w:rsidRPr="00611DA7">
              <w:rPr>
                <w:sz w:val="20"/>
                <w:szCs w:val="20"/>
                <w:lang w:val="en-US"/>
              </w:rPr>
              <w:t>Internet Protocol Private Automatic Branch Exchange</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LAN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proofErr w:type="spellStart"/>
            <w:r w:rsidRPr="00611DA7">
              <w:rPr>
                <w:sz w:val="20"/>
                <w:szCs w:val="20"/>
              </w:rPr>
              <w:t>Local</w:t>
            </w:r>
            <w:proofErr w:type="spellEnd"/>
            <w:r w:rsidRPr="00611DA7">
              <w:rPr>
                <w:sz w:val="20"/>
                <w:szCs w:val="20"/>
              </w:rPr>
              <w:t xml:space="preserve"> </w:t>
            </w:r>
            <w:proofErr w:type="spellStart"/>
            <w:r w:rsidRPr="00611DA7">
              <w:rPr>
                <w:sz w:val="20"/>
                <w:szCs w:val="20"/>
              </w:rPr>
              <w:t>Area</w:t>
            </w:r>
            <w:proofErr w:type="spellEnd"/>
            <w:r w:rsidRPr="00611DA7">
              <w:rPr>
                <w:sz w:val="20"/>
                <w:szCs w:val="20"/>
              </w:rPr>
              <w:t xml:space="preserve"> Network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4E0CBD" w:rsidP="00E4638D">
            <w:pPr>
              <w:spacing w:after="0"/>
              <w:ind w:left="34"/>
              <w:rPr>
                <w:b/>
                <w:bCs/>
                <w:sz w:val="20"/>
                <w:szCs w:val="20"/>
              </w:rPr>
            </w:pPr>
            <w:proofErr w:type="spellStart"/>
            <w:r>
              <w:rPr>
                <w:b/>
                <w:sz w:val="20"/>
                <w:szCs w:val="20"/>
              </w:rPr>
              <w:t>M</w:t>
            </w:r>
            <w:r w:rsidR="00F44781" w:rsidRPr="00611DA7">
              <w:rPr>
                <w:b/>
                <w:sz w:val="20"/>
                <w:szCs w:val="20"/>
              </w:rPr>
              <w:t>eZ</w:t>
            </w:r>
            <w:proofErr w:type="spellEnd"/>
            <w:r w:rsidR="00F44781" w:rsidRPr="00611DA7">
              <w:rPr>
                <w:b/>
                <w:sz w:val="20"/>
                <w:szCs w:val="20"/>
              </w:rPr>
              <w:t xml:space="preserve">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BF5A79" w:rsidP="004E0CBD">
            <w:pPr>
              <w:spacing w:before="60" w:after="60"/>
              <w:ind w:left="34"/>
              <w:rPr>
                <w:sz w:val="20"/>
                <w:szCs w:val="20"/>
              </w:rPr>
            </w:pPr>
            <w:r w:rsidRPr="00611DA7">
              <w:rPr>
                <w:sz w:val="20"/>
                <w:szCs w:val="20"/>
              </w:rPr>
              <w:t xml:space="preserve">Projekt </w:t>
            </w:r>
            <w:r w:rsidR="00F44781" w:rsidRPr="00611DA7">
              <w:rPr>
                <w:sz w:val="20"/>
                <w:szCs w:val="20"/>
              </w:rPr>
              <w:t>„e-Zdrowie</w:t>
            </w:r>
            <w:r w:rsidR="004E0CBD">
              <w:rPr>
                <w:sz w:val="20"/>
                <w:szCs w:val="20"/>
              </w:rPr>
              <w:t xml:space="preserve"> dla Mazowsza</w:t>
            </w:r>
            <w:r w:rsidR="00F44781" w:rsidRPr="00611DA7">
              <w:rPr>
                <w:sz w:val="20"/>
                <w:szCs w:val="20"/>
              </w:rPr>
              <w:t xml:space="preserve">” </w:t>
            </w:r>
          </w:p>
        </w:tc>
      </w:tr>
      <w:tr w:rsidR="000069D2"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Default="000069D2" w:rsidP="00E4638D">
            <w:pPr>
              <w:spacing w:after="0"/>
              <w:ind w:left="34"/>
              <w:rPr>
                <w:b/>
                <w:sz w:val="20"/>
                <w:szCs w:val="20"/>
              </w:rPr>
            </w:pPr>
            <w:r>
              <w:rPr>
                <w:b/>
                <w:sz w:val="20"/>
                <w:szCs w:val="20"/>
              </w:rPr>
              <w:t>PEL</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0069D2">
            <w:pPr>
              <w:spacing w:before="60" w:after="60"/>
              <w:ind w:left="34"/>
              <w:rPr>
                <w:sz w:val="20"/>
                <w:szCs w:val="20"/>
              </w:rPr>
            </w:pPr>
            <w:r>
              <w:rPr>
                <w:sz w:val="20"/>
                <w:szCs w:val="20"/>
              </w:rPr>
              <w:t>Punkt Elektryczno-Logiczny</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PFU</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lang w:val="en-US"/>
              </w:rPr>
            </w:pPr>
            <w:r w:rsidRPr="00611DA7">
              <w:rPr>
                <w:sz w:val="20"/>
                <w:szCs w:val="20"/>
                <w:lang w:val="en-US"/>
              </w:rPr>
              <w:t xml:space="preserve">Program </w:t>
            </w:r>
            <w:proofErr w:type="spellStart"/>
            <w:r w:rsidRPr="00611DA7">
              <w:rPr>
                <w:sz w:val="20"/>
                <w:szCs w:val="20"/>
                <w:lang w:val="en-US"/>
              </w:rPr>
              <w:t>Funkcjonalno-Użytkowy</w:t>
            </w:r>
            <w:proofErr w:type="spellEnd"/>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PL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Podmiot Leczniczy </w:t>
            </w:r>
          </w:p>
        </w:tc>
      </w:tr>
      <w:tr w:rsidR="00BF5A79"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611DA7" w:rsidRDefault="00BF5A79" w:rsidP="00E4638D">
            <w:pPr>
              <w:spacing w:after="0"/>
              <w:ind w:left="34"/>
              <w:rPr>
                <w:b/>
                <w:sz w:val="20"/>
                <w:szCs w:val="20"/>
              </w:rPr>
            </w:pPr>
            <w:r w:rsidRPr="00611DA7">
              <w:rPr>
                <w:b/>
                <w:sz w:val="20"/>
                <w:szCs w:val="20"/>
              </w:rPr>
              <w:t>Projekt</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DE2DC1" w:rsidRDefault="00C12B5F" w:rsidP="00C12B5F">
            <w:pPr>
              <w:spacing w:before="60" w:after="60"/>
              <w:ind w:left="34"/>
              <w:rPr>
                <w:b/>
                <w:color w:val="001642"/>
                <w:sz w:val="28"/>
                <w:szCs w:val="28"/>
              </w:rPr>
            </w:pPr>
            <w:r w:rsidRPr="00C12B5F">
              <w:rPr>
                <w:sz w:val="20"/>
                <w:szCs w:val="20"/>
              </w:rPr>
              <w:t>Wdrożenie e - usług w Mazowieckim Szpitalu Specjalistycznym Spółka z o.o.</w:t>
            </w:r>
          </w:p>
        </w:tc>
      </w:tr>
      <w:tr w:rsidR="005373BB"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373BB" w:rsidRPr="00611DA7" w:rsidRDefault="005373BB" w:rsidP="00E4638D">
            <w:pPr>
              <w:spacing w:after="0"/>
              <w:ind w:left="34"/>
              <w:rPr>
                <w:b/>
                <w:sz w:val="20"/>
                <w:szCs w:val="20"/>
              </w:rPr>
            </w:pPr>
            <w:r>
              <w:rPr>
                <w:b/>
                <w:sz w:val="20"/>
                <w:szCs w:val="20"/>
              </w:rPr>
              <w:t>SAP</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373BB" w:rsidRPr="00611DA7" w:rsidRDefault="005373BB" w:rsidP="00E4638D">
            <w:pPr>
              <w:spacing w:before="60" w:after="60"/>
              <w:ind w:left="34"/>
              <w:rPr>
                <w:sz w:val="20"/>
                <w:szCs w:val="20"/>
              </w:rPr>
            </w:pPr>
            <w:r w:rsidRPr="005373BB">
              <w:rPr>
                <w:sz w:val="20"/>
                <w:szCs w:val="20"/>
              </w:rPr>
              <w:t>System alarmu pożaru</w:t>
            </w:r>
          </w:p>
        </w:tc>
      </w:tr>
      <w:tr w:rsidR="000069D2" w:rsidRPr="00611DA7" w:rsidTr="00C77DAF">
        <w:trPr>
          <w:trHeight w:val="232"/>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after="0"/>
              <w:ind w:left="34"/>
              <w:rPr>
                <w:b/>
                <w:sz w:val="20"/>
                <w:szCs w:val="20"/>
              </w:rPr>
            </w:pPr>
            <w:r w:rsidRPr="00611DA7">
              <w:rPr>
                <w:b/>
                <w:sz w:val="20"/>
                <w:szCs w:val="20"/>
              </w:rPr>
              <w:t>SDP</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before="60" w:after="60"/>
              <w:ind w:left="34"/>
              <w:rPr>
                <w:sz w:val="20"/>
                <w:szCs w:val="20"/>
              </w:rPr>
            </w:pPr>
            <w:r w:rsidRPr="00611DA7">
              <w:rPr>
                <w:sz w:val="20"/>
                <w:szCs w:val="20"/>
              </w:rPr>
              <w:t>System dostępu do pomieszczeń</w:t>
            </w:r>
          </w:p>
        </w:tc>
      </w:tr>
      <w:tr w:rsidR="000069D2" w:rsidRPr="00611DA7" w:rsidTr="00C77DAF">
        <w:trPr>
          <w:trHeight w:val="232"/>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after="0"/>
              <w:ind w:left="34"/>
              <w:rPr>
                <w:b/>
                <w:sz w:val="20"/>
                <w:szCs w:val="20"/>
              </w:rPr>
            </w:pPr>
            <w:r>
              <w:rPr>
                <w:b/>
                <w:sz w:val="20"/>
                <w:szCs w:val="20"/>
              </w:rPr>
              <w:t>SEOD</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before="60" w:after="60"/>
              <w:ind w:left="34"/>
              <w:rPr>
                <w:sz w:val="20"/>
                <w:szCs w:val="20"/>
              </w:rPr>
            </w:pPr>
            <w:r>
              <w:rPr>
                <w:sz w:val="20"/>
                <w:szCs w:val="20"/>
              </w:rPr>
              <w:t>System Elektronicznego Obiegu dokumentów</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SKD</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System Kontroli Dostępu</w:t>
            </w:r>
          </w:p>
        </w:tc>
      </w:tr>
      <w:tr w:rsidR="00612DC8"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612DC8" w:rsidRPr="00611DA7" w:rsidRDefault="00612DC8" w:rsidP="00E4638D">
            <w:pPr>
              <w:spacing w:after="0"/>
              <w:ind w:left="34"/>
              <w:rPr>
                <w:b/>
                <w:sz w:val="20"/>
                <w:szCs w:val="20"/>
              </w:rPr>
            </w:pPr>
            <w:r>
              <w:rPr>
                <w:b/>
                <w:sz w:val="20"/>
                <w:szCs w:val="20"/>
              </w:rPr>
              <w:t>Skrętka</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612DC8" w:rsidRPr="00611DA7" w:rsidRDefault="00612DC8" w:rsidP="00612DC8">
            <w:pPr>
              <w:spacing w:before="60" w:after="60"/>
              <w:ind w:left="34"/>
              <w:rPr>
                <w:sz w:val="20"/>
                <w:szCs w:val="20"/>
              </w:rPr>
            </w:pPr>
            <w:r w:rsidRPr="00612DC8">
              <w:rPr>
                <w:sz w:val="20"/>
                <w:szCs w:val="20"/>
              </w:rPr>
              <w:t>Rodzaj przewodu sygnałowego służącego do przesyłania informacji</w:t>
            </w:r>
          </w:p>
        </w:tc>
      </w:tr>
      <w:tr w:rsidR="000069D2"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E4638D">
            <w:pPr>
              <w:spacing w:after="0"/>
              <w:ind w:left="34"/>
              <w:rPr>
                <w:b/>
                <w:sz w:val="20"/>
                <w:szCs w:val="20"/>
              </w:rPr>
            </w:pPr>
            <w:r>
              <w:rPr>
                <w:b/>
                <w:sz w:val="20"/>
                <w:szCs w:val="20"/>
              </w:rPr>
              <w:t>TIK</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E4638D">
            <w:pPr>
              <w:spacing w:before="60" w:after="60"/>
              <w:ind w:left="34"/>
              <w:rPr>
                <w:sz w:val="20"/>
                <w:szCs w:val="20"/>
              </w:rPr>
            </w:pPr>
            <w:r>
              <w:rPr>
                <w:sz w:val="20"/>
                <w:szCs w:val="20"/>
              </w:rPr>
              <w:t>Technologie Informacyjne i Telekomunikacyjne</w:t>
            </w:r>
          </w:p>
        </w:tc>
      </w:tr>
      <w:tr w:rsidR="00244FB0"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244FB0" w:rsidRPr="00611DA7" w:rsidRDefault="00244FB0" w:rsidP="00E4638D">
            <w:pPr>
              <w:spacing w:after="0"/>
              <w:ind w:left="34"/>
              <w:rPr>
                <w:b/>
                <w:sz w:val="20"/>
                <w:szCs w:val="20"/>
              </w:rPr>
            </w:pPr>
            <w:r w:rsidRPr="00244FB0">
              <w:rPr>
                <w:b/>
                <w:sz w:val="20"/>
                <w:szCs w:val="20"/>
              </w:rPr>
              <w:t>UPS</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244FB0" w:rsidRPr="00611DA7" w:rsidRDefault="00244FB0" w:rsidP="00E4638D">
            <w:pPr>
              <w:spacing w:before="60" w:after="60"/>
              <w:ind w:left="34"/>
              <w:rPr>
                <w:sz w:val="20"/>
                <w:szCs w:val="20"/>
              </w:rPr>
            </w:pPr>
            <w:r w:rsidRPr="00244FB0">
              <w:rPr>
                <w:sz w:val="20"/>
                <w:szCs w:val="20"/>
              </w:rPr>
              <w:t xml:space="preserve">Zasilacz awaryjny, zasilacz bezprzerwowy, zasilacz UPS (ang. </w:t>
            </w:r>
            <w:proofErr w:type="spellStart"/>
            <w:r w:rsidRPr="00244FB0">
              <w:rPr>
                <w:i/>
                <w:sz w:val="20"/>
                <w:szCs w:val="20"/>
              </w:rPr>
              <w:t>uninterruptible</w:t>
            </w:r>
            <w:proofErr w:type="spellEnd"/>
            <w:r w:rsidRPr="00244FB0">
              <w:rPr>
                <w:i/>
                <w:sz w:val="20"/>
                <w:szCs w:val="20"/>
              </w:rPr>
              <w:t xml:space="preserve"> </w:t>
            </w:r>
            <w:proofErr w:type="spellStart"/>
            <w:r w:rsidRPr="00244FB0">
              <w:rPr>
                <w:i/>
                <w:sz w:val="20"/>
                <w:szCs w:val="20"/>
              </w:rPr>
              <w:t>power</w:t>
            </w:r>
            <w:proofErr w:type="spellEnd"/>
            <w:r w:rsidRPr="00244FB0">
              <w:rPr>
                <w:i/>
                <w:sz w:val="20"/>
                <w:szCs w:val="20"/>
              </w:rPr>
              <w:t xml:space="preserve"> </w:t>
            </w:r>
            <w:proofErr w:type="spellStart"/>
            <w:r w:rsidRPr="00244FB0">
              <w:rPr>
                <w:i/>
                <w:sz w:val="20"/>
                <w:szCs w:val="20"/>
              </w:rPr>
              <w:t>supply</w:t>
            </w:r>
            <w:proofErr w:type="spellEnd"/>
            <w:r>
              <w:rPr>
                <w:sz w:val="20"/>
                <w:szCs w:val="20"/>
              </w:rPr>
              <w:t>)</w:t>
            </w:r>
          </w:p>
        </w:tc>
      </w:tr>
      <w:tr w:rsidR="000069D2"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244FB0" w:rsidRDefault="000069D2" w:rsidP="00E4638D">
            <w:pPr>
              <w:spacing w:after="0"/>
              <w:ind w:left="34"/>
              <w:rPr>
                <w:b/>
                <w:sz w:val="20"/>
                <w:szCs w:val="20"/>
              </w:rPr>
            </w:pPr>
            <w:r>
              <w:rPr>
                <w:b/>
                <w:sz w:val="20"/>
                <w:szCs w:val="20"/>
              </w:rPr>
              <w:t>UTM</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244FB0" w:rsidRDefault="000069D2" w:rsidP="000069D2">
            <w:pPr>
              <w:spacing w:before="60" w:after="60"/>
              <w:ind w:left="34"/>
              <w:rPr>
                <w:sz w:val="20"/>
                <w:szCs w:val="20"/>
              </w:rPr>
            </w:pPr>
            <w:r>
              <w:rPr>
                <w:sz w:val="20"/>
                <w:szCs w:val="20"/>
              </w:rPr>
              <w:t xml:space="preserve">Urządzenie na brzegu sieci lokalnej i rozległej (Internet) służące kontroli styku z Internetem (ang. </w:t>
            </w:r>
            <w:proofErr w:type="spellStart"/>
            <w:r w:rsidRPr="000069D2">
              <w:rPr>
                <w:sz w:val="20"/>
                <w:szCs w:val="20"/>
              </w:rPr>
              <w:t>Unified</w:t>
            </w:r>
            <w:proofErr w:type="spellEnd"/>
            <w:r w:rsidRPr="000069D2">
              <w:rPr>
                <w:sz w:val="20"/>
                <w:szCs w:val="20"/>
              </w:rPr>
              <w:t xml:space="preserve"> </w:t>
            </w:r>
            <w:proofErr w:type="spellStart"/>
            <w:r w:rsidRPr="000069D2">
              <w:rPr>
                <w:sz w:val="20"/>
                <w:szCs w:val="20"/>
              </w:rPr>
              <w:t>Threat</w:t>
            </w:r>
            <w:proofErr w:type="spellEnd"/>
            <w:r w:rsidRPr="000069D2">
              <w:rPr>
                <w:sz w:val="20"/>
                <w:szCs w:val="20"/>
              </w:rPr>
              <w:t xml:space="preserve"> Management</w:t>
            </w:r>
            <w:r>
              <w:rPr>
                <w:sz w:val="20"/>
                <w:szCs w:val="20"/>
              </w:rPr>
              <w:t>)</w:t>
            </w:r>
          </w:p>
        </w:tc>
      </w:tr>
      <w:tr w:rsidR="00F335D0"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C1548E" w:rsidP="00E4638D">
            <w:pPr>
              <w:spacing w:after="0"/>
              <w:ind w:left="34"/>
              <w:rPr>
                <w:b/>
                <w:sz w:val="20"/>
                <w:szCs w:val="20"/>
              </w:rPr>
            </w:pPr>
            <w:r>
              <w:rPr>
                <w:b/>
                <w:sz w:val="20"/>
                <w:szCs w:val="20"/>
              </w:rPr>
              <w:t>Zamawiający</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C12B5F" w:rsidP="00E4638D">
            <w:pPr>
              <w:spacing w:before="60" w:after="60"/>
              <w:ind w:left="34"/>
              <w:rPr>
                <w:sz w:val="20"/>
                <w:szCs w:val="20"/>
              </w:rPr>
            </w:pPr>
            <w:r w:rsidRPr="00085C3B">
              <w:rPr>
                <w:sz w:val="20"/>
                <w:szCs w:val="20"/>
              </w:rPr>
              <w:t>Mazowiecki Szpital Specjalistyczny w Radoniu Spółka z o.o.</w:t>
            </w:r>
          </w:p>
        </w:tc>
      </w:tr>
    </w:tbl>
    <w:p w:rsidR="000C59D6" w:rsidRPr="00085C3B" w:rsidRDefault="000C59D6" w:rsidP="00F80B96">
      <w:pPr>
        <w:pStyle w:val="Nagwek2"/>
      </w:pPr>
      <w:bookmarkStart w:id="11" w:name="_Toc534282164"/>
      <w:r w:rsidRPr="00085C3B">
        <w:lastRenderedPageBreak/>
        <w:t>Opis Projektu</w:t>
      </w:r>
      <w:bookmarkEnd w:id="11"/>
    </w:p>
    <w:p w:rsidR="00085C3B" w:rsidRDefault="00085C3B" w:rsidP="00085C3B">
      <w:pPr>
        <w:spacing w:before="60" w:after="60" w:line="259" w:lineRule="auto"/>
        <w:rPr>
          <w:rFonts w:cs="Arial"/>
        </w:rPr>
      </w:pPr>
      <w:r w:rsidRPr="000D4384">
        <w:rPr>
          <w:rFonts w:cs="Arial"/>
        </w:rPr>
        <w:t xml:space="preserve">Dla zapewnienia możliwości świadczenia e-usług </w:t>
      </w:r>
      <w:r>
        <w:rPr>
          <w:rFonts w:cs="Arial"/>
        </w:rPr>
        <w:t>w ochronie zdrowia konieczne jest</w:t>
      </w:r>
      <w:r w:rsidRPr="000D4384">
        <w:rPr>
          <w:rFonts w:cs="Arial"/>
        </w:rPr>
        <w:t xml:space="preserve"> przeprowadzenie modernizacji infrastruktury </w:t>
      </w:r>
      <w:r>
        <w:rPr>
          <w:rFonts w:cs="Arial"/>
        </w:rPr>
        <w:t>TIK</w:t>
      </w:r>
      <w:r w:rsidRPr="000D4384">
        <w:rPr>
          <w:rFonts w:cs="Arial"/>
        </w:rPr>
        <w:t xml:space="preserve"> (</w:t>
      </w:r>
      <w:r w:rsidR="00266009">
        <w:rPr>
          <w:rFonts w:cs="Arial"/>
        </w:rPr>
        <w:t xml:space="preserve">modernizacja sieci LAN, </w:t>
      </w:r>
      <w:r>
        <w:rPr>
          <w:rFonts w:cs="Arial"/>
        </w:rPr>
        <w:t>zakup i </w:t>
      </w:r>
      <w:r w:rsidRPr="000D4384">
        <w:rPr>
          <w:rFonts w:cs="Arial"/>
        </w:rPr>
        <w:t>instalacja sprzętu informatycznego, systemu oprogramowania)</w:t>
      </w:r>
      <w:r>
        <w:rPr>
          <w:rFonts w:cs="Arial"/>
        </w:rPr>
        <w:t xml:space="preserve">. </w:t>
      </w:r>
    </w:p>
    <w:p w:rsidR="00085C3B" w:rsidRPr="00144E0E" w:rsidRDefault="00085C3B" w:rsidP="00085C3B">
      <w:pPr>
        <w:spacing w:before="60" w:after="60" w:line="259" w:lineRule="auto"/>
        <w:rPr>
          <w:rFonts w:cs="Arial"/>
        </w:rPr>
      </w:pPr>
      <w:r w:rsidRPr="00144E0E">
        <w:rPr>
          <w:rFonts w:cs="Arial"/>
        </w:rPr>
        <w:t xml:space="preserve">Jak wynika z </w:t>
      </w:r>
      <w:r>
        <w:rPr>
          <w:rFonts w:cs="Arial"/>
        </w:rPr>
        <w:t xml:space="preserve">przeprowadzonych </w:t>
      </w:r>
      <w:r w:rsidRPr="00144E0E">
        <w:rPr>
          <w:rFonts w:cs="Arial"/>
        </w:rPr>
        <w:t>analiz, głównym problemem jest niewystarczający stopień wykorzystania technologii TIK oraz zbyt niski poziom rozwoju e-usług w pracy placówek ochrony zdrowia czy szerzej instytucji publicznych w stosunku do rzeczywistych potrzeb.</w:t>
      </w:r>
    </w:p>
    <w:p w:rsidR="004A3C87" w:rsidRPr="004A3C87" w:rsidRDefault="004A3C87" w:rsidP="00E313B0">
      <w:pPr>
        <w:pStyle w:val="Nagwek3"/>
      </w:pPr>
      <w:bookmarkStart w:id="12" w:name="_Toc534282165"/>
      <w:r w:rsidRPr="004A3C87">
        <w:t>Cele i efekty</w:t>
      </w:r>
      <w:bookmarkEnd w:id="12"/>
    </w:p>
    <w:p w:rsidR="00085C3B" w:rsidRDefault="004A3C87" w:rsidP="00085C3B">
      <w:pPr>
        <w:spacing w:before="60" w:after="60"/>
      </w:pPr>
      <w:r w:rsidRPr="004A3C87">
        <w:t xml:space="preserve">Celem przedsięwzięcia jest </w:t>
      </w:r>
      <w:r w:rsidR="00085C3B">
        <w:t>z</w:t>
      </w:r>
      <w:r w:rsidR="00085C3B" w:rsidRPr="00085C3B">
        <w:t>większenie dostępności, stopnia wykorzystania i jakości technologii informacyjnych i komunikacyjnych w zakresie e-zdrowia.</w:t>
      </w:r>
      <w:r w:rsidR="00085C3B">
        <w:t xml:space="preserve"> </w:t>
      </w:r>
    </w:p>
    <w:p w:rsidR="004A3C87" w:rsidRPr="004A3C87" w:rsidRDefault="00085C3B" w:rsidP="00085C3B">
      <w:pPr>
        <w:spacing w:before="60" w:after="60"/>
      </w:pPr>
      <w:r>
        <w:t xml:space="preserve">W wyniku jego realizacji będzie miało miejsce </w:t>
      </w:r>
      <w:r w:rsidR="004A3C87" w:rsidRPr="004A3C87">
        <w:t xml:space="preserve">dostosowanie </w:t>
      </w:r>
      <w:r w:rsidR="001D6504">
        <w:t xml:space="preserve">funkcjonowania </w:t>
      </w:r>
      <w:r w:rsidR="004A3C87" w:rsidRPr="004A3C87">
        <w:t>podmiot</w:t>
      </w:r>
      <w:r>
        <w:t>u</w:t>
      </w:r>
      <w:r w:rsidR="004A3C87" w:rsidRPr="004A3C87">
        <w:t xml:space="preserve"> lecznicz</w:t>
      </w:r>
      <w:r>
        <w:t>ego – Mazowieckiego Szpitala Specjalistycznego Spółka z o.o. w Radomiu</w:t>
      </w:r>
      <w:r w:rsidR="004A3C87" w:rsidRPr="004A3C87">
        <w:t xml:space="preserve"> do wymogów prawa w</w:t>
      </w:r>
      <w:r>
        <w:t> </w:t>
      </w:r>
      <w:r w:rsidR="004A3C87" w:rsidRPr="004A3C87">
        <w:t xml:space="preserve">zakresie </w:t>
      </w:r>
      <w:r>
        <w:t xml:space="preserve">przetwarzania </w:t>
      </w:r>
      <w:r w:rsidR="004A3C87" w:rsidRPr="004A3C87">
        <w:t xml:space="preserve">elektronicznej dokumentacji medycznej oraz interoperacyjności systemów informatycznych </w:t>
      </w:r>
      <w:r w:rsidR="001D6504">
        <w:t>w</w:t>
      </w:r>
      <w:r>
        <w:t> </w:t>
      </w:r>
      <w:r w:rsidR="001D6504">
        <w:t>ochronie</w:t>
      </w:r>
      <w:r w:rsidR="004A3C87" w:rsidRPr="004A3C87">
        <w:t xml:space="preserve"> zdrowia.</w:t>
      </w:r>
    </w:p>
    <w:p w:rsidR="004A3C87" w:rsidRPr="000C0A36" w:rsidRDefault="00C71414" w:rsidP="00E313B0">
      <w:pPr>
        <w:pStyle w:val="Nagwek3"/>
      </w:pPr>
      <w:bookmarkStart w:id="13" w:name="_Toc534282166"/>
      <w:r w:rsidRPr="000C0A36">
        <w:t>Rezultaty projektu</w:t>
      </w:r>
      <w:bookmarkEnd w:id="13"/>
    </w:p>
    <w:p w:rsidR="000C59D6" w:rsidRDefault="000C59D6" w:rsidP="00E313B0">
      <w:r w:rsidRPr="00E8508B">
        <w:t xml:space="preserve">Rezultatem </w:t>
      </w:r>
      <w:r w:rsidR="000069D2" w:rsidRPr="00E8508B">
        <w:t>projektu będzie</w:t>
      </w:r>
      <w:r w:rsidRPr="00E8508B">
        <w:t xml:space="preserve"> wdrożenie </w:t>
      </w:r>
      <w:r w:rsidR="000069D2" w:rsidRPr="00E8508B">
        <w:t>interpretacyjnych</w:t>
      </w:r>
      <w:r w:rsidRPr="00E8508B">
        <w:t xml:space="preserve"> i zintegrowanych systemów e-zdrowia (wraz z niezbędną do ich funkcjonowania infrastrukturą) z zakresu: tworzenia elektronicznej dokumentacji medycznej, zarządzania, diagnostyki, terapii, logistyki, bezpieczeństwa, systemu informacji dla pacjentów i ich rodzin, platformy wymiany informacji</w:t>
      </w:r>
      <w:r w:rsidR="00C71414">
        <w:t>,</w:t>
      </w:r>
      <w:r w:rsidRPr="00E8508B">
        <w:t xml:space="preserve"> archiwizacji oraz integracji lokalnych i krajowych systemów informatycznych ochrony zdrowia.</w:t>
      </w:r>
    </w:p>
    <w:p w:rsidR="000069D2" w:rsidRPr="000C0A36" w:rsidRDefault="000069D2" w:rsidP="000069D2">
      <w:pPr>
        <w:pStyle w:val="Nagwek3"/>
      </w:pPr>
      <w:bookmarkStart w:id="14" w:name="_Toc534282167"/>
      <w:r w:rsidRPr="000C0A36">
        <w:t>Zakres przedmiotowy</w:t>
      </w:r>
      <w:bookmarkEnd w:id="14"/>
    </w:p>
    <w:p w:rsidR="000069D2" w:rsidRDefault="000069D2" w:rsidP="000069D2">
      <w:pPr>
        <w:spacing w:before="60" w:after="60" w:line="259" w:lineRule="auto"/>
        <w:rPr>
          <w:rFonts w:cs="Arial"/>
        </w:rPr>
      </w:pPr>
      <w:r w:rsidRPr="004A3C87">
        <w:t xml:space="preserve">W ramach przedsięwzięcia wdrożony zostanie system informatyczny </w:t>
      </w:r>
      <w:r>
        <w:t xml:space="preserve">spełniający wymogi </w:t>
      </w:r>
      <w:r w:rsidRPr="004A3C87">
        <w:t>interoperacyjn</w:t>
      </w:r>
      <w:r>
        <w:t xml:space="preserve">ości </w:t>
      </w:r>
      <w:r w:rsidRPr="004A3C87">
        <w:t xml:space="preserve">z regionalnym systemem w ramach przedsięwzięcia strategicznego </w:t>
      </w:r>
      <w:r>
        <w:t>pn. „e-zdrowie dla Mazowsza”</w:t>
      </w:r>
      <w:r w:rsidRPr="004A3C87">
        <w:t xml:space="preserve"> oraz z krajowym systemem informatycznym w ramach platformy P1 i P2. </w:t>
      </w:r>
      <w:r>
        <w:t xml:space="preserve">W ramach projektu zaplanowane zostały następujące </w:t>
      </w:r>
      <w:r w:rsidRPr="00C91A53">
        <w:rPr>
          <w:rFonts w:cs="Arial"/>
        </w:rPr>
        <w:t>działa</w:t>
      </w:r>
      <w:r>
        <w:rPr>
          <w:rFonts w:cs="Arial"/>
        </w:rPr>
        <w:t>nia o</w:t>
      </w:r>
      <w:r w:rsidRPr="00C91A53">
        <w:rPr>
          <w:rFonts w:cs="Arial"/>
        </w:rPr>
        <w:t xml:space="preserve"> charakterze inwestycyjnym</w:t>
      </w:r>
      <w:r>
        <w:rPr>
          <w:rFonts w:cs="Arial"/>
        </w:rPr>
        <w:t>. Są to:</w:t>
      </w:r>
    </w:p>
    <w:p w:rsidR="000069D2" w:rsidRDefault="000069D2" w:rsidP="00AB2D04">
      <w:pPr>
        <w:pStyle w:val="Akapitzlist"/>
        <w:numPr>
          <w:ilvl w:val="0"/>
          <w:numId w:val="23"/>
        </w:numPr>
      </w:pPr>
      <w:r>
        <w:t>rozbudowa infrastruktury teleinformatycznej,</w:t>
      </w:r>
    </w:p>
    <w:p w:rsidR="000069D2" w:rsidRDefault="000069D2" w:rsidP="00AB2D04">
      <w:pPr>
        <w:pStyle w:val="Akapitzlist"/>
        <w:numPr>
          <w:ilvl w:val="0"/>
          <w:numId w:val="23"/>
        </w:numPr>
      </w:pPr>
      <w:r>
        <w:t>zakup sprzętu komputerowego,</w:t>
      </w:r>
    </w:p>
    <w:p w:rsidR="000069D2" w:rsidRDefault="000069D2" w:rsidP="00AB2D04">
      <w:pPr>
        <w:pStyle w:val="Akapitzlist"/>
        <w:numPr>
          <w:ilvl w:val="0"/>
          <w:numId w:val="23"/>
        </w:numPr>
      </w:pPr>
      <w:r>
        <w:t>rozbudowa obecnych zasobów przetwarzania danych,</w:t>
      </w:r>
    </w:p>
    <w:p w:rsidR="000069D2" w:rsidRDefault="000069D2" w:rsidP="00AB2D04">
      <w:pPr>
        <w:pStyle w:val="Akapitzlist"/>
        <w:numPr>
          <w:ilvl w:val="0"/>
          <w:numId w:val="23"/>
        </w:numPr>
      </w:pPr>
      <w:r>
        <w:t>rozbudowa systemów archiwizacji danych,</w:t>
      </w:r>
    </w:p>
    <w:p w:rsidR="000069D2" w:rsidRDefault="000069D2" w:rsidP="00AB2D04">
      <w:pPr>
        <w:pStyle w:val="Akapitzlist"/>
        <w:numPr>
          <w:ilvl w:val="0"/>
          <w:numId w:val="23"/>
        </w:numPr>
      </w:pPr>
      <w:r>
        <w:t>dostawa i wdrożenie systemów oprogramowania,</w:t>
      </w:r>
    </w:p>
    <w:p w:rsidR="000069D2" w:rsidRDefault="000069D2" w:rsidP="00AB2D04">
      <w:pPr>
        <w:pStyle w:val="Akapitzlist"/>
        <w:numPr>
          <w:ilvl w:val="0"/>
          <w:numId w:val="23"/>
        </w:numPr>
      </w:pPr>
      <w:r>
        <w:t>stworzenie i uruchomienie e-usług zintegrowanych z platformą P1.</w:t>
      </w:r>
    </w:p>
    <w:p w:rsidR="000069D2" w:rsidRDefault="000069D2" w:rsidP="000069D2">
      <w:pPr>
        <w:pStyle w:val="Nagwek3"/>
      </w:pPr>
      <w:bookmarkStart w:id="15" w:name="_Toc534282168"/>
      <w:r>
        <w:t>Korzyści z realizacji projektu</w:t>
      </w:r>
      <w:bookmarkEnd w:id="15"/>
    </w:p>
    <w:p w:rsidR="000069D2" w:rsidRDefault="000069D2" w:rsidP="00AB2D04">
      <w:pPr>
        <w:pStyle w:val="Akapitzlist"/>
        <w:numPr>
          <w:ilvl w:val="0"/>
          <w:numId w:val="24"/>
        </w:numPr>
        <w:ind w:left="1276" w:hanging="357"/>
        <w:contextualSpacing w:val="0"/>
      </w:pPr>
      <w:r>
        <w:t>Poprawa jakości udzielanych świadczeń zdrowotnych - dzięki realizacji projektu możliwe będzie podwyższenie jakości świadczonych usług zdrowotnych poprzez podniesienie jakości oraz dostępności informacji o stanie zdrowia pacjenta i jego danych medycznych. Pacjent zyska możliwość realizacji elektronicznych usług związanych ze świadczeniem usług medycznych, np. elektroniczna recepta, której uruchomienie wyeliminuje wiele błędów będących skutkiem ręcznego wypisywania recepty, wspomoże lekarzy dzięki elektronicznej bazie leków oraz możliwości skorzystania z poradnika terapeutycznego. W konsekwencji e-recepta będzie miała wpływ na lepszą jakość obsługi pacjenta.</w:t>
      </w:r>
    </w:p>
    <w:p w:rsidR="000069D2" w:rsidRDefault="000069D2" w:rsidP="00AB2D04">
      <w:pPr>
        <w:pStyle w:val="Akapitzlist"/>
        <w:numPr>
          <w:ilvl w:val="0"/>
          <w:numId w:val="24"/>
        </w:numPr>
        <w:ind w:left="1276" w:hanging="357"/>
        <w:contextualSpacing w:val="0"/>
      </w:pPr>
      <w:r>
        <w:t xml:space="preserve">Oszczędność czasu lekarzy i pacjentów - pacjent oraz lekarz, mając dostęp do historii choroby i wyników badań, będą mogli przyśpieszyć postawienie diagnozy oraz szybciej podjąć decyzję o wyborze skutecznego sposobu leczenia. Funkcjonowanie w ramach </w:t>
      </w:r>
      <w:r>
        <w:lastRenderedPageBreak/>
        <w:t xml:space="preserve">systemu informatycznego elektronicznej listy oczekujących na wybrane świadczenie specjalistyczne przełoży się na zmniejszenie średniego czasu oczekiwania na daną usługę. Pacjent będzie mógł również otrzymywać informacje zwrotne o terminie świadczenia. </w:t>
      </w:r>
    </w:p>
    <w:p w:rsidR="000069D2" w:rsidRDefault="000069D2" w:rsidP="00AB2D04">
      <w:pPr>
        <w:pStyle w:val="Akapitzlist"/>
        <w:numPr>
          <w:ilvl w:val="0"/>
          <w:numId w:val="24"/>
        </w:numPr>
        <w:ind w:left="1276" w:hanging="357"/>
        <w:contextualSpacing w:val="0"/>
      </w:pPr>
      <w:r>
        <w:t>Łatwiejsza obsługa administracyjna - realizacja projektu przyczyni się do dostarczenia narzędzi umożliwiających usprawnianie procesów administracyjnych Szpitala, co przełoży się na zmniejszenie obowiązków dla pacjenta związanych z kontaktami z ochroną zdrowia. Wykorzystywanie dokumentów w wersji papierowej wiąże się z koniecznością pośredniczenia przez pacjenta w komunikacji pomiędzy szpitalem a innymi podmiotami, co powoduje wiele niedogodności. Cyfryzacja tego procesu wpłynie na jego ulepszenie poprzez wdrożenie elektronicznej dokumentacji medycznej, a dalszej perspektywie poprzez platformę krajową P1 uruchomieniu elektronicznej recepty, elektronicznego skierowania.</w:t>
      </w:r>
    </w:p>
    <w:p w:rsidR="000069D2" w:rsidRDefault="000069D2" w:rsidP="00AB2D04">
      <w:pPr>
        <w:pStyle w:val="Akapitzlist"/>
        <w:numPr>
          <w:ilvl w:val="0"/>
          <w:numId w:val="24"/>
        </w:numPr>
        <w:ind w:left="1276" w:hanging="357"/>
        <w:contextualSpacing w:val="0"/>
      </w:pPr>
      <w:r>
        <w:t>Zwiększenie efektywności przetwarzania informacji - realizacja projektu przyczyni się do powstania systemu, w którym będzie znajdowała się informacja o zdarzeniach medycznych pacjentów, którzy skorzystają z usług medycznych w Mazowieckim Szpitalu Specjalistycznym.</w:t>
      </w:r>
    </w:p>
    <w:p w:rsidR="000069D2" w:rsidRDefault="000069D2" w:rsidP="00AB2D04">
      <w:pPr>
        <w:pStyle w:val="Akapitzlist"/>
        <w:numPr>
          <w:ilvl w:val="0"/>
          <w:numId w:val="24"/>
        </w:numPr>
        <w:ind w:left="1276" w:hanging="357"/>
        <w:contextualSpacing w:val="0"/>
      </w:pPr>
      <w:r>
        <w:t>Usprawnienie dostępu do wiarygodnych danych medycznych wpłynie na obniżenie kosztów ich pozyskania i udostępnienia ponoszonych dotychczas przez Szpital. Lekarze będą mogli efektywniej wykorzystywać informacje zebrane na wcześniejszych etapach leczenia pacjenta, także w innych placówkach prowadzących działalność leczniczą. Zwiększone możliwości analityczne związane z elektronicznym sposobem przechowywania danych pozwolą na automatyczne tworzenie sprawozdań statystycznych, a tym samym zmniejszenie kosztów.</w:t>
      </w:r>
    </w:p>
    <w:p w:rsidR="000069D2" w:rsidRDefault="000069D2" w:rsidP="00AB2D04">
      <w:pPr>
        <w:pStyle w:val="Akapitzlist"/>
        <w:numPr>
          <w:ilvl w:val="0"/>
          <w:numId w:val="24"/>
        </w:numPr>
        <w:ind w:left="1276" w:hanging="357"/>
        <w:contextualSpacing w:val="0"/>
      </w:pPr>
      <w:r>
        <w:t>Poprawa stanu zdrowia społeczeństwa - realizacji projektu spowoduje zwiększenie świadomości zdrowotnej społeczeństwa (pacjentów) poprzez możliwości zarządzania bazą wiedzy na temat własnego stanu zdrowia, historii choroby, zastosowanych procedurach medycznych i przepisanych lekach. Wpłynie to na zwiększenie samodzielności pacjenta podejmującego decyzje w oparciu o możliwość dostępu do własnych danych medycznych.</w:t>
      </w:r>
    </w:p>
    <w:p w:rsidR="000069D2" w:rsidRDefault="000069D2" w:rsidP="00AB2D04">
      <w:pPr>
        <w:pStyle w:val="Akapitzlist"/>
        <w:numPr>
          <w:ilvl w:val="0"/>
          <w:numId w:val="24"/>
        </w:numPr>
        <w:ind w:left="1276" w:hanging="357"/>
        <w:contextualSpacing w:val="0"/>
      </w:pPr>
      <w:r>
        <w:t>Zwiększenie bezpieczeństwa dla zdrowia społeczeństwa - gromadzenie przez szpital informacji medycznych w elektronicznych bazach danych, a tym samym skrócenie czasu potrzebnego na ich udostępnienie, umożliwi poszerzenie zdolności szybkiego, skoordynowanego reagowania na zagrożenia dla zdrowia. Przełoży się to na poprawę zarówno bezpieczeństwa pacjenta, jak</w:t>
      </w:r>
      <w:r w:rsidR="00266009">
        <w:t xml:space="preserve"> </w:t>
      </w:r>
      <w:r>
        <w:t>i zmniejszenie błędów diagnostycznych oraz terapeutycznych, a także redukcję ilości przypadków błędnego podania leków.</w:t>
      </w:r>
    </w:p>
    <w:p w:rsidR="000069D2" w:rsidRDefault="000069D2" w:rsidP="00AB2D04">
      <w:pPr>
        <w:pStyle w:val="Akapitzlist"/>
        <w:numPr>
          <w:ilvl w:val="0"/>
          <w:numId w:val="24"/>
        </w:numPr>
        <w:ind w:left="1276" w:hanging="357"/>
        <w:contextualSpacing w:val="0"/>
      </w:pPr>
      <w:r>
        <w:t>Dzięki rozbudowie portalu internetowego nastąpi ułatwienie i upowszechnienie dostępu do informacji.</w:t>
      </w:r>
    </w:p>
    <w:p w:rsidR="000069D2" w:rsidRDefault="000069D2" w:rsidP="00AB2D04">
      <w:pPr>
        <w:pStyle w:val="Akapitzlist"/>
        <w:numPr>
          <w:ilvl w:val="0"/>
          <w:numId w:val="24"/>
        </w:numPr>
        <w:ind w:left="1276" w:hanging="357"/>
        <w:contextualSpacing w:val="0"/>
      </w:pPr>
      <w:r>
        <w:t xml:space="preserve">Interoperacyjność systemu informatycznego z platformą krajową </w:t>
      </w:r>
      <w:r w:rsidR="00266009">
        <w:t>P1</w:t>
      </w:r>
      <w:r>
        <w:t xml:space="preserve"> zapewni wymianę danych między instytucjami z wygodą dla obywatela.</w:t>
      </w:r>
    </w:p>
    <w:p w:rsidR="000069D2" w:rsidRPr="00E8508B" w:rsidRDefault="000069D2" w:rsidP="00AB2D04">
      <w:pPr>
        <w:pStyle w:val="Akapitzlist"/>
        <w:numPr>
          <w:ilvl w:val="0"/>
          <w:numId w:val="24"/>
        </w:numPr>
        <w:ind w:left="1276" w:hanging="357"/>
        <w:contextualSpacing w:val="0"/>
      </w:pPr>
      <w:r>
        <w:t>Wzrost kompetencji pracowników - poprzez wdrożenie projektu nastąpi podniesienie kwalifikacji personelu w zakresie wykorzystania technologii TIK w codziennej pracy.</w:t>
      </w:r>
    </w:p>
    <w:p w:rsidR="00C71414" w:rsidRPr="000C0A36" w:rsidRDefault="00C71414" w:rsidP="00E313B0">
      <w:pPr>
        <w:pStyle w:val="Nagwek3"/>
      </w:pPr>
      <w:bookmarkStart w:id="16" w:name="_Toc534282169"/>
      <w:r w:rsidRPr="000C0A36">
        <w:t>Źródła finansowania</w:t>
      </w:r>
      <w:bookmarkEnd w:id="16"/>
    </w:p>
    <w:p w:rsidR="000C59D6" w:rsidRPr="003F32DD" w:rsidRDefault="000C59D6" w:rsidP="0018375B">
      <w:r w:rsidRPr="00E8508B">
        <w:t>Ź</w:t>
      </w:r>
      <w:r w:rsidR="00F35514">
        <w:t xml:space="preserve">ródłem finansowania projektu </w:t>
      </w:r>
      <w:r w:rsidRPr="00E8508B">
        <w:t>będzie</w:t>
      </w:r>
      <w:r w:rsidR="00F35514">
        <w:t xml:space="preserve"> dotacja w ramach </w:t>
      </w:r>
      <w:r w:rsidRPr="00E8508B">
        <w:t>Regionaln</w:t>
      </w:r>
      <w:r w:rsidR="00F35514">
        <w:t>ego</w:t>
      </w:r>
      <w:r w:rsidRPr="00E8508B">
        <w:t xml:space="preserve"> Program</w:t>
      </w:r>
      <w:r w:rsidR="00F35514">
        <w:t>u</w:t>
      </w:r>
      <w:r w:rsidRPr="00E8508B">
        <w:t xml:space="preserve"> Operacyjn</w:t>
      </w:r>
      <w:r w:rsidR="00F35514">
        <w:t>ego</w:t>
      </w:r>
      <w:r w:rsidRPr="00E8508B">
        <w:t xml:space="preserve"> dla Województwa </w:t>
      </w:r>
      <w:r w:rsidR="0018375B">
        <w:t>Mazowiec</w:t>
      </w:r>
      <w:r w:rsidRPr="00E8508B">
        <w:t xml:space="preserve">kiego na lata 2014-2020, </w:t>
      </w:r>
      <w:r w:rsidR="0018375B">
        <w:t>Oś Priorytetowa II: Wzrost e-potencjału Mazowsza, Działanie 2.1 E-usługi, Poddziałanie 2.1.1 E-usługi dla Mazowsza.</w:t>
      </w:r>
    </w:p>
    <w:p w:rsidR="00DA086C" w:rsidRPr="009B7333" w:rsidRDefault="00D70AE6" w:rsidP="00401974">
      <w:pPr>
        <w:pStyle w:val="Nagwek1"/>
        <w:numPr>
          <w:ilvl w:val="0"/>
          <w:numId w:val="4"/>
        </w:numPr>
      </w:pPr>
      <w:bookmarkStart w:id="17" w:name="_Toc403066997"/>
      <w:bookmarkStart w:id="18" w:name="_Toc403151767"/>
      <w:bookmarkStart w:id="19" w:name="_Toc534282170"/>
      <w:bookmarkEnd w:id="17"/>
      <w:bookmarkEnd w:id="18"/>
      <w:r w:rsidRPr="009B7333">
        <w:lastRenderedPageBreak/>
        <w:t>Opis Programu Funkcjonalno-Użytkowego</w:t>
      </w:r>
      <w:bookmarkEnd w:id="19"/>
    </w:p>
    <w:p w:rsidR="009276F1" w:rsidRDefault="00444485" w:rsidP="00C21010">
      <w:pPr>
        <w:spacing w:after="60"/>
      </w:pPr>
      <w:r>
        <w:t xml:space="preserve">Zakres prac obejmuje zadanie inwestycyjne </w:t>
      </w:r>
      <w:r w:rsidR="005401CD">
        <w:t>pn. „Rozbudowa</w:t>
      </w:r>
      <w:r w:rsidRPr="00444485">
        <w:t xml:space="preserve"> infrastruktury teleinformatycznej szpitala wraz z pracami towarzyszącymi w celu podniesienia poziomu bezpieczeństwa </w:t>
      </w:r>
      <w:r w:rsidR="009276F1">
        <w:t xml:space="preserve">przetwarzania </w:t>
      </w:r>
      <w:r w:rsidRPr="00444485">
        <w:t>danych”</w:t>
      </w:r>
      <w:r w:rsidR="007C561D">
        <w:t>.</w:t>
      </w:r>
      <w:r w:rsidR="009276F1">
        <w:t xml:space="preserve"> </w:t>
      </w:r>
      <w:r w:rsidR="00C21010">
        <w:t>W jego zakres wchodzi:</w:t>
      </w:r>
    </w:p>
    <w:p w:rsidR="00E037C1" w:rsidRDefault="00C21010" w:rsidP="00AB2D04">
      <w:pPr>
        <w:pStyle w:val="Akapitzlist"/>
        <w:numPr>
          <w:ilvl w:val="0"/>
          <w:numId w:val="39"/>
        </w:numPr>
        <w:spacing w:after="60"/>
      </w:pPr>
      <w:r w:rsidRPr="00C21010">
        <w:t xml:space="preserve">Przystosowanie pomieszczeń Zakładu Patomorfologii </w:t>
      </w:r>
      <w:r w:rsidR="00E037C1">
        <w:t xml:space="preserve">dla zapewnienia właściwych warunków pracy </w:t>
      </w:r>
      <w:r w:rsidR="00E037C1" w:rsidRPr="00C21010">
        <w:t>sprzęt</w:t>
      </w:r>
      <w:r w:rsidR="00E037C1">
        <w:t>u</w:t>
      </w:r>
      <w:r w:rsidR="00E037C1" w:rsidRPr="00C21010">
        <w:t xml:space="preserve"> komputerow</w:t>
      </w:r>
      <w:r w:rsidR="00E037C1">
        <w:t>ego oraz</w:t>
      </w:r>
      <w:r w:rsidR="00E037C1" w:rsidRPr="00C21010">
        <w:t xml:space="preserve"> specjalistyczny</w:t>
      </w:r>
      <w:r w:rsidR="00E037C1">
        <w:t xml:space="preserve">ch </w:t>
      </w:r>
      <w:r w:rsidR="00E037C1" w:rsidRPr="00C21010">
        <w:t>drukare</w:t>
      </w:r>
      <w:r w:rsidR="00E037C1">
        <w:t xml:space="preserve">k, jako element zakładanego do wdrożenia w ramach przedmiotowego Projektu </w:t>
      </w:r>
      <w:r w:rsidRPr="00C21010">
        <w:t>laboratoryjnego systemu informatycznego</w:t>
      </w:r>
      <w:r w:rsidR="00E037C1">
        <w:t>.</w:t>
      </w:r>
    </w:p>
    <w:p w:rsidR="00C21010" w:rsidRPr="00C21010" w:rsidRDefault="00C21010" w:rsidP="00AB2D04">
      <w:pPr>
        <w:pStyle w:val="Akapitzlist"/>
        <w:numPr>
          <w:ilvl w:val="0"/>
          <w:numId w:val="39"/>
        </w:numPr>
        <w:spacing w:after="60"/>
      </w:pPr>
      <w:r w:rsidRPr="00C21010">
        <w:t xml:space="preserve">Zapewnienie bezpieczeństwa przesyłanych danych przez rozbudowę infrastruktury teleinformatycznej w Zakładzie Patomorfologii, Zakładzie Gastroenterologii, Pracowni </w:t>
      </w:r>
      <w:proofErr w:type="spellStart"/>
      <w:r w:rsidRPr="00C21010">
        <w:t>Bronchoskopowej</w:t>
      </w:r>
      <w:proofErr w:type="spellEnd"/>
      <w:r w:rsidRPr="00C21010">
        <w:t xml:space="preserve"> i Pracowni </w:t>
      </w:r>
      <w:r w:rsidR="00C1548E" w:rsidRPr="00C21010">
        <w:t>Pletyzmografii.</w:t>
      </w:r>
    </w:p>
    <w:p w:rsidR="007C561D" w:rsidRPr="00C77DAF" w:rsidRDefault="009276F1" w:rsidP="00E037C1">
      <w:pPr>
        <w:spacing w:before="120" w:after="60"/>
      </w:pPr>
      <w:r>
        <w:t>Jego realizacja mu służyć osiągnięciu celu, jakim jest poprawa bezpieczeństwa przetwarzania danych dla zapewnienia</w:t>
      </w:r>
      <w:r w:rsidR="007C561D" w:rsidRPr="00C77DAF">
        <w:t xml:space="preserve"> zgodnoś</w:t>
      </w:r>
      <w:r w:rsidRPr="00C77DAF">
        <w:t>ci</w:t>
      </w:r>
      <w:r w:rsidR="007C561D" w:rsidRPr="00C77DAF">
        <w:t xml:space="preserve"> ze standardami bezpieczeństwa wdrażanych systemów informatycznych oraz przetwarzania danych, zgodnych z Rozporządzeniem Prezesa Rady Ministrów z dnia 20 lipca 2011 w sprawie podstawowych wymagań bezpieczeństwa teleinformatycznego (Dz. U. Nr 159, poz. 948) oraz innymi normami i standardami odnoszącymi się do systemów informatycznych.</w:t>
      </w:r>
    </w:p>
    <w:p w:rsidR="00E8508B" w:rsidRPr="00BA1E1B" w:rsidRDefault="00C5717C" w:rsidP="00F80B96">
      <w:pPr>
        <w:pStyle w:val="Nagwek2"/>
      </w:pPr>
      <w:bookmarkStart w:id="20" w:name="_Toc534282171"/>
      <w:r w:rsidRPr="00BA1E1B">
        <w:t>Zadani</w:t>
      </w:r>
      <w:r w:rsidR="001D6504">
        <w:t>a</w:t>
      </w:r>
      <w:bookmarkEnd w:id="20"/>
    </w:p>
    <w:p w:rsidR="00AD63D0" w:rsidRDefault="00AD63D0" w:rsidP="00AD63D0">
      <w:pPr>
        <w:spacing w:after="60"/>
      </w:pPr>
      <w:r>
        <w:t>O</w:t>
      </w:r>
      <w:r w:rsidR="00244FB0">
        <w:t xml:space="preserve">pracowanie dokumentacji projektowej i wykonanie na jej podstawie robót obejmujących: </w:t>
      </w:r>
    </w:p>
    <w:p w:rsidR="00AD63D0" w:rsidRDefault="00244FB0" w:rsidP="00AB2D04">
      <w:pPr>
        <w:pStyle w:val="Akapitzlist"/>
        <w:numPr>
          <w:ilvl w:val="0"/>
          <w:numId w:val="18"/>
        </w:numPr>
      </w:pPr>
      <w:r>
        <w:t xml:space="preserve">budowę instalacji okablowania strukturalnego, </w:t>
      </w:r>
    </w:p>
    <w:p w:rsidR="00AD63D0" w:rsidRDefault="00AD63D0" w:rsidP="00AB2D04">
      <w:pPr>
        <w:pStyle w:val="Akapitzlist"/>
        <w:numPr>
          <w:ilvl w:val="0"/>
          <w:numId w:val="18"/>
        </w:numPr>
      </w:pPr>
      <w:r>
        <w:t>dostawę i instalację urządzeń aktywnych sieci LAN,</w:t>
      </w:r>
      <w:r w:rsidR="00244FB0">
        <w:t xml:space="preserve"> </w:t>
      </w:r>
    </w:p>
    <w:p w:rsidR="00AD63D0" w:rsidRDefault="00244FB0" w:rsidP="00AB2D04">
      <w:pPr>
        <w:pStyle w:val="Akapitzlist"/>
        <w:numPr>
          <w:ilvl w:val="0"/>
          <w:numId w:val="18"/>
        </w:numPr>
      </w:pPr>
      <w:r>
        <w:t xml:space="preserve">budowę instalacji elektrycznej, dedykowanej do zasilania komputerów, </w:t>
      </w:r>
    </w:p>
    <w:p w:rsidR="00AD63D0" w:rsidRDefault="00244FB0" w:rsidP="00AB2D04">
      <w:pPr>
        <w:pStyle w:val="Akapitzlist"/>
        <w:numPr>
          <w:ilvl w:val="0"/>
          <w:numId w:val="18"/>
        </w:numPr>
      </w:pPr>
      <w:r>
        <w:t>adaptację pomieszcze</w:t>
      </w:r>
      <w:r w:rsidR="00C1548E">
        <w:t>ń Zakładu Patomorfologii.</w:t>
      </w:r>
    </w:p>
    <w:p w:rsidR="00D13260" w:rsidRPr="00BA1E1B" w:rsidRDefault="00D13260" w:rsidP="00F80B96">
      <w:pPr>
        <w:pStyle w:val="Nagwek2"/>
      </w:pPr>
      <w:bookmarkStart w:id="21" w:name="_Toc534282172"/>
      <w:r w:rsidRPr="00BA1E1B">
        <w:t>Obiekt</w:t>
      </w:r>
      <w:r w:rsidR="002310C0">
        <w:t>y</w:t>
      </w:r>
      <w:bookmarkEnd w:id="21"/>
    </w:p>
    <w:p w:rsidR="00ED2770" w:rsidRPr="00920055" w:rsidRDefault="00F335D0" w:rsidP="00C1548E">
      <w:pPr>
        <w:spacing w:after="60"/>
      </w:pPr>
      <w:r w:rsidRPr="00920055">
        <w:t>Prace prowadzone będą w obiektach</w:t>
      </w:r>
      <w:r w:rsidR="00920055" w:rsidRPr="00920055">
        <w:t xml:space="preserve"> Zamawiającego – Mazowieckiego Szpitala Specjalistycznego Spółka z o.o. w Radomiu.</w:t>
      </w:r>
      <w:r w:rsidRPr="00920055">
        <w:t xml:space="preserve"> Obiekty znajdują się w </w:t>
      </w:r>
      <w:r w:rsidR="00920055" w:rsidRPr="00920055">
        <w:t>Radomiu przy ul. Juliana Aleksandrowicza 5</w:t>
      </w:r>
      <w:r w:rsidR="00920055">
        <w:t>.</w:t>
      </w:r>
    </w:p>
    <w:p w:rsidR="00D13260" w:rsidRDefault="00D13260" w:rsidP="00F80B96">
      <w:pPr>
        <w:pStyle w:val="Nagwek2"/>
      </w:pPr>
      <w:bookmarkStart w:id="22" w:name="_Toc534282173"/>
      <w:r w:rsidRPr="00BA1E1B">
        <w:t>Kody CPV</w:t>
      </w:r>
      <w:bookmarkEnd w:id="22"/>
    </w:p>
    <w:tbl>
      <w:tblPr>
        <w:tblStyle w:val="redniasiatka3akcent1"/>
        <w:tblpPr w:leftFromText="141" w:rightFromText="141" w:vertAnchor="text" w:horzAnchor="page" w:tblpX="2026" w:tblpY="70"/>
        <w:tblW w:w="3745" w:type="pct"/>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ayout w:type="fixed"/>
        <w:tblLook w:val="0620" w:firstRow="1" w:lastRow="0" w:firstColumn="0" w:lastColumn="0" w:noHBand="1" w:noVBand="1"/>
      </w:tblPr>
      <w:tblGrid>
        <w:gridCol w:w="1386"/>
        <w:gridCol w:w="5394"/>
      </w:tblGrid>
      <w:tr w:rsidR="00B037BC" w:rsidRPr="00E4638D" w:rsidTr="00B037BC">
        <w:trPr>
          <w:cnfStyle w:val="100000000000" w:firstRow="1" w:lastRow="0" w:firstColumn="0" w:lastColumn="0" w:oddVBand="0" w:evenVBand="0" w:oddHBand="0" w:evenHBand="0" w:firstRowFirstColumn="0" w:firstRowLastColumn="0" w:lastRowFirstColumn="0" w:lastRowLastColumn="0"/>
          <w:trHeight w:val="342"/>
        </w:trPr>
        <w:tc>
          <w:tcPr>
            <w:tcW w:w="1022" w:type="pct"/>
            <w:tcBorders>
              <w:top w:val="single" w:sz="8" w:space="0" w:color="002060"/>
              <w:left w:val="none" w:sz="0" w:space="0" w:color="auto"/>
              <w:bottom w:val="single" w:sz="4" w:space="0" w:color="002060"/>
              <w:right w:val="none" w:sz="0" w:space="0" w:color="auto"/>
            </w:tcBorders>
            <w:shd w:val="clear" w:color="auto" w:fill="002060"/>
            <w:vAlign w:val="center"/>
          </w:tcPr>
          <w:p w:rsidR="00B037BC" w:rsidRPr="00E4638D" w:rsidRDefault="00B037BC" w:rsidP="00B037BC">
            <w:pPr>
              <w:spacing w:after="0"/>
              <w:jc w:val="center"/>
              <w:rPr>
                <w:sz w:val="20"/>
                <w:szCs w:val="20"/>
              </w:rPr>
            </w:pPr>
            <w:r w:rsidRPr="00E4638D">
              <w:rPr>
                <w:sz w:val="20"/>
                <w:szCs w:val="20"/>
              </w:rPr>
              <w:t>CPV</w:t>
            </w:r>
          </w:p>
        </w:tc>
        <w:tc>
          <w:tcPr>
            <w:tcW w:w="3978" w:type="pct"/>
            <w:tcBorders>
              <w:top w:val="single" w:sz="8" w:space="0" w:color="002060"/>
              <w:left w:val="none" w:sz="0" w:space="0" w:color="auto"/>
              <w:bottom w:val="single" w:sz="4" w:space="0" w:color="002060"/>
              <w:right w:val="none" w:sz="0" w:space="0" w:color="auto"/>
            </w:tcBorders>
            <w:shd w:val="clear" w:color="auto" w:fill="002060"/>
            <w:vAlign w:val="center"/>
          </w:tcPr>
          <w:p w:rsidR="00B037BC" w:rsidRPr="00E4638D" w:rsidRDefault="00B037BC" w:rsidP="00B037BC">
            <w:pPr>
              <w:spacing w:after="0"/>
              <w:jc w:val="center"/>
              <w:rPr>
                <w:sz w:val="20"/>
                <w:szCs w:val="20"/>
              </w:rPr>
            </w:pPr>
            <w:r w:rsidRPr="00E4638D">
              <w:rPr>
                <w:sz w:val="20"/>
                <w:szCs w:val="20"/>
              </w:rPr>
              <w:t>Rozwinięcie</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71320000-7</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Usługi inżynieryjne w zakresie projektowania</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31000000-6</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Maszyny, aparatura, urządzenia i wyroby elektryczne, oświetlenie</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Pr>
                <w:sz w:val="18"/>
                <w:szCs w:val="18"/>
              </w:rPr>
              <w:t>32410000-0</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Pr>
                <w:sz w:val="18"/>
                <w:szCs w:val="18"/>
              </w:rPr>
              <w:t xml:space="preserve">Lokalna sieć komputerowa </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E45E19">
              <w:rPr>
                <w:sz w:val="18"/>
                <w:szCs w:val="18"/>
              </w:rPr>
              <w:t>32424000-1</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E45E19">
              <w:rPr>
                <w:sz w:val="18"/>
                <w:szCs w:val="18"/>
              </w:rPr>
              <w:t>Infrastruktura sieciowa</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32421000-0</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Okablowanie sieciowe</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45310000-3</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Roboty instalacyjne elektryczne</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45314300-4</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Instalowanie infrastruktury okablowania</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45331200-8</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Instalowanie urządzeń wentylacyjnych i klimatyzacyjnych</w:t>
            </w:r>
          </w:p>
        </w:tc>
      </w:tr>
      <w:tr w:rsidR="00B037BC" w:rsidRPr="00611DA7" w:rsidTr="00B037BC">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ind w:left="36"/>
              <w:jc w:val="left"/>
              <w:rPr>
                <w:sz w:val="18"/>
                <w:szCs w:val="18"/>
              </w:rPr>
            </w:pPr>
            <w:r w:rsidRPr="00611DA7">
              <w:rPr>
                <w:sz w:val="18"/>
                <w:szCs w:val="18"/>
              </w:rPr>
              <w:t>45400000-0</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037BC" w:rsidRPr="00611DA7" w:rsidRDefault="00B037BC" w:rsidP="00B037BC">
            <w:pPr>
              <w:spacing w:before="60" w:after="60"/>
              <w:rPr>
                <w:sz w:val="18"/>
                <w:szCs w:val="18"/>
              </w:rPr>
            </w:pPr>
            <w:r w:rsidRPr="00611DA7">
              <w:rPr>
                <w:sz w:val="18"/>
                <w:szCs w:val="18"/>
              </w:rPr>
              <w:t>Roboty wykończeniowe w zakresie obiektów budowlanych</w:t>
            </w:r>
          </w:p>
        </w:tc>
      </w:tr>
    </w:tbl>
    <w:p w:rsidR="00B037BC" w:rsidRDefault="00B037BC" w:rsidP="00B037BC"/>
    <w:p w:rsidR="00B037BC" w:rsidRDefault="00B037BC" w:rsidP="00B037BC"/>
    <w:p w:rsidR="00B037BC" w:rsidRDefault="00B037BC" w:rsidP="00B037BC"/>
    <w:p w:rsidR="00B037BC" w:rsidRDefault="00B037BC" w:rsidP="00B037BC"/>
    <w:p w:rsidR="00B037BC" w:rsidRDefault="00B037BC" w:rsidP="00B037BC"/>
    <w:p w:rsidR="00B037BC" w:rsidRDefault="00B037BC" w:rsidP="00B037BC"/>
    <w:p w:rsidR="00B037BC" w:rsidRDefault="00B037BC" w:rsidP="00B037BC"/>
    <w:p w:rsidR="00B037BC" w:rsidRDefault="00B037BC" w:rsidP="00B037BC"/>
    <w:p w:rsidR="00B037BC" w:rsidRDefault="00B037BC" w:rsidP="00B037BC"/>
    <w:p w:rsidR="00B037BC" w:rsidRDefault="00B037BC" w:rsidP="00B037BC"/>
    <w:p w:rsidR="00B037BC" w:rsidRDefault="00B037BC">
      <w:pPr>
        <w:spacing w:after="160" w:line="259" w:lineRule="auto"/>
        <w:ind w:left="0"/>
        <w:jc w:val="left"/>
      </w:pPr>
      <w:r>
        <w:br w:type="page"/>
      </w:r>
    </w:p>
    <w:p w:rsidR="00B037BC" w:rsidRPr="00B037BC" w:rsidRDefault="00B037BC" w:rsidP="00B037BC"/>
    <w:p w:rsidR="00CA3AA8" w:rsidRPr="00CE1263" w:rsidRDefault="00CA3AA8" w:rsidP="00F80B96">
      <w:pPr>
        <w:pStyle w:val="Nagwek2"/>
      </w:pPr>
      <w:bookmarkStart w:id="23" w:name="_Toc534282174"/>
      <w:r w:rsidRPr="00CE1263">
        <w:t>Opis ogólny przedmiotu zamówienia</w:t>
      </w:r>
      <w:r w:rsidR="001A7E3F" w:rsidRPr="00CE1263">
        <w:t xml:space="preserve"> – zakresu prac</w:t>
      </w:r>
      <w:bookmarkEnd w:id="23"/>
    </w:p>
    <w:p w:rsidR="00CA3AA8" w:rsidRDefault="00CA3AA8" w:rsidP="00E313B0">
      <w:pPr>
        <w:pStyle w:val="Nagwek3"/>
      </w:pPr>
      <w:bookmarkStart w:id="24" w:name="_Toc534282175"/>
      <w:r>
        <w:t>Zakres robót</w:t>
      </w:r>
      <w:bookmarkEnd w:id="24"/>
      <w:r>
        <w:t xml:space="preserve"> </w:t>
      </w:r>
    </w:p>
    <w:p w:rsidR="00076614" w:rsidRDefault="00076614" w:rsidP="00E313B0">
      <w:r w:rsidRPr="00076614">
        <w:t>Przedmiotem zamówienia jest wykonanie prac projektowych</w:t>
      </w:r>
      <w:r w:rsidR="00377E9F">
        <w:t xml:space="preserve"> oraz instalacyjnych</w:t>
      </w:r>
      <w:r w:rsidRPr="00076614">
        <w:t xml:space="preserve"> i </w:t>
      </w:r>
      <w:r w:rsidR="00735CB5">
        <w:t>adaptacyjnych</w:t>
      </w:r>
      <w:r w:rsidRPr="00076614">
        <w:t xml:space="preserve"> w zakresie</w:t>
      </w:r>
      <w:r w:rsidR="00E92DB8">
        <w:t>:</w:t>
      </w:r>
      <w:r w:rsidRPr="00076614">
        <w:t xml:space="preserve"> </w:t>
      </w:r>
    </w:p>
    <w:p w:rsidR="00E92DB8" w:rsidRDefault="00377E9F" w:rsidP="00401974">
      <w:pPr>
        <w:pStyle w:val="Akapitzlist"/>
        <w:numPr>
          <w:ilvl w:val="0"/>
          <w:numId w:val="5"/>
        </w:numPr>
      </w:pPr>
      <w:r>
        <w:t>Modernizacji</w:t>
      </w:r>
      <w:r w:rsidR="00076614" w:rsidRPr="00076614">
        <w:t xml:space="preserve"> </w:t>
      </w:r>
      <w:r w:rsidR="00735CB5">
        <w:t xml:space="preserve">i adaptacji </w:t>
      </w:r>
      <w:r w:rsidR="00076614" w:rsidRPr="00076614">
        <w:t>pomiesz</w:t>
      </w:r>
      <w:r w:rsidR="00076614">
        <w:t xml:space="preserve">czeń </w:t>
      </w:r>
      <w:r>
        <w:t>użytkowych</w:t>
      </w:r>
      <w:r w:rsidR="00C3577C">
        <w:t xml:space="preserve"> w Zakładzie Patomorfologii dla spełnienia wymogów użytkowych planowanego </w:t>
      </w:r>
      <w:r w:rsidR="00E739B2">
        <w:t xml:space="preserve">do </w:t>
      </w:r>
      <w:r w:rsidR="00C3577C">
        <w:t>wdrożenia systemu informatycznego</w:t>
      </w:r>
      <w:r w:rsidR="00E92DB8">
        <w:t>,</w:t>
      </w:r>
    </w:p>
    <w:p w:rsidR="00076614" w:rsidRDefault="00377E9F" w:rsidP="00401974">
      <w:pPr>
        <w:pStyle w:val="Akapitzlist"/>
        <w:numPr>
          <w:ilvl w:val="0"/>
          <w:numId w:val="5"/>
        </w:numPr>
      </w:pPr>
      <w:r>
        <w:t>Wykonania</w:t>
      </w:r>
      <w:r w:rsidR="00E92DB8">
        <w:t xml:space="preserve"> </w:t>
      </w:r>
      <w:r w:rsidR="00E92DB8" w:rsidRPr="00076614">
        <w:t>okablowania strukturalnego</w:t>
      </w:r>
      <w:r w:rsidR="00E92DB8">
        <w:t xml:space="preserve"> sieci komputerowej LAN,</w:t>
      </w:r>
    </w:p>
    <w:p w:rsidR="00E92DB8" w:rsidRDefault="00377E9F" w:rsidP="00401974">
      <w:pPr>
        <w:pStyle w:val="Akapitzlist"/>
        <w:numPr>
          <w:ilvl w:val="0"/>
          <w:numId w:val="5"/>
        </w:numPr>
      </w:pPr>
      <w:r>
        <w:t>Wykonania</w:t>
      </w:r>
      <w:r w:rsidR="00E92DB8">
        <w:t xml:space="preserve"> instalacji zasilania dedykowanego,</w:t>
      </w:r>
    </w:p>
    <w:p w:rsidR="00076614" w:rsidRDefault="00377E9F" w:rsidP="00401974">
      <w:pPr>
        <w:pStyle w:val="Akapitzlist"/>
        <w:numPr>
          <w:ilvl w:val="0"/>
          <w:numId w:val="5"/>
        </w:numPr>
      </w:pPr>
      <w:r>
        <w:t>Dostawy</w:t>
      </w:r>
      <w:r w:rsidR="00076614">
        <w:t xml:space="preserve"> i </w:t>
      </w:r>
      <w:r w:rsidR="00076614" w:rsidRPr="00076614">
        <w:t>montaż</w:t>
      </w:r>
      <w:r w:rsidR="00E92DB8">
        <w:t>u</w:t>
      </w:r>
      <w:r w:rsidR="00076614" w:rsidRPr="00076614">
        <w:t xml:space="preserve"> </w:t>
      </w:r>
      <w:r w:rsidR="00076614">
        <w:t>urządzeń</w:t>
      </w:r>
      <w:r w:rsidR="00E92DB8">
        <w:t>.</w:t>
      </w:r>
    </w:p>
    <w:p w:rsidR="00076614" w:rsidRPr="00076614" w:rsidRDefault="00E92DB8" w:rsidP="00E313B0">
      <w:r>
        <w:t>W</w:t>
      </w:r>
      <w:r w:rsidR="00076614" w:rsidRPr="00076614">
        <w:t xml:space="preserve"> szczególności</w:t>
      </w:r>
      <w:r>
        <w:t xml:space="preserve"> </w:t>
      </w:r>
      <w:r w:rsidR="00377E9F">
        <w:t>obejmuje:</w:t>
      </w:r>
    </w:p>
    <w:p w:rsidR="00076614" w:rsidRPr="00076614" w:rsidRDefault="00377E9F" w:rsidP="00933B53">
      <w:pPr>
        <w:pStyle w:val="Akapitzlist"/>
        <w:numPr>
          <w:ilvl w:val="0"/>
          <w:numId w:val="6"/>
        </w:numPr>
        <w:spacing w:after="60"/>
        <w:ind w:left="1139" w:hanging="357"/>
        <w:contextualSpacing w:val="0"/>
      </w:pPr>
      <w:r>
        <w:t>Wykonanie</w:t>
      </w:r>
      <w:r w:rsidR="00076614" w:rsidRPr="00076614">
        <w:t xml:space="preserve"> i dostawa kompletnej dokumentacji</w:t>
      </w:r>
      <w:r>
        <w:t xml:space="preserve"> – projektów </w:t>
      </w:r>
      <w:r w:rsidRPr="00076614">
        <w:t>techniczn</w:t>
      </w:r>
      <w:r>
        <w:t>ych wykonawczych</w:t>
      </w:r>
      <w:r w:rsidR="00076614" w:rsidRPr="00076614">
        <w:t xml:space="preserve"> </w:t>
      </w:r>
      <w:r>
        <w:t xml:space="preserve">oraz </w:t>
      </w:r>
      <w:r w:rsidRPr="00076614">
        <w:t>specyfikacji</w:t>
      </w:r>
      <w:r w:rsidR="00076614" w:rsidRPr="00076614">
        <w:t xml:space="preserve"> technicznych wykonania i odbioru robót;</w:t>
      </w:r>
    </w:p>
    <w:p w:rsidR="00076614" w:rsidRPr="00076614" w:rsidRDefault="00377E9F" w:rsidP="00933B53">
      <w:pPr>
        <w:pStyle w:val="Akapitzlist"/>
        <w:numPr>
          <w:ilvl w:val="0"/>
          <w:numId w:val="6"/>
        </w:numPr>
        <w:spacing w:after="60"/>
        <w:ind w:left="1139" w:hanging="357"/>
        <w:contextualSpacing w:val="0"/>
      </w:pPr>
      <w:r>
        <w:t>Świadczenie</w:t>
      </w:r>
      <w:r w:rsidR="00076614" w:rsidRPr="00076614">
        <w:t xml:space="preserve"> nadzoru autorskiego nad realizacją robót objętych dokumentacją projektową;</w:t>
      </w:r>
    </w:p>
    <w:p w:rsidR="00076614" w:rsidRPr="00076614" w:rsidRDefault="00377E9F" w:rsidP="00401974">
      <w:pPr>
        <w:pStyle w:val="Akapitzlist"/>
        <w:numPr>
          <w:ilvl w:val="0"/>
          <w:numId w:val="6"/>
        </w:numPr>
      </w:pPr>
      <w:r>
        <w:t>Wykonanie</w:t>
      </w:r>
      <w:r w:rsidR="00076614" w:rsidRPr="00076614">
        <w:t xml:space="preserve">: </w:t>
      </w:r>
    </w:p>
    <w:p w:rsidR="00076614" w:rsidRPr="008B3D07" w:rsidRDefault="00377E9F" w:rsidP="00401974">
      <w:pPr>
        <w:pStyle w:val="Akapitzlist"/>
        <w:numPr>
          <w:ilvl w:val="1"/>
          <w:numId w:val="7"/>
        </w:numPr>
        <w:spacing w:before="60" w:after="0"/>
        <w:ind w:left="1860" w:hanging="357"/>
        <w:contextualSpacing w:val="0"/>
      </w:pPr>
      <w:r>
        <w:t>m</w:t>
      </w:r>
      <w:r w:rsidRPr="008B3D07">
        <w:t>odernizacji</w:t>
      </w:r>
      <w:r w:rsidR="00076614" w:rsidRPr="008B3D07">
        <w:t xml:space="preserve"> </w:t>
      </w:r>
      <w:r w:rsidR="008B28CC">
        <w:t xml:space="preserve">i adaptacji </w:t>
      </w:r>
      <w:r w:rsidR="00076614" w:rsidRPr="008B3D07">
        <w:t>pomieszczeń, w tym:</w:t>
      </w:r>
    </w:p>
    <w:p w:rsidR="00076614" w:rsidRPr="008B3D07" w:rsidRDefault="00076614" w:rsidP="00401974">
      <w:pPr>
        <w:pStyle w:val="Akapitzlist"/>
        <w:numPr>
          <w:ilvl w:val="2"/>
          <w:numId w:val="8"/>
        </w:numPr>
      </w:pPr>
      <w:r w:rsidRPr="008B3D07">
        <w:t>prace adaptacyjne w pomieszczeniach,</w:t>
      </w:r>
    </w:p>
    <w:p w:rsidR="00076614" w:rsidRPr="008B3D07" w:rsidRDefault="00076614" w:rsidP="00401974">
      <w:pPr>
        <w:pStyle w:val="Akapitzlist"/>
        <w:numPr>
          <w:ilvl w:val="2"/>
          <w:numId w:val="8"/>
        </w:numPr>
      </w:pPr>
      <w:r w:rsidRPr="008B3D07">
        <w:t>instalacja urządzeń klimatyzacji,</w:t>
      </w:r>
    </w:p>
    <w:p w:rsidR="00076614" w:rsidRPr="008B3D07" w:rsidRDefault="00076614" w:rsidP="00401974">
      <w:pPr>
        <w:pStyle w:val="Akapitzlist"/>
        <w:numPr>
          <w:ilvl w:val="2"/>
          <w:numId w:val="8"/>
        </w:numPr>
      </w:pPr>
      <w:r w:rsidRPr="008B3D07">
        <w:t>instalacja systemu zasilania</w:t>
      </w:r>
      <w:r w:rsidR="00E3676A">
        <w:t>.</w:t>
      </w:r>
    </w:p>
    <w:p w:rsidR="00076614" w:rsidRPr="008B3D07" w:rsidRDefault="00076614" w:rsidP="00401974">
      <w:pPr>
        <w:pStyle w:val="Akapitzlist"/>
        <w:numPr>
          <w:ilvl w:val="1"/>
          <w:numId w:val="7"/>
        </w:numPr>
        <w:spacing w:before="60" w:after="0"/>
        <w:ind w:left="1860" w:hanging="357"/>
        <w:contextualSpacing w:val="0"/>
      </w:pPr>
      <w:r w:rsidRPr="008B3D07">
        <w:t>dostawy i montażu okablowania strukturalnego, w tym:</w:t>
      </w:r>
    </w:p>
    <w:p w:rsidR="00076614" w:rsidRPr="008B3D07" w:rsidRDefault="00076614" w:rsidP="00401974">
      <w:pPr>
        <w:pStyle w:val="Akapitzlist"/>
        <w:numPr>
          <w:ilvl w:val="0"/>
          <w:numId w:val="9"/>
        </w:numPr>
      </w:pPr>
      <w:r w:rsidRPr="008B3D07">
        <w:t>instalacja okablowania strukturalnego,</w:t>
      </w:r>
    </w:p>
    <w:p w:rsidR="00076614" w:rsidRPr="008B3D07" w:rsidRDefault="00933B53" w:rsidP="00401974">
      <w:pPr>
        <w:pStyle w:val="Akapitzlist"/>
        <w:numPr>
          <w:ilvl w:val="0"/>
          <w:numId w:val="9"/>
        </w:numPr>
      </w:pPr>
      <w:r>
        <w:t>b</w:t>
      </w:r>
      <w:r w:rsidRPr="008B3D07">
        <w:t>udowa</w:t>
      </w:r>
      <w:r w:rsidR="00076614" w:rsidRPr="008B3D07">
        <w:t xml:space="preserve"> połączeń światłowodowych pomiędzy </w:t>
      </w:r>
      <w:r>
        <w:t>punktami dystrybucyjnymi</w:t>
      </w:r>
      <w:r w:rsidR="00D7202A">
        <w:t>,</w:t>
      </w:r>
      <w:r w:rsidR="00076614" w:rsidRPr="008B3D07">
        <w:t xml:space="preserve"> w których znajdują się połączenia węzłów okablowania strukturalnego z serwerownią,</w:t>
      </w:r>
    </w:p>
    <w:p w:rsidR="00D760F4" w:rsidRDefault="00D7202A" w:rsidP="00933B53">
      <w:pPr>
        <w:pStyle w:val="Akapitzlist"/>
        <w:numPr>
          <w:ilvl w:val="1"/>
          <w:numId w:val="7"/>
        </w:numPr>
        <w:ind w:left="1860" w:hanging="357"/>
        <w:contextualSpacing w:val="0"/>
      </w:pPr>
      <w:r>
        <w:t>wykonanie wydzielonej, dedykowanej instalacji elektrycznej.</w:t>
      </w:r>
    </w:p>
    <w:p w:rsidR="00076614" w:rsidRPr="00076614" w:rsidRDefault="00076614" w:rsidP="00933B53">
      <w:pPr>
        <w:pStyle w:val="Akapitzlist"/>
        <w:numPr>
          <w:ilvl w:val="0"/>
          <w:numId w:val="6"/>
        </w:numPr>
        <w:spacing w:after="60"/>
        <w:ind w:left="1139" w:hanging="357"/>
        <w:contextualSpacing w:val="0"/>
      </w:pPr>
      <w:r>
        <w:t>o</w:t>
      </w:r>
      <w:r w:rsidRPr="00076614">
        <w:t>pracowanie dokumentacji powykonawczej na wykonane roboty;</w:t>
      </w:r>
    </w:p>
    <w:p w:rsidR="00076614" w:rsidRDefault="00076614" w:rsidP="00E739B2">
      <w:pPr>
        <w:pStyle w:val="Akapitzlist"/>
        <w:numPr>
          <w:ilvl w:val="0"/>
          <w:numId w:val="6"/>
        </w:numPr>
        <w:spacing w:after="240"/>
        <w:ind w:left="1139" w:hanging="357"/>
        <w:contextualSpacing w:val="0"/>
      </w:pPr>
      <w:r>
        <w:t>p</w:t>
      </w:r>
      <w:r w:rsidRPr="00076614">
        <w:t>rzeniesienie praw majątkowych do powyższej dokumentacji oraz prawa wykonywania zależnych praw autorskich do powyższej dokumentacji.</w:t>
      </w:r>
    </w:p>
    <w:p w:rsidR="00B037BC" w:rsidRDefault="00B037BC">
      <w:pPr>
        <w:spacing w:after="160" w:line="259" w:lineRule="auto"/>
        <w:ind w:left="0"/>
        <w:jc w:val="left"/>
      </w:pPr>
      <w:r>
        <w:br w:type="page"/>
      </w:r>
    </w:p>
    <w:p w:rsidR="00B037BC" w:rsidRPr="00076614" w:rsidRDefault="00B037BC" w:rsidP="00B037BC">
      <w:pPr>
        <w:spacing w:after="240"/>
      </w:pPr>
    </w:p>
    <w:p w:rsidR="00076614" w:rsidRPr="00076614" w:rsidRDefault="007F5340" w:rsidP="00F80B96">
      <w:pPr>
        <w:pStyle w:val="Nagwek2"/>
      </w:pPr>
      <w:bookmarkStart w:id="25" w:name="_Toc534282176"/>
      <w:r>
        <w:t>Uwarunkowani</w:t>
      </w:r>
      <w:r w:rsidR="00D35F6E">
        <w:t>a</w:t>
      </w:r>
      <w:r>
        <w:t xml:space="preserve"> realizacji prac</w:t>
      </w:r>
      <w:bookmarkEnd w:id="25"/>
      <w:r w:rsidR="00076614" w:rsidRPr="00076614">
        <w:t xml:space="preserve"> </w:t>
      </w:r>
    </w:p>
    <w:p w:rsidR="00076614" w:rsidRDefault="00076614" w:rsidP="00E313B0">
      <w:pPr>
        <w:pStyle w:val="Nagwek3"/>
      </w:pPr>
      <w:bookmarkStart w:id="26" w:name="_Toc534282177"/>
      <w:bookmarkStart w:id="27" w:name="_Toc402959371"/>
      <w:bookmarkStart w:id="28" w:name="_Toc403068024"/>
      <w:bookmarkStart w:id="29" w:name="_Toc403137098"/>
      <w:bookmarkStart w:id="30" w:name="_Toc403138521"/>
      <w:bookmarkStart w:id="31" w:name="_Toc404095474"/>
      <w:bookmarkStart w:id="32" w:name="_Toc404153115"/>
      <w:bookmarkStart w:id="33" w:name="_Toc405634909"/>
      <w:bookmarkStart w:id="34" w:name="_Toc405797333"/>
      <w:bookmarkStart w:id="35" w:name="_Toc405888708"/>
      <w:bookmarkStart w:id="36" w:name="_Toc406069009"/>
      <w:bookmarkStart w:id="37" w:name="_Toc400113132"/>
      <w:r w:rsidRPr="005471C5">
        <w:t xml:space="preserve">Aktualne uwarunkowania wykonania </w:t>
      </w:r>
      <w:r w:rsidR="00D35F6E">
        <w:t>robót</w:t>
      </w:r>
      <w:bookmarkEnd w:id="26"/>
      <w:r w:rsidR="00D35F6E">
        <w:t xml:space="preserve"> </w:t>
      </w:r>
    </w:p>
    <w:p w:rsidR="005471C5" w:rsidRPr="005471C5" w:rsidRDefault="005471C5" w:rsidP="00E313B0">
      <w:r w:rsidRPr="005471C5">
        <w:t xml:space="preserve">Roboty budowlane mają na celu zapewnienie odpowiednich warunków pracy dla </w:t>
      </w:r>
      <w:r w:rsidR="00C3577C">
        <w:t>wdrażanego systemu informatycznego oraz jego użytkowników</w:t>
      </w:r>
      <w:r w:rsidRPr="005471C5">
        <w:t xml:space="preserve">. </w:t>
      </w:r>
    </w:p>
    <w:p w:rsidR="00C3577C" w:rsidRDefault="005471C5" w:rsidP="00E313B0">
      <w:r w:rsidRPr="005471C5">
        <w:t>Roboty budowlane prowadzone będą w użytkowany</w:t>
      </w:r>
      <w:r w:rsidR="00D7202A">
        <w:t>ch</w:t>
      </w:r>
      <w:r w:rsidRPr="005471C5">
        <w:t xml:space="preserve"> obiek</w:t>
      </w:r>
      <w:r w:rsidR="00D7202A">
        <w:t>tach</w:t>
      </w:r>
      <w:r w:rsidR="00ED43C7" w:rsidRPr="005471C5">
        <w:t xml:space="preserve">, w których będą </w:t>
      </w:r>
      <w:r w:rsidR="00ED43C7">
        <w:t xml:space="preserve">przebywali </w:t>
      </w:r>
      <w:r w:rsidR="00ED43C7" w:rsidRPr="005471C5">
        <w:t xml:space="preserve">pacjenci </w:t>
      </w:r>
      <w:r w:rsidR="00ED43C7">
        <w:t>oraz </w:t>
      </w:r>
      <w:r w:rsidR="00ED43C7" w:rsidRPr="005471C5">
        <w:t xml:space="preserve">pracownicy </w:t>
      </w:r>
      <w:r w:rsidR="00ED43C7">
        <w:t>podmiotu leczniczego</w:t>
      </w:r>
      <w:r w:rsidRPr="005471C5">
        <w:t xml:space="preserve">. </w:t>
      </w:r>
      <w:r w:rsidR="00ED43C7" w:rsidRPr="005471C5">
        <w:t xml:space="preserve">Jest to </w:t>
      </w:r>
      <w:r w:rsidR="00ED43C7">
        <w:t>obszar świadczenia</w:t>
      </w:r>
      <w:r w:rsidR="00ED43C7" w:rsidRPr="005471C5">
        <w:t xml:space="preserve"> usług szpitalno-medycznych, sterylnych, otwarty dla osób leczących się w tym obiekcie. </w:t>
      </w:r>
    </w:p>
    <w:p w:rsidR="00E92DB8" w:rsidRDefault="005471C5" w:rsidP="00E313B0">
      <w:r w:rsidRPr="005471C5">
        <w:t>Wykonawca w</w:t>
      </w:r>
      <w:r w:rsidR="00ED43C7">
        <w:t> </w:t>
      </w:r>
      <w:r w:rsidRPr="005471C5">
        <w:t xml:space="preserve">porozumieniu z Inspektorem Nadzoru i Użytkownikiem – Administratorem obiektu/ów, zorganizuje prace w </w:t>
      </w:r>
      <w:r w:rsidR="00E92DB8">
        <w:t xml:space="preserve">taki </w:t>
      </w:r>
      <w:r w:rsidRPr="005471C5">
        <w:t>sposób, aby nie zakłócać działania podmiotów leczniczych</w:t>
      </w:r>
      <w:r w:rsidR="00ED43C7">
        <w:t xml:space="preserve"> oraz świadczenia usług zdrowotnych</w:t>
      </w:r>
      <w:r w:rsidRPr="005471C5">
        <w:t xml:space="preserve">. </w:t>
      </w:r>
    </w:p>
    <w:p w:rsidR="005471C5" w:rsidRDefault="005471C5" w:rsidP="00E313B0">
      <w:r w:rsidRPr="005471C5">
        <w:t xml:space="preserve">Wykonawca robót jest </w:t>
      </w:r>
      <w:r w:rsidR="00C3577C" w:rsidRPr="005471C5">
        <w:t>odpowiedzialny za jakość</w:t>
      </w:r>
      <w:r w:rsidRPr="005471C5">
        <w:t xml:space="preserve"> ich wykonania oraz ich zgodność ze sztuką budowlaną i poleceniami Inspektora Nadzoru.</w:t>
      </w:r>
    </w:p>
    <w:p w:rsidR="00A34C62" w:rsidRDefault="00A34C62" w:rsidP="00E313B0">
      <w:pPr>
        <w:pStyle w:val="Nagwek3"/>
      </w:pPr>
      <w:bookmarkStart w:id="38" w:name="_Toc534282178"/>
      <w:r w:rsidRPr="00A34C62">
        <w:t>Ogólne właściwości funkcjonalno-użytkowe</w:t>
      </w:r>
      <w:bookmarkEnd w:id="38"/>
    </w:p>
    <w:p w:rsidR="00A34C62" w:rsidRPr="00A34C62" w:rsidRDefault="00A34C62" w:rsidP="00E313B0">
      <w:r w:rsidRPr="00A34C62">
        <w:t>Realizacja robót będzie realizacją kompletną, „pod klucz”, składającą się z następujących części:</w:t>
      </w:r>
    </w:p>
    <w:p w:rsidR="00A34C62" w:rsidRPr="00A34C62" w:rsidRDefault="00C3577C" w:rsidP="00401974">
      <w:pPr>
        <w:pStyle w:val="Akapitzlist"/>
        <w:numPr>
          <w:ilvl w:val="0"/>
          <w:numId w:val="10"/>
        </w:numPr>
      </w:pPr>
      <w:r w:rsidRPr="00A34C62">
        <w:t>Opracowanie</w:t>
      </w:r>
      <w:r w:rsidR="00A34C62" w:rsidRPr="00A34C62">
        <w:t xml:space="preserve"> w przedmiarze robót zaakceptowanym przez Zamawiającego</w:t>
      </w:r>
      <w:r w:rsidR="00E92DB8">
        <w:t xml:space="preserve"> </w:t>
      </w:r>
      <w:r w:rsidR="00A34C62" w:rsidRPr="00A34C62">
        <w:t xml:space="preserve">zgodnej </w:t>
      </w:r>
      <w:r w:rsidR="00A34C62">
        <w:br/>
      </w:r>
      <w:r w:rsidR="00A34C62" w:rsidRPr="00A34C62">
        <w:t xml:space="preserve">z PFU dokumentacji projektowej, </w:t>
      </w:r>
    </w:p>
    <w:p w:rsidR="00A34C62" w:rsidRPr="00A34C62" w:rsidRDefault="00C3577C" w:rsidP="00401974">
      <w:pPr>
        <w:pStyle w:val="Akapitzlist"/>
        <w:numPr>
          <w:ilvl w:val="0"/>
          <w:numId w:val="10"/>
        </w:numPr>
      </w:pPr>
      <w:r w:rsidRPr="00A34C62">
        <w:t>Wykonanie</w:t>
      </w:r>
      <w:r w:rsidR="00A34C62" w:rsidRPr="00A34C62">
        <w:t xml:space="preserve"> prac przygotowawczych pomieszczeń oraz prac demontażowych w pomieszczeniach</w:t>
      </w:r>
      <w:r w:rsidR="00EE29BB">
        <w:t xml:space="preserve"> adaptowanych </w:t>
      </w:r>
      <w:r>
        <w:t>na potrzeby systemu informatycznego</w:t>
      </w:r>
      <w:r w:rsidR="00A34C62" w:rsidRPr="00A34C62">
        <w:t>,</w:t>
      </w:r>
    </w:p>
    <w:p w:rsidR="00A34C62" w:rsidRPr="00A34C62" w:rsidRDefault="00C3577C" w:rsidP="00401974">
      <w:pPr>
        <w:pStyle w:val="Akapitzlist"/>
        <w:numPr>
          <w:ilvl w:val="0"/>
          <w:numId w:val="10"/>
        </w:numPr>
      </w:pPr>
      <w:r w:rsidRPr="00A34C62">
        <w:t>Wykonanie</w:t>
      </w:r>
      <w:r w:rsidR="00A34C62" w:rsidRPr="00A34C62">
        <w:t xml:space="preserve"> prac remontowych,</w:t>
      </w:r>
    </w:p>
    <w:p w:rsidR="00A34C62" w:rsidRPr="00A34C62" w:rsidRDefault="00C3577C" w:rsidP="00401974">
      <w:pPr>
        <w:pStyle w:val="Akapitzlist"/>
        <w:numPr>
          <w:ilvl w:val="0"/>
          <w:numId w:val="10"/>
        </w:numPr>
      </w:pPr>
      <w:r w:rsidRPr="00A34C62">
        <w:t>Wykonanie</w:t>
      </w:r>
      <w:r w:rsidR="00A34C62" w:rsidRPr="00A34C62">
        <w:t xml:space="preserve"> prac instalacyjnych w zakresach wymienionych w PFU,</w:t>
      </w:r>
    </w:p>
    <w:p w:rsidR="00A34C62" w:rsidRPr="00A34C62" w:rsidRDefault="00C3577C" w:rsidP="00401974">
      <w:pPr>
        <w:pStyle w:val="Akapitzlist"/>
        <w:numPr>
          <w:ilvl w:val="0"/>
          <w:numId w:val="10"/>
        </w:numPr>
      </w:pPr>
      <w:r w:rsidRPr="00A34C62">
        <w:t>Wykonanie</w:t>
      </w:r>
      <w:r w:rsidR="00A34C62" w:rsidRPr="00A34C62">
        <w:t xml:space="preserve"> testów, niezbędnych pomiarów i badań sprawdzających współdziałanie wszystkich zamontowanych i zainstalowanych elementów wg listy prac wymienionych w warunkach szczegółowych PFU,</w:t>
      </w:r>
    </w:p>
    <w:p w:rsidR="00A34C62" w:rsidRPr="00A34C62" w:rsidRDefault="00C3577C" w:rsidP="00401974">
      <w:pPr>
        <w:pStyle w:val="Akapitzlist"/>
        <w:numPr>
          <w:ilvl w:val="0"/>
          <w:numId w:val="10"/>
        </w:numPr>
      </w:pPr>
      <w:r w:rsidRPr="00A34C62">
        <w:t>Wykonanie</w:t>
      </w:r>
      <w:r w:rsidR="00A34C62" w:rsidRPr="00A34C62">
        <w:t xml:space="preserve"> prac z zakresu pracy u</w:t>
      </w:r>
      <w:r>
        <w:t>rządzeń</w:t>
      </w:r>
      <w:r w:rsidR="00A34C62" w:rsidRPr="00A34C62">
        <w:t xml:space="preserve"> klimatyzacji w </w:t>
      </w:r>
      <w:r>
        <w:t>Zakładzie Patomorfologii</w:t>
      </w:r>
      <w:r w:rsidR="00A34C62" w:rsidRPr="00A34C62">
        <w:t>.</w:t>
      </w:r>
    </w:p>
    <w:p w:rsidR="00A34C62" w:rsidRPr="00A34C62" w:rsidRDefault="00A34C62" w:rsidP="00E313B0">
      <w:r w:rsidRPr="00A34C62">
        <w:t>Wykonawca jest zobligowany do zabezpieczenia terenu budowy w okresie trwania realizacji umowy aż do zakończenia i odebrania robót. Wszelkie zniszczenia i uszkodzenia powstałe z winy Wykonawcy usunie on na koszt własny.</w:t>
      </w:r>
    </w:p>
    <w:p w:rsidR="00A34C62" w:rsidRDefault="00A34C62" w:rsidP="00E313B0">
      <w:r w:rsidRPr="00A34C62">
        <w:t>Odbiór robót nastąpi po wykonaniu prób, badań i rozruchu technologicznym, łącznie z przekazaniem obowiązujących dokumentów odbiorowych i dokumentacji powykonawczej oraz wersji elektronicznej (</w:t>
      </w:r>
      <w:r w:rsidR="00693C78">
        <w:t xml:space="preserve">w formacie </w:t>
      </w:r>
      <w:r w:rsidRPr="00A34C62">
        <w:t>AutoCad).</w:t>
      </w:r>
    </w:p>
    <w:p w:rsidR="000C0A36" w:rsidRDefault="00693C78" w:rsidP="00E313B0">
      <w:pPr>
        <w:pStyle w:val="Nagwek3"/>
      </w:pPr>
      <w:bookmarkStart w:id="39" w:name="_Toc534282179"/>
      <w:r w:rsidRPr="00693C78">
        <w:t>Szczegółowe właściwości funkcjonalno-użytkowe</w:t>
      </w:r>
      <w:bookmarkEnd w:id="39"/>
      <w:r w:rsidRPr="00693C78">
        <w:t xml:space="preserve"> </w:t>
      </w:r>
    </w:p>
    <w:p w:rsidR="000C0A36" w:rsidRDefault="000C0A36" w:rsidP="00D35F6E">
      <w:pPr>
        <w:spacing w:after="240"/>
      </w:pPr>
      <w:r w:rsidRPr="000C0A36">
        <w:t>Szczegółowe właściwości funkcjonalno-użytkowe powinny uwzględniać wskaźniki powierzchniowo-kubaturowe ustalone zgodnie z Polską Normą PN-ISO</w:t>
      </w:r>
      <w:r w:rsidR="00E45E19" w:rsidRPr="000C0A36">
        <w:t xml:space="preserve"> 9836: 1997 „Właściwości</w:t>
      </w:r>
      <w:r w:rsidRPr="000C0A36">
        <w:t xml:space="preserve"> użytkowe w</w:t>
      </w:r>
      <w:r w:rsidR="00E45E19">
        <w:t> </w:t>
      </w:r>
      <w:r w:rsidRPr="000C0A36">
        <w:t xml:space="preserve">budownictwie. Określenie wskaźników </w:t>
      </w:r>
      <w:r w:rsidR="00E45E19" w:rsidRPr="000C0A36">
        <w:t>powierzchniowo-kubaturowych”, jeśli</w:t>
      </w:r>
      <w:r w:rsidRPr="000C0A36">
        <w:t xml:space="preserve"> wymaga tego specyfika obiektu budowlanego.</w:t>
      </w:r>
    </w:p>
    <w:p w:rsidR="009B7333" w:rsidRDefault="009B7333">
      <w:pPr>
        <w:spacing w:after="160" w:line="259" w:lineRule="auto"/>
        <w:ind w:left="0"/>
        <w:jc w:val="left"/>
      </w:pPr>
      <w:r>
        <w:br w:type="page"/>
      </w:r>
    </w:p>
    <w:p w:rsidR="00F06846" w:rsidRPr="00E8048A" w:rsidRDefault="00F06846" w:rsidP="00F80B96">
      <w:pPr>
        <w:pStyle w:val="Nagwek2"/>
      </w:pPr>
      <w:bookmarkStart w:id="40" w:name="_Toc534282180"/>
      <w:r w:rsidRPr="00F06846">
        <w:lastRenderedPageBreak/>
        <w:t xml:space="preserve">Opis wymagań </w:t>
      </w:r>
      <w:r>
        <w:t>Z</w:t>
      </w:r>
      <w:r w:rsidRPr="00F06846">
        <w:t>amawiającego w stosunku do okablowania strukturalnego</w:t>
      </w:r>
      <w:bookmarkEnd w:id="40"/>
    </w:p>
    <w:p w:rsidR="00F06846" w:rsidRPr="00E313B0" w:rsidRDefault="00F06846" w:rsidP="00E313B0">
      <w:pPr>
        <w:pStyle w:val="Nagwek3"/>
      </w:pPr>
      <w:bookmarkStart w:id="41" w:name="_Toc534282181"/>
      <w:r w:rsidRPr="00E313B0">
        <w:t>Założenia ogólne</w:t>
      </w:r>
      <w:bookmarkEnd w:id="41"/>
    </w:p>
    <w:p w:rsidR="00F06846" w:rsidRDefault="00C26806" w:rsidP="00266009">
      <w:pPr>
        <w:pStyle w:val="Akapitzlist"/>
        <w:numPr>
          <w:ilvl w:val="0"/>
          <w:numId w:val="12"/>
        </w:numPr>
        <w:spacing w:after="60"/>
        <w:ind w:left="1139" w:hanging="357"/>
        <w:contextualSpacing w:val="0"/>
      </w:pPr>
      <w:r>
        <w:t>Ilekroć</w:t>
      </w:r>
      <w:r w:rsidR="00F06846" w:rsidRPr="00F06846">
        <w:t xml:space="preserve"> występuje słowo: PEL (punkt elektryczno-logiczny) należy pod tym znaczeniem rozumieć moduł naścienny (natynkowy lub podtynkowy) umożliwiający podłączenie do sieci LAN, telefonicznej i zasilania dedykowanego, składający się z min. dwóch modułów gniazd logicznych RJ-45 kat. </w:t>
      </w:r>
      <w:r w:rsidR="00F06846">
        <w:t>6A oraz dwóch gniazd zasilania dedykowanego 230V (kodowanych kluczem). Gniazda mają być podłączone do rozdzielni zasilania,</w:t>
      </w:r>
    </w:p>
    <w:p w:rsidR="00F06846" w:rsidRDefault="00C26806" w:rsidP="00266009">
      <w:pPr>
        <w:pStyle w:val="Akapitzlist"/>
        <w:numPr>
          <w:ilvl w:val="0"/>
          <w:numId w:val="12"/>
        </w:numPr>
        <w:spacing w:after="60"/>
        <w:ind w:left="1139" w:hanging="357"/>
        <w:contextualSpacing w:val="0"/>
      </w:pPr>
      <w:r>
        <w:t>Biorąc</w:t>
      </w:r>
      <w:r w:rsidR="00F06846">
        <w:t xml:space="preserve"> pod uwagę aktualną sytuację dotyczącą normalizacji systemów okablowania, minimalne wymagania dotyczące wydajności elementów okablowania strukturalnego to kategoria 6A, zaś wydajności systemu klasa EA, zgodnie z wymaganiami normy ISO/IEC 11801,</w:t>
      </w:r>
    </w:p>
    <w:p w:rsidR="00F06846" w:rsidRDefault="00C26806" w:rsidP="00266009">
      <w:pPr>
        <w:pStyle w:val="Akapitzlist"/>
        <w:numPr>
          <w:ilvl w:val="0"/>
          <w:numId w:val="12"/>
        </w:numPr>
        <w:spacing w:after="60"/>
        <w:ind w:left="1139" w:hanging="357"/>
        <w:contextualSpacing w:val="0"/>
      </w:pPr>
      <w:r>
        <w:t>W</w:t>
      </w:r>
      <w:r w:rsidR="00F06846">
        <w:t xml:space="preserve"> celu zabezpieczenia wydajności parametrów i bezawaryjności okablowania strukturalnego w długim okresie użytkowania, Zamawiający wymaga objęcia wykonanej instalacji 25-letnią gwarancją systemową producenta,</w:t>
      </w:r>
    </w:p>
    <w:p w:rsidR="00F06846" w:rsidRPr="00F06846" w:rsidRDefault="00C26806" w:rsidP="00266009">
      <w:pPr>
        <w:pStyle w:val="Akapitzlist"/>
        <w:numPr>
          <w:ilvl w:val="0"/>
          <w:numId w:val="12"/>
        </w:numPr>
        <w:spacing w:after="60"/>
        <w:ind w:left="1139" w:hanging="357"/>
        <w:contextualSpacing w:val="0"/>
      </w:pPr>
      <w:r>
        <w:t>W</w:t>
      </w:r>
      <w:r w:rsidR="00F06846">
        <w:t xml:space="preserve"> celu zapewnienia bezpieczeństwa pacjenta oraz operatora w szczególności przed porażeniem prądem system okablowania strukturalnego powinien spełniać wymagania normy ISO/</w:t>
      </w:r>
      <w:r w:rsidR="00F06846" w:rsidRPr="00F06846">
        <w:t xml:space="preserve">IEC 60601-1 określającej wymagania </w:t>
      </w:r>
      <w:r w:rsidR="00266009">
        <w:t xml:space="preserve">dla </w:t>
      </w:r>
      <w:r w:rsidR="00F06846" w:rsidRPr="00F06846">
        <w:t>medycznych urządzeń elektrycznych i</w:t>
      </w:r>
      <w:r w:rsidR="00ED43C7">
        <w:t> </w:t>
      </w:r>
      <w:r w:rsidR="00F06846" w:rsidRPr="00F06846">
        <w:t>systemów sprzętu medycznego.</w:t>
      </w:r>
    </w:p>
    <w:p w:rsidR="00F06846" w:rsidRPr="00F06846" w:rsidRDefault="00F06846" w:rsidP="00E313B0">
      <w:pPr>
        <w:pStyle w:val="Nagwek3"/>
        <w:rPr>
          <w:rFonts w:eastAsia="Arial Unicode MS"/>
          <w:lang w:eastAsia="pl-PL"/>
        </w:rPr>
      </w:pPr>
      <w:bookmarkStart w:id="42" w:name="_Toc534282182"/>
      <w:r w:rsidRPr="00F06846">
        <w:rPr>
          <w:rFonts w:eastAsia="Arial Unicode MS"/>
          <w:lang w:eastAsia="pl-PL"/>
        </w:rPr>
        <w:t>Wymagania szczegółowe</w:t>
      </w:r>
      <w:bookmarkEnd w:id="42"/>
    </w:p>
    <w:p w:rsidR="00F06846" w:rsidRPr="00E313B0" w:rsidRDefault="00C26806" w:rsidP="00266009">
      <w:pPr>
        <w:pStyle w:val="Akapitzlist"/>
        <w:numPr>
          <w:ilvl w:val="0"/>
          <w:numId w:val="14"/>
        </w:numPr>
        <w:spacing w:after="60"/>
        <w:ind w:left="1139" w:hanging="357"/>
        <w:contextualSpacing w:val="0"/>
        <w:rPr>
          <w:rFonts w:cstheme="minorHAnsi"/>
        </w:rPr>
      </w:pPr>
      <w:r>
        <w:rPr>
          <w:rFonts w:cstheme="minorHAnsi"/>
        </w:rPr>
        <w:t>Wszystkie</w:t>
      </w:r>
      <w:r w:rsidR="00F06846" w:rsidRPr="00E313B0">
        <w:rPr>
          <w:rFonts w:cstheme="minorHAnsi"/>
        </w:rPr>
        <w:t xml:space="preserve"> elementy pasywne sieci muszą pochodzić od jednego </w:t>
      </w:r>
      <w:r w:rsidR="009B7333" w:rsidRPr="00E313B0">
        <w:rPr>
          <w:rFonts w:cstheme="minorHAnsi"/>
        </w:rPr>
        <w:t>producenta, co</w:t>
      </w:r>
      <w:r w:rsidR="00F06846" w:rsidRPr="00E313B0">
        <w:rPr>
          <w:rFonts w:cstheme="minorHAnsi"/>
        </w:rPr>
        <w:t xml:space="preserve"> umożliwi uzyskanie całościowej i spójnej gwarancji na cały system</w:t>
      </w:r>
      <w:r w:rsidR="00ED43C7">
        <w:rPr>
          <w:rFonts w:cstheme="minorHAnsi"/>
        </w:rPr>
        <w:t>,</w:t>
      </w:r>
      <w:r w:rsidR="00F06846" w:rsidRPr="00E313B0">
        <w:rPr>
          <w:rFonts w:cstheme="minorHAnsi"/>
        </w:rPr>
        <w:t xml:space="preserve"> </w:t>
      </w:r>
    </w:p>
    <w:p w:rsidR="00F06846" w:rsidRPr="00E313B0" w:rsidRDefault="00C26806" w:rsidP="00266009">
      <w:pPr>
        <w:pStyle w:val="Akapitzlist"/>
        <w:numPr>
          <w:ilvl w:val="0"/>
          <w:numId w:val="14"/>
        </w:numPr>
        <w:spacing w:after="60"/>
        <w:ind w:left="1139" w:hanging="357"/>
        <w:contextualSpacing w:val="0"/>
        <w:rPr>
          <w:rFonts w:cstheme="minorHAnsi"/>
        </w:rPr>
      </w:pPr>
      <w:r w:rsidRPr="00E313B0">
        <w:rPr>
          <w:rFonts w:cstheme="minorHAnsi"/>
        </w:rPr>
        <w:t>Gwarancja</w:t>
      </w:r>
      <w:r w:rsidR="00F06846" w:rsidRPr="00E313B0">
        <w:rPr>
          <w:rFonts w:cstheme="minorHAnsi"/>
        </w:rPr>
        <w:t xml:space="preserve"> systemow</w:t>
      </w:r>
      <w:r w:rsidR="00605BC1">
        <w:rPr>
          <w:rFonts w:cstheme="minorHAnsi"/>
        </w:rPr>
        <w:t>a</w:t>
      </w:r>
      <w:r w:rsidR="00F06846" w:rsidRPr="00E313B0">
        <w:rPr>
          <w:rFonts w:cstheme="minorHAnsi"/>
        </w:rPr>
        <w:t xml:space="preserve"> producenta </w:t>
      </w:r>
      <w:r w:rsidR="00605BC1">
        <w:rPr>
          <w:rFonts w:cstheme="minorHAnsi"/>
        </w:rPr>
        <w:t xml:space="preserve">powinna </w:t>
      </w:r>
      <w:r w:rsidR="00F06846" w:rsidRPr="00E313B0">
        <w:rPr>
          <w:rFonts w:cstheme="minorHAnsi"/>
        </w:rPr>
        <w:t>obejm</w:t>
      </w:r>
      <w:r w:rsidR="00605BC1">
        <w:rPr>
          <w:rFonts w:cstheme="minorHAnsi"/>
        </w:rPr>
        <w:t xml:space="preserve">ować </w:t>
      </w:r>
      <w:r w:rsidR="00F06846" w:rsidRPr="00E313B0">
        <w:rPr>
          <w:rFonts w:cstheme="minorHAnsi"/>
        </w:rPr>
        <w:t>wszystkie elementy pasywne toru transmisyjnego, jak również płyty czołowe gniazd abonenckich, wieszaki kablowe i szafy dystrybucyjne</w:t>
      </w:r>
      <w:r w:rsidR="00605BC1">
        <w:rPr>
          <w:rFonts w:cstheme="minorHAnsi"/>
        </w:rPr>
        <w:t>,</w:t>
      </w:r>
    </w:p>
    <w:p w:rsidR="00F06846" w:rsidRPr="00E313B0" w:rsidRDefault="00C26806" w:rsidP="00AB2D04">
      <w:pPr>
        <w:pStyle w:val="Akapitzlist"/>
        <w:numPr>
          <w:ilvl w:val="0"/>
          <w:numId w:val="14"/>
        </w:numPr>
        <w:spacing w:after="0"/>
        <w:ind w:left="1139" w:hanging="357"/>
        <w:contextualSpacing w:val="0"/>
        <w:rPr>
          <w:rFonts w:cstheme="minorHAnsi"/>
        </w:rPr>
      </w:pPr>
      <w:r>
        <w:rPr>
          <w:rFonts w:cstheme="minorHAnsi"/>
        </w:rPr>
        <w:t>Gwarancja</w:t>
      </w:r>
      <w:r w:rsidR="00F06846" w:rsidRPr="00E313B0">
        <w:rPr>
          <w:rFonts w:cstheme="minorHAnsi"/>
        </w:rPr>
        <w:t xml:space="preserve"> systemowa obejm</w:t>
      </w:r>
      <w:r>
        <w:rPr>
          <w:rFonts w:cstheme="minorHAnsi"/>
        </w:rPr>
        <w:t>uje</w:t>
      </w:r>
      <w:r w:rsidR="00F06846" w:rsidRPr="00E313B0">
        <w:rPr>
          <w:rFonts w:cstheme="minorHAnsi"/>
        </w:rPr>
        <w:t>:</w:t>
      </w:r>
    </w:p>
    <w:p w:rsidR="00F06846" w:rsidRPr="00E23708" w:rsidRDefault="00605BC1" w:rsidP="00AB2D04">
      <w:pPr>
        <w:pStyle w:val="Style29"/>
        <w:numPr>
          <w:ilvl w:val="1"/>
          <w:numId w:val="13"/>
        </w:numPr>
        <w:spacing w:after="60" w:line="259" w:lineRule="auto"/>
        <w:ind w:left="1621" w:hanging="181"/>
        <w:jc w:val="both"/>
        <w:rPr>
          <w:rFonts w:asciiTheme="minorHAnsi" w:eastAsia="Arial Unicode MS" w:hAnsiTheme="minorHAnsi" w:cstheme="minorHAnsi"/>
          <w:sz w:val="22"/>
          <w:szCs w:val="22"/>
        </w:rPr>
      </w:pPr>
      <w:r w:rsidRPr="00E23708">
        <w:rPr>
          <w:rFonts w:asciiTheme="minorHAnsi" w:eastAsia="Arial Unicode MS" w:hAnsiTheme="minorHAnsi" w:cstheme="minorHAnsi"/>
          <w:sz w:val="22"/>
          <w:szCs w:val="22"/>
        </w:rPr>
        <w:t>g</w:t>
      </w:r>
      <w:r w:rsidR="00F06846" w:rsidRPr="00E23708">
        <w:rPr>
          <w:rFonts w:asciiTheme="minorHAnsi" w:eastAsia="Arial Unicode MS" w:hAnsiTheme="minorHAnsi" w:cstheme="minorHAnsi"/>
          <w:sz w:val="22"/>
          <w:szCs w:val="22"/>
        </w:rPr>
        <w:t>warancję produktową (</w:t>
      </w:r>
      <w:r w:rsidR="003A5EC7">
        <w:rPr>
          <w:rFonts w:asciiTheme="minorHAnsi" w:eastAsia="Arial Unicode MS" w:hAnsiTheme="minorHAnsi" w:cstheme="minorHAnsi"/>
          <w:sz w:val="22"/>
          <w:szCs w:val="22"/>
        </w:rPr>
        <w:t>p</w:t>
      </w:r>
      <w:r w:rsidR="00F06846" w:rsidRPr="00E23708">
        <w:rPr>
          <w:rFonts w:asciiTheme="minorHAnsi" w:eastAsia="Arial Unicode MS" w:hAnsiTheme="minorHAnsi" w:cstheme="minorHAnsi"/>
          <w:sz w:val="22"/>
          <w:szCs w:val="22"/>
        </w:rPr>
        <w:t>roducent zagwarantuje, że jeśli w jego produktach podczas dostawy, instalacji bądź 25-letniej eksploatacji wykryte zostaną wady lub usterki fabryczne, to produkty te zostaną naprawione bądź wymienione)</w:t>
      </w:r>
      <w:r w:rsidRPr="00E23708">
        <w:rPr>
          <w:rFonts w:asciiTheme="minorHAnsi" w:eastAsia="Arial Unicode MS" w:hAnsiTheme="minorHAnsi" w:cstheme="minorHAnsi"/>
          <w:sz w:val="22"/>
          <w:szCs w:val="22"/>
        </w:rPr>
        <w:t>,</w:t>
      </w:r>
    </w:p>
    <w:p w:rsidR="00F06846" w:rsidRPr="00E23708" w:rsidRDefault="00605BC1" w:rsidP="00AB2D04">
      <w:pPr>
        <w:pStyle w:val="Style29"/>
        <w:numPr>
          <w:ilvl w:val="1"/>
          <w:numId w:val="13"/>
        </w:numPr>
        <w:spacing w:after="60" w:line="259" w:lineRule="auto"/>
        <w:ind w:left="1621" w:hanging="181"/>
        <w:jc w:val="both"/>
        <w:rPr>
          <w:rFonts w:asciiTheme="minorHAnsi" w:eastAsia="Arial Unicode MS" w:hAnsiTheme="minorHAnsi" w:cstheme="minorHAnsi"/>
          <w:sz w:val="22"/>
          <w:szCs w:val="22"/>
        </w:rPr>
      </w:pPr>
      <w:r w:rsidRPr="00E23708">
        <w:rPr>
          <w:rFonts w:asciiTheme="minorHAnsi" w:eastAsia="Arial Unicode MS" w:hAnsiTheme="minorHAnsi" w:cstheme="minorHAnsi"/>
          <w:sz w:val="22"/>
          <w:szCs w:val="22"/>
        </w:rPr>
        <w:t>g</w:t>
      </w:r>
      <w:r w:rsidR="00F06846" w:rsidRPr="00E23708">
        <w:rPr>
          <w:rFonts w:asciiTheme="minorHAnsi" w:eastAsia="Arial Unicode MS" w:hAnsiTheme="minorHAnsi" w:cstheme="minorHAnsi"/>
          <w:sz w:val="22"/>
          <w:szCs w:val="22"/>
        </w:rPr>
        <w:t xml:space="preserve">warancję parametrów łącza/kanału (Producent zagwarantuje, że łącze stałe bądź kanał transmisyjny zbudowany z jego komponentów przez okres 25 lat będzie charakteryzował się parametrami transmisyjnymi przewyższającymi wymogi stawiane przez normę ISO/IEC11801 2nd </w:t>
      </w:r>
      <w:proofErr w:type="spellStart"/>
      <w:r w:rsidR="00F06846" w:rsidRPr="00E23708">
        <w:rPr>
          <w:rFonts w:asciiTheme="minorHAnsi" w:eastAsia="Arial Unicode MS" w:hAnsiTheme="minorHAnsi" w:cstheme="minorHAnsi"/>
          <w:sz w:val="22"/>
          <w:szCs w:val="22"/>
        </w:rPr>
        <w:t>edition</w:t>
      </w:r>
      <w:proofErr w:type="spellEnd"/>
      <w:r w:rsidR="00F06846" w:rsidRPr="00E23708">
        <w:rPr>
          <w:rFonts w:asciiTheme="minorHAnsi" w:eastAsia="Arial Unicode MS" w:hAnsiTheme="minorHAnsi" w:cstheme="minorHAnsi"/>
          <w:sz w:val="22"/>
          <w:szCs w:val="22"/>
        </w:rPr>
        <w:t>:</w:t>
      </w:r>
      <w:r w:rsidR="003A5EC7">
        <w:rPr>
          <w:rFonts w:asciiTheme="minorHAnsi" w:eastAsia="Arial Unicode MS" w:hAnsiTheme="minorHAnsi" w:cstheme="minorHAnsi"/>
          <w:sz w:val="22"/>
          <w:szCs w:val="22"/>
        </w:rPr>
        <w:t xml:space="preserve"> </w:t>
      </w:r>
      <w:r w:rsidR="00F06846" w:rsidRPr="00E23708">
        <w:rPr>
          <w:rFonts w:asciiTheme="minorHAnsi" w:eastAsia="Arial Unicode MS" w:hAnsiTheme="minorHAnsi" w:cstheme="minorHAnsi"/>
          <w:sz w:val="22"/>
          <w:szCs w:val="22"/>
        </w:rPr>
        <w:t>2002 dla klasy EA)</w:t>
      </w:r>
      <w:r w:rsidRPr="00E23708">
        <w:rPr>
          <w:rFonts w:asciiTheme="minorHAnsi" w:eastAsia="Arial Unicode MS" w:hAnsiTheme="minorHAnsi" w:cstheme="minorHAnsi"/>
          <w:sz w:val="22"/>
          <w:szCs w:val="22"/>
        </w:rPr>
        <w:t>,</w:t>
      </w:r>
    </w:p>
    <w:p w:rsidR="00F06846" w:rsidRPr="00E23708" w:rsidRDefault="00605BC1" w:rsidP="00AB2D04">
      <w:pPr>
        <w:pStyle w:val="Style29"/>
        <w:numPr>
          <w:ilvl w:val="1"/>
          <w:numId w:val="13"/>
        </w:numPr>
        <w:spacing w:after="60" w:line="259" w:lineRule="auto"/>
        <w:ind w:left="1621" w:hanging="181"/>
        <w:jc w:val="both"/>
        <w:rPr>
          <w:rFonts w:asciiTheme="minorHAnsi" w:eastAsia="Arial Unicode MS" w:hAnsiTheme="minorHAnsi" w:cstheme="minorHAnsi"/>
          <w:sz w:val="22"/>
          <w:szCs w:val="22"/>
        </w:rPr>
      </w:pPr>
      <w:r w:rsidRPr="00E23708">
        <w:rPr>
          <w:rFonts w:asciiTheme="minorHAnsi" w:eastAsia="Arial Unicode MS" w:hAnsiTheme="minorHAnsi" w:cstheme="minorHAnsi"/>
          <w:sz w:val="22"/>
          <w:szCs w:val="22"/>
        </w:rPr>
        <w:t>w</w:t>
      </w:r>
      <w:r w:rsidR="00F06846" w:rsidRPr="00E23708">
        <w:rPr>
          <w:rFonts w:asciiTheme="minorHAnsi" w:eastAsia="Arial Unicode MS" w:hAnsiTheme="minorHAnsi" w:cstheme="minorHAnsi"/>
          <w:sz w:val="22"/>
          <w:szCs w:val="22"/>
        </w:rPr>
        <w:t>ieczystą gwarancję aplikacji (</w:t>
      </w:r>
      <w:r w:rsidR="003A5EC7">
        <w:rPr>
          <w:rFonts w:asciiTheme="minorHAnsi" w:eastAsia="Arial Unicode MS" w:hAnsiTheme="minorHAnsi" w:cstheme="minorHAnsi"/>
          <w:sz w:val="22"/>
          <w:szCs w:val="22"/>
        </w:rPr>
        <w:t>p</w:t>
      </w:r>
      <w:r w:rsidR="00F06846" w:rsidRPr="00E23708">
        <w:rPr>
          <w:rFonts w:asciiTheme="minorHAnsi" w:eastAsia="Arial Unicode MS" w:hAnsiTheme="minorHAnsi" w:cstheme="minorHAnsi"/>
          <w:sz w:val="22"/>
          <w:szCs w:val="22"/>
        </w:rPr>
        <w:t>roducent zagwarantuje, że na jego systemie okablowania przez okres „życia” zainstalowanej sieci będą pracowały dowolne aplikacje (współczesne i stworzone w przyszłości), które zaprojektowane były (lub będą) dla systemów okablowania klasy EA (w rozumieniu normy</w:t>
      </w:r>
      <w:r w:rsidR="00ED0363" w:rsidRPr="00E23708">
        <w:rPr>
          <w:rFonts w:asciiTheme="minorHAnsi" w:eastAsia="Arial Unicode MS" w:hAnsiTheme="minorHAnsi" w:cstheme="minorHAnsi"/>
          <w:sz w:val="22"/>
          <w:szCs w:val="22"/>
        </w:rPr>
        <w:t xml:space="preserve"> ISO/IEC 118012nd edition:2002)</w:t>
      </w:r>
      <w:r w:rsidRPr="00E23708">
        <w:rPr>
          <w:rFonts w:asciiTheme="minorHAnsi" w:eastAsia="Arial Unicode MS" w:hAnsiTheme="minorHAnsi" w:cstheme="minorHAnsi"/>
          <w:sz w:val="22"/>
          <w:szCs w:val="22"/>
        </w:rPr>
        <w:t>,</w:t>
      </w:r>
    </w:p>
    <w:p w:rsidR="00C26806" w:rsidRDefault="00C26806" w:rsidP="003A5EC7">
      <w:pPr>
        <w:pStyle w:val="Akapitzlist"/>
        <w:numPr>
          <w:ilvl w:val="0"/>
          <w:numId w:val="14"/>
        </w:numPr>
        <w:spacing w:after="60"/>
        <w:ind w:left="1139" w:hanging="357"/>
        <w:contextualSpacing w:val="0"/>
        <w:rPr>
          <w:rFonts w:cstheme="minorHAnsi"/>
        </w:rPr>
      </w:pPr>
      <w:r w:rsidRPr="00C26806">
        <w:rPr>
          <w:rFonts w:cstheme="minorHAnsi"/>
        </w:rPr>
        <w:t>Wymagana</w:t>
      </w:r>
      <w:r w:rsidR="00F06846" w:rsidRPr="00C26806">
        <w:rPr>
          <w:rFonts w:cstheme="minorHAnsi"/>
        </w:rPr>
        <w:t xml:space="preserve"> gwarancja </w:t>
      </w:r>
      <w:r w:rsidRPr="00C26806">
        <w:rPr>
          <w:rFonts w:cstheme="minorHAnsi"/>
        </w:rPr>
        <w:t xml:space="preserve">systemowa </w:t>
      </w:r>
      <w:r w:rsidR="00F06846" w:rsidRPr="00C26806">
        <w:rPr>
          <w:rFonts w:cstheme="minorHAnsi"/>
        </w:rPr>
        <w:t>ma być bezpłatną usługą serwisową oferowaną Użytkownikowi końcowemu (Inwestorowi) przez producenta okablowania. Ma obejmować swoim zakresem całość systemu okablowania od Głównego Punktu Dystrybucyjnego do gniazda Użytkownika, w tym również okablowanie szkieletowe i</w:t>
      </w:r>
      <w:r w:rsidR="003A5EC7">
        <w:rPr>
          <w:rFonts w:cstheme="minorHAnsi"/>
        </w:rPr>
        <w:t> </w:t>
      </w:r>
      <w:r w:rsidR="00F06846" w:rsidRPr="00C26806">
        <w:rPr>
          <w:rFonts w:cstheme="minorHAnsi"/>
        </w:rPr>
        <w:t xml:space="preserve">poziome, zarówno dla projektowanej części logicznej jak i telefonicznej. </w:t>
      </w:r>
    </w:p>
    <w:p w:rsidR="00F06846" w:rsidRPr="00C26806" w:rsidRDefault="003A5EC7" w:rsidP="003A5EC7">
      <w:pPr>
        <w:pStyle w:val="Akapitzlist"/>
        <w:numPr>
          <w:ilvl w:val="0"/>
          <w:numId w:val="14"/>
        </w:numPr>
        <w:spacing w:after="60"/>
        <w:ind w:left="1139" w:hanging="357"/>
        <w:contextualSpacing w:val="0"/>
        <w:rPr>
          <w:rFonts w:cstheme="minorHAnsi"/>
        </w:rPr>
      </w:pPr>
      <w:r w:rsidRPr="00C26806">
        <w:rPr>
          <w:rFonts w:cstheme="minorHAnsi"/>
        </w:rPr>
        <w:t>W</w:t>
      </w:r>
      <w:r w:rsidR="00F06846" w:rsidRPr="00C26806">
        <w:rPr>
          <w:rFonts w:cstheme="minorHAnsi"/>
        </w:rPr>
        <w:t xml:space="preserve"> celu uzyskania tego rodzaju gwarancji cały system musi być zainstalowany przez firmę instalacyjną posiadającą status </w:t>
      </w:r>
      <w:r w:rsidR="00DD65B3" w:rsidRPr="00C26806">
        <w:rPr>
          <w:rFonts w:cstheme="minorHAnsi"/>
        </w:rPr>
        <w:t>Partnera, (co</w:t>
      </w:r>
      <w:r w:rsidR="00F06846" w:rsidRPr="00C26806">
        <w:rPr>
          <w:rFonts w:cstheme="minorHAnsi"/>
        </w:rPr>
        <w:t xml:space="preserve"> najmniej 2 przeszkolonych pracowników z</w:t>
      </w:r>
      <w:r>
        <w:rPr>
          <w:rFonts w:cstheme="minorHAnsi"/>
        </w:rPr>
        <w:t> </w:t>
      </w:r>
      <w:r w:rsidR="00F06846" w:rsidRPr="00C26806">
        <w:rPr>
          <w:rFonts w:cstheme="minorHAnsi"/>
        </w:rPr>
        <w:t xml:space="preserve">ważnymi certyfikatami instalatorskimi) uprawniający do udzielenia gwarancji producenta. Wniosek o udzielenie gwarancji składany przez firmę instalacyjną do producenta ma zawierać: listę zainstalowanych elementów systemu zakupionych </w:t>
      </w:r>
      <w:r w:rsidR="00F06846" w:rsidRPr="00C26806">
        <w:rPr>
          <w:rFonts w:cstheme="minorHAnsi"/>
        </w:rPr>
        <w:lastRenderedPageBreak/>
        <w:t>w</w:t>
      </w:r>
      <w:r>
        <w:rPr>
          <w:rFonts w:cstheme="minorHAnsi"/>
        </w:rPr>
        <w:t> </w:t>
      </w:r>
      <w:r w:rsidR="00F06846" w:rsidRPr="00C26806">
        <w:rPr>
          <w:rFonts w:cstheme="minorHAnsi"/>
        </w:rPr>
        <w:t>autoryzowanej sieci sprzedaży w Polsce, wyniki pomiarów dynamicznych kanału lub łącza stałego wszystkich torów transmisyjnych według norm ISO/IEC</w:t>
      </w:r>
      <w:r w:rsidR="00DD65B3" w:rsidRPr="00C26806">
        <w:rPr>
          <w:rFonts w:cstheme="minorHAnsi"/>
        </w:rPr>
        <w:t xml:space="preserve"> 11801: 2002 wyd</w:t>
      </w:r>
      <w:r w:rsidR="00F06846" w:rsidRPr="00C26806">
        <w:rPr>
          <w:rFonts w:cstheme="minorHAnsi"/>
        </w:rPr>
        <w:t>. drugie lub EN</w:t>
      </w:r>
      <w:r w:rsidRPr="00C26806">
        <w:rPr>
          <w:rFonts w:cstheme="minorHAnsi"/>
        </w:rPr>
        <w:t xml:space="preserve"> 50173-1:2007, rysunki</w:t>
      </w:r>
      <w:r w:rsidR="00F06846" w:rsidRPr="00C26806">
        <w:rPr>
          <w:rFonts w:cstheme="minorHAnsi"/>
        </w:rPr>
        <w:t xml:space="preserve"> i schematy wykonanej instalacji. W celu zabezpieczenia interesu Użytkownika końcowego by dowieść zdolności udzielenia gwarancji 25-letniej systemowej producenta systemu okablowania</w:t>
      </w:r>
      <w:r w:rsidR="00ED0363" w:rsidRPr="00C26806">
        <w:rPr>
          <w:rFonts w:cstheme="minorHAnsi"/>
        </w:rPr>
        <w:t xml:space="preserve"> </w:t>
      </w:r>
      <w:r w:rsidR="00F06846" w:rsidRPr="00C26806">
        <w:rPr>
          <w:rFonts w:cstheme="minorHAnsi"/>
        </w:rPr>
        <w:t>Użytkownikowi końcowemu (lub Inwestorowi) wykonawca okablowania (firma instalacyjna) powinien przedstawić dokument (imienny) poświadczający ukończenie kursu certyfikacyjnego przez zatrudnionego pracownika - wydany na okres 2 lat przez producenta (a nie w imieniu producenta). Dopuszczane są certyfikaty wydane w języku innym niż polski</w:t>
      </w:r>
      <w:r w:rsidR="00605BC1" w:rsidRPr="00C26806">
        <w:rPr>
          <w:rFonts w:cstheme="minorHAnsi"/>
        </w:rPr>
        <w:t>,</w:t>
      </w:r>
    </w:p>
    <w:p w:rsidR="00F06846" w:rsidRPr="00E23708" w:rsidRDefault="008A3EE2" w:rsidP="003A5EC7">
      <w:pPr>
        <w:pStyle w:val="Akapitzlist"/>
        <w:numPr>
          <w:ilvl w:val="0"/>
          <w:numId w:val="14"/>
        </w:numPr>
        <w:spacing w:after="60"/>
        <w:ind w:left="1139" w:hanging="357"/>
        <w:contextualSpacing w:val="0"/>
        <w:rPr>
          <w:rFonts w:cstheme="minorHAnsi"/>
        </w:rPr>
      </w:pPr>
      <w:r>
        <w:rPr>
          <w:rFonts w:cstheme="minorHAnsi"/>
        </w:rPr>
        <w:t>W</w:t>
      </w:r>
      <w:r w:rsidR="00F06846" w:rsidRPr="00C26806">
        <w:rPr>
          <w:rFonts w:cstheme="minorHAnsi"/>
        </w:rPr>
        <w:t>ykonawca okablowania strukturalnego winien wykazać się udokumentowaną, kompleksową realizacją projektów z zakresu IT - Data i Voice tzn. dostawą sprzętu aktywnego z konfiguracją, wraz z budową infrastruktury pasywnej</w:t>
      </w:r>
      <w:r w:rsidR="003A5EC7">
        <w:rPr>
          <w:rFonts w:cstheme="minorHAnsi"/>
        </w:rPr>
        <w:t>,</w:t>
      </w:r>
    </w:p>
    <w:p w:rsidR="00605BC1" w:rsidRPr="00E313B0" w:rsidRDefault="00C26806" w:rsidP="003A5EC7">
      <w:pPr>
        <w:pStyle w:val="Akapitzlist"/>
        <w:numPr>
          <w:ilvl w:val="0"/>
          <w:numId w:val="14"/>
        </w:numPr>
        <w:spacing w:after="60"/>
        <w:ind w:left="1139" w:hanging="357"/>
        <w:contextualSpacing w:val="0"/>
        <w:rPr>
          <w:rFonts w:cstheme="minorHAnsi"/>
        </w:rPr>
      </w:pPr>
      <w:r>
        <w:rPr>
          <w:rFonts w:cstheme="minorHAnsi"/>
        </w:rPr>
        <w:t>Producent</w:t>
      </w:r>
      <w:r w:rsidR="00605BC1" w:rsidRPr="00E313B0">
        <w:rPr>
          <w:rFonts w:cstheme="minorHAnsi"/>
        </w:rPr>
        <w:t xml:space="preserve"> powinien zapewnić dostawę elementów w zakresie okablowania strukturalnego spełniające dodatkową normę ISO/IEC 60601-1 a w szczególności wymagania dotyczące stopnia ochrony IP</w:t>
      </w:r>
      <w:r w:rsidR="00605BC1">
        <w:rPr>
          <w:rFonts w:cstheme="minorHAnsi"/>
        </w:rPr>
        <w:t>,</w:t>
      </w:r>
    </w:p>
    <w:p w:rsidR="00F06846" w:rsidRPr="00223496" w:rsidRDefault="00C26806" w:rsidP="003A5EC7">
      <w:pPr>
        <w:pStyle w:val="Akapitzlist"/>
        <w:numPr>
          <w:ilvl w:val="0"/>
          <w:numId w:val="14"/>
        </w:numPr>
        <w:spacing w:after="60"/>
        <w:ind w:left="1139" w:hanging="357"/>
        <w:contextualSpacing w:val="0"/>
      </w:pPr>
      <w:r>
        <w:t>Instalacja</w:t>
      </w:r>
      <w:r w:rsidR="00F06846" w:rsidRPr="00223496">
        <w:t xml:space="preserve"> </w:t>
      </w:r>
      <w:r w:rsidR="00223496">
        <w:t>powinna</w:t>
      </w:r>
      <w:r w:rsidR="00F06846" w:rsidRPr="00223496">
        <w:t xml:space="preserve"> być poprowadzona kablem ekranowanym z pasmem przenoszenia 6</w:t>
      </w:r>
      <w:r w:rsidR="00ED0363">
        <w:t>0</w:t>
      </w:r>
      <w:r w:rsidR="00F06846" w:rsidRPr="00223496">
        <w:t>0</w:t>
      </w:r>
      <w:r w:rsidR="00ED0363">
        <w:t xml:space="preserve"> </w:t>
      </w:r>
      <w:r w:rsidR="00F06846" w:rsidRPr="00223496">
        <w:t>MHz uwzględniając min.</w:t>
      </w:r>
      <w:r w:rsidR="00223496">
        <w:t xml:space="preserve"> </w:t>
      </w:r>
      <w:r w:rsidR="00F06846" w:rsidRPr="00223496">
        <w:t>20% zapas w stosunku do wymaganych 500</w:t>
      </w:r>
      <w:r w:rsidR="003A5EC7">
        <w:t xml:space="preserve"> </w:t>
      </w:r>
      <w:r w:rsidR="00F06846" w:rsidRPr="00223496">
        <w:t>MHz dla Kat. 6A</w:t>
      </w:r>
      <w:r>
        <w:t xml:space="preserve"> </w:t>
      </w:r>
      <w:r w:rsidR="00F06846" w:rsidRPr="00223496">
        <w:t>zgodnie z wymaganiami normy ISO/IEC</w:t>
      </w:r>
      <w:r w:rsidRPr="00223496">
        <w:t xml:space="preserve"> 11801: 2002 </w:t>
      </w:r>
      <w:proofErr w:type="spellStart"/>
      <w:r w:rsidRPr="00223496">
        <w:t>ed</w:t>
      </w:r>
      <w:proofErr w:type="spellEnd"/>
      <w:r w:rsidRPr="00223496">
        <w:t xml:space="preserve"> 2.1: 2009, 4 pary</w:t>
      </w:r>
      <w:r w:rsidR="00F06846" w:rsidRPr="00223496">
        <w:t>. Ekran kabla zrealizowany musi być w postaci folii aluminiowej oplatającej poszczególne pary transmisyjne w celu redukcji przesłuchów pochodzących z zewnętrznych źródeł EMC oraz dodatkowo oplot wykonany z ocynkowanej siatki miedzianej</w:t>
      </w:r>
      <w:r w:rsidR="00605BC1">
        <w:t>,</w:t>
      </w:r>
      <w:r w:rsidR="00F06846" w:rsidRPr="00223496">
        <w:t xml:space="preserve"> </w:t>
      </w:r>
    </w:p>
    <w:p w:rsidR="00F06846" w:rsidRPr="00223496" w:rsidRDefault="00C26806" w:rsidP="003A5EC7">
      <w:pPr>
        <w:pStyle w:val="Akapitzlist"/>
        <w:numPr>
          <w:ilvl w:val="0"/>
          <w:numId w:val="14"/>
        </w:numPr>
        <w:spacing w:after="60"/>
        <w:ind w:left="1139" w:hanging="357"/>
        <w:contextualSpacing w:val="0"/>
      </w:pPr>
      <w:r>
        <w:t>Do</w:t>
      </w:r>
      <w:r w:rsidR="00F06846" w:rsidRPr="00223496">
        <w:t xml:space="preserve"> wyposażenia zarówno gniazd abonenckich jak i paneli krosowych w punktach dystrybucyjnych dopuszcza się użycie jednego rodzaju modułu przyłączeniowego kat.6A typu RJ45</w:t>
      </w:r>
      <w:r w:rsidR="00605BC1">
        <w:t>,</w:t>
      </w:r>
    </w:p>
    <w:p w:rsidR="00F06846" w:rsidRPr="00223496" w:rsidRDefault="00C26806" w:rsidP="003A5EC7">
      <w:pPr>
        <w:pStyle w:val="Akapitzlist"/>
        <w:numPr>
          <w:ilvl w:val="0"/>
          <w:numId w:val="14"/>
        </w:numPr>
        <w:spacing w:after="60"/>
        <w:ind w:left="1139" w:hanging="357"/>
        <w:contextualSpacing w:val="0"/>
      </w:pPr>
      <w:r>
        <w:t>Moduł</w:t>
      </w:r>
      <w:r w:rsidR="00F06846" w:rsidRPr="00223496">
        <w:t xml:space="preserve"> musi pozwalać na pewne przytwierdzenie do niego kabla instalacyjnego za pomocą opaski uciskowej oraz pozwalać na zarabianie kabla instalacyjnego metodą </w:t>
      </w:r>
      <w:proofErr w:type="spellStart"/>
      <w:r w:rsidR="00F06846" w:rsidRPr="00223496">
        <w:t>beznarzędziową</w:t>
      </w:r>
      <w:proofErr w:type="spellEnd"/>
      <w:r w:rsidR="00F06846" w:rsidRPr="00223496">
        <w:t xml:space="preserve">. Musi być wyposażony w złącza IDC gwarantujące uzyskanie </w:t>
      </w:r>
      <w:r w:rsidRPr="00223496">
        <w:t>najwyższej</w:t>
      </w:r>
      <w:r>
        <w:t xml:space="preserve"> </w:t>
      </w:r>
      <w:r w:rsidRPr="00223496">
        <w:t>jakości</w:t>
      </w:r>
      <w:r w:rsidR="00F06846" w:rsidRPr="00223496">
        <w:t xml:space="preserve"> kontaktu modułu z żyłą kabla</w:t>
      </w:r>
      <w:r w:rsidR="00605BC1">
        <w:t>,</w:t>
      </w:r>
      <w:r w:rsidR="00F06846" w:rsidRPr="00223496">
        <w:t xml:space="preserve">  </w:t>
      </w:r>
    </w:p>
    <w:p w:rsidR="00F06846" w:rsidRPr="00223496" w:rsidRDefault="00605BC1" w:rsidP="003A5EC7">
      <w:pPr>
        <w:pStyle w:val="Akapitzlist"/>
        <w:numPr>
          <w:ilvl w:val="0"/>
          <w:numId w:val="14"/>
        </w:numPr>
        <w:spacing w:after="60"/>
        <w:ind w:left="1139" w:hanging="357"/>
        <w:contextualSpacing w:val="0"/>
      </w:pPr>
      <w:r>
        <w:t>k</w:t>
      </w:r>
      <w:r w:rsidR="00F06846" w:rsidRPr="00223496">
        <w:t>ab</w:t>
      </w:r>
      <w:r w:rsidR="008A3EE2">
        <w:t>l</w:t>
      </w:r>
      <w:r w:rsidR="00F06846" w:rsidRPr="00223496">
        <w:t>e przyłączeniowe również muszą być wyposażone we wtyki RJ45 terminowane w złączu IDC, co ma decydujący wpływ na jakość kontaktu wtyk-moduł.  Dodatkowo powinny umożliwiać zastosowanie 3 poziomów kodowania: kodowanie kolorem, mechaniczne oraz przed wypięciem</w:t>
      </w:r>
      <w:r>
        <w:t>,</w:t>
      </w:r>
    </w:p>
    <w:p w:rsidR="00F06846" w:rsidRPr="00223496" w:rsidRDefault="008A3EE2" w:rsidP="003A5EC7">
      <w:pPr>
        <w:pStyle w:val="Akapitzlist"/>
        <w:numPr>
          <w:ilvl w:val="0"/>
          <w:numId w:val="14"/>
        </w:numPr>
        <w:spacing w:after="60"/>
        <w:ind w:left="1139" w:hanging="357"/>
        <w:contextualSpacing w:val="0"/>
      </w:pPr>
      <w:r>
        <w:t>Moduł</w:t>
      </w:r>
      <w:r w:rsidR="00F06846" w:rsidRPr="00223496">
        <w:t xml:space="preserve"> musi być wyposażony w dedykowany system przeciwdziałania wpływom wibracji występujących w szczególności w punktach dystrybucyjnych. Moduł musi zapewniać możliwość </w:t>
      </w:r>
      <w:r w:rsidRPr="00223496">
        <w:t>dokonywania, co</w:t>
      </w:r>
      <w:r w:rsidR="00F06846" w:rsidRPr="00223496">
        <w:t xml:space="preserve"> najmniej 20-to krotnej </w:t>
      </w:r>
      <w:proofErr w:type="spellStart"/>
      <w:r w:rsidR="00F06846" w:rsidRPr="00223496">
        <w:t>terminacji</w:t>
      </w:r>
      <w:proofErr w:type="spellEnd"/>
      <w:r w:rsidR="00F06846" w:rsidRPr="00223496">
        <w:t xml:space="preserve"> kabli </w:t>
      </w:r>
      <w:r w:rsidRPr="00223496">
        <w:t>instalacyjnych, co</w:t>
      </w:r>
      <w:r w:rsidR="00F06846" w:rsidRPr="00223496">
        <w:t xml:space="preserve"> umożliwi korektę ewentualnych błędów instalacyjnych bez konieczności wymiany całego modułu oraz pozwoli na przyszłe zmiany w strukturze sieci</w:t>
      </w:r>
      <w:r w:rsidR="00605BC1">
        <w:t>,</w:t>
      </w:r>
    </w:p>
    <w:p w:rsidR="00F06846" w:rsidRPr="00223496" w:rsidRDefault="008A3EE2" w:rsidP="003A5EC7">
      <w:pPr>
        <w:pStyle w:val="Akapitzlist"/>
        <w:numPr>
          <w:ilvl w:val="0"/>
          <w:numId w:val="14"/>
        </w:numPr>
        <w:spacing w:after="60"/>
        <w:ind w:left="1139" w:hanging="357"/>
        <w:contextualSpacing w:val="0"/>
      </w:pPr>
      <w:r>
        <w:t>Moduł</w:t>
      </w:r>
      <w:r w:rsidR="00F06846" w:rsidRPr="00223496">
        <w:t xml:space="preserve"> musi obsługiwać protokół 10GBase-T zgodnie z IEEE 802.3an w zakresie do 500</w:t>
      </w:r>
      <w:r w:rsidR="003A5EC7">
        <w:t xml:space="preserve"> </w:t>
      </w:r>
      <w:r w:rsidR="00F06846" w:rsidRPr="00223496">
        <w:t>MHz i na dystansie 100</w:t>
      </w:r>
      <w:r w:rsidR="003A5EC7">
        <w:t xml:space="preserve"> </w:t>
      </w:r>
      <w:r w:rsidR="00F06846" w:rsidRPr="00223496">
        <w:t>m. Musi charakteryzować się wsteczn</w:t>
      </w:r>
      <w:r w:rsidR="00ED0363">
        <w:t>ą</w:t>
      </w:r>
      <w:r w:rsidR="00F06846" w:rsidRPr="00223496">
        <w:t xml:space="preserve"> kompatybilnością do komponentów Kat.</w:t>
      </w:r>
      <w:r w:rsidR="00ED0363">
        <w:t xml:space="preserve"> </w:t>
      </w:r>
      <w:r w:rsidR="00F06846" w:rsidRPr="00223496">
        <w:t>6 oraz Kat.</w:t>
      </w:r>
      <w:r w:rsidR="00ED0363">
        <w:t xml:space="preserve"> </w:t>
      </w:r>
      <w:r w:rsidR="00F06846" w:rsidRPr="00223496">
        <w:t xml:space="preserve">5 oraz zapewniać możliwość </w:t>
      </w:r>
      <w:proofErr w:type="spellStart"/>
      <w:r w:rsidR="00F06846" w:rsidRPr="00223496">
        <w:t>terminacji</w:t>
      </w:r>
      <w:proofErr w:type="spellEnd"/>
      <w:r w:rsidR="00F06846" w:rsidRPr="00223496">
        <w:t xml:space="preserve"> kabla w zakresie średnicy żył AWG26 – 22 (0,4 – 0,65 mm) oraz kabli typu linka AWG 26/7 – 22/7)</w:t>
      </w:r>
      <w:r w:rsidR="00605BC1">
        <w:t>,</w:t>
      </w:r>
    </w:p>
    <w:p w:rsidR="00F06846" w:rsidRPr="00223496" w:rsidRDefault="008A3EE2" w:rsidP="003A5EC7">
      <w:pPr>
        <w:pStyle w:val="Akapitzlist"/>
        <w:numPr>
          <w:ilvl w:val="0"/>
          <w:numId w:val="14"/>
        </w:numPr>
        <w:spacing w:after="60"/>
        <w:ind w:left="1139" w:hanging="357"/>
        <w:contextualSpacing w:val="0"/>
      </w:pPr>
      <w:r>
        <w:t>Moduł</w:t>
      </w:r>
      <w:r w:rsidR="00F06846" w:rsidRPr="00223496">
        <w:t xml:space="preserve"> musi być testowany w procesie wytwarzania na 100% próbek. Kabel instalacyjny musi być przytwierdzany do modułu za pomocą opaski </w:t>
      </w:r>
      <w:r w:rsidRPr="00223496">
        <w:t>uciskowej, co</w:t>
      </w:r>
      <w:r w:rsidR="00F06846" w:rsidRPr="00223496">
        <w:t xml:space="preserve"> ma przeciwdziałać wyszarpaniu go z modułu</w:t>
      </w:r>
      <w:r w:rsidR="00605BC1">
        <w:t>,</w:t>
      </w:r>
      <w:r w:rsidR="00F06846" w:rsidRPr="00223496">
        <w:t xml:space="preserve"> </w:t>
      </w:r>
    </w:p>
    <w:p w:rsidR="00F06846" w:rsidRPr="00223496" w:rsidRDefault="008A3EE2" w:rsidP="00AB2D04">
      <w:pPr>
        <w:pStyle w:val="Akapitzlist"/>
        <w:numPr>
          <w:ilvl w:val="0"/>
          <w:numId w:val="14"/>
        </w:numPr>
      </w:pPr>
      <w:r>
        <w:t>Kable</w:t>
      </w:r>
      <w:r w:rsidR="00F06846" w:rsidRPr="00223496">
        <w:t xml:space="preserve"> terminowane w module musz</w:t>
      </w:r>
      <w:r w:rsidR="00ED0363">
        <w:t>ą</w:t>
      </w:r>
      <w:r w:rsidR="00F06846" w:rsidRPr="00223496">
        <w:t xml:space="preserve"> mieć możliwość rozszycia żył zarówno w sekwencji T568A jaki i T568B. Konstrukcja modułu ma eliminować wpływy przesłuchów poprzez: </w:t>
      </w:r>
    </w:p>
    <w:p w:rsidR="00F06846" w:rsidRPr="00223496" w:rsidRDefault="00223496" w:rsidP="00AB2D04">
      <w:pPr>
        <w:pStyle w:val="Akapitzlist"/>
        <w:numPr>
          <w:ilvl w:val="0"/>
          <w:numId w:val="15"/>
        </w:numPr>
        <w:rPr>
          <w:rFonts w:eastAsia="Arial Unicode MS"/>
          <w:lang w:eastAsia="pl-PL"/>
        </w:rPr>
      </w:pPr>
      <w:r>
        <w:rPr>
          <w:rFonts w:eastAsia="Arial Unicode MS"/>
          <w:lang w:eastAsia="pl-PL"/>
        </w:rPr>
        <w:t>E</w:t>
      </w:r>
      <w:r w:rsidR="00F06846" w:rsidRPr="00223496">
        <w:rPr>
          <w:rFonts w:eastAsia="Arial Unicode MS"/>
          <w:lang w:eastAsia="pl-PL"/>
        </w:rPr>
        <w:t>kranowanie modułu 360°. Ciągłość ekranowania ma być zapewniona poprzez specjalny element (bagnet) wprowadzany pod powłokę kabla, łączący ekranowanie modułu i kabla</w:t>
      </w:r>
      <w:r w:rsidR="00605BC1">
        <w:rPr>
          <w:rFonts w:eastAsia="Arial Unicode MS"/>
          <w:lang w:eastAsia="pl-PL"/>
        </w:rPr>
        <w:t>,</w:t>
      </w:r>
    </w:p>
    <w:p w:rsidR="00F06846" w:rsidRPr="00223496" w:rsidRDefault="00F06846" w:rsidP="00AB2D04">
      <w:pPr>
        <w:pStyle w:val="Akapitzlist"/>
        <w:numPr>
          <w:ilvl w:val="0"/>
          <w:numId w:val="15"/>
        </w:numPr>
        <w:rPr>
          <w:rFonts w:eastAsia="Arial Unicode MS"/>
          <w:lang w:eastAsia="pl-PL"/>
        </w:rPr>
      </w:pPr>
      <w:r w:rsidRPr="00223496">
        <w:rPr>
          <w:rFonts w:eastAsia="Arial Unicode MS"/>
          <w:lang w:eastAsia="pl-PL"/>
        </w:rPr>
        <w:t>Kompensacja przesłuchów wewnątrz modułów realizowana poprzez mechaniczne ukształtowanie kontaktów.</w:t>
      </w:r>
    </w:p>
    <w:p w:rsidR="00F06846" w:rsidRPr="00223496" w:rsidRDefault="008A3EE2" w:rsidP="00AB2D04">
      <w:pPr>
        <w:pStyle w:val="Akapitzlist"/>
        <w:numPr>
          <w:ilvl w:val="0"/>
          <w:numId w:val="14"/>
        </w:numPr>
      </w:pPr>
      <w:r>
        <w:lastRenderedPageBreak/>
        <w:t>Przełącznice</w:t>
      </w:r>
      <w:r w:rsidR="00F06846" w:rsidRPr="00223496">
        <w:t xml:space="preserve"> miedziane powinny charakteryzować się brakiem kategorii. O tym, jakiego rodzaju okablowanie można terminować na przełącznicach decydują zainstalowane moduły. Wpływa to na nieograniczoną elastyczność i możliwość łatwej i taniej migracji do okablowania o wyższej kategorii</w:t>
      </w:r>
      <w:r w:rsidR="00605BC1">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Jest</w:t>
      </w:r>
      <w:r w:rsidR="00F06846" w:rsidRPr="00223496">
        <w:t xml:space="preserve"> możliwość zastosowania przełącznic miedzianych 16-portowych i 24-portowych o wysokości montażowej 1</w:t>
      </w:r>
      <w:r w:rsidRPr="00223496">
        <w:t>U, 48-portowych</w:t>
      </w:r>
      <w:r w:rsidR="00F06846" w:rsidRPr="00223496">
        <w:t xml:space="preserve"> o wysokości 2U oraz 60-portowych o wysokości 3U. Przełącznice powinny być wyposażone w moduły RJ45 montowane metodą zatrzaskową, co zapewnia zwartą konstrukcję oraz łatwy i szybki sposób instalacji niewymagający żadnych specjalistycznych narzędzi zapewniając uniwersalne rozszycie kabla w sekwencji T568A lub T568B</w:t>
      </w:r>
      <w:r w:rsidR="00605BC1">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Przełącznice</w:t>
      </w:r>
      <w:r w:rsidR="00F06846" w:rsidRPr="00223496">
        <w:t xml:space="preserve"> miedziane muszą zapewniać jednoportową skalowalność portów oraz możliwość migracji/implementacji łączy w innych technologiach. Przełącznice muszą być przystosowana do montażu zarówno modułów przyłączeniowych ekranowanych jak i nieekranowanych. Muszą być zaopatrzone w dedykowane miejsca do przytwierdzania kabli instalacyjnych za pomocą opasek zaciskowych. Przełącznice muszą mieć możliwość zastosowania systemu zabezpieczeń poprzez kodowanie kolorem, kodowanie mechaniczne oraz zabezpieczenie przed przypadkowym wpięciem lub wypięciem kabli krosowych. Kontakt systemu uziemiania przełącznicy z ekranem zainstalowanego w niej modułu musi następować automatycznie bez potrzeby wykonywania dodatkowych czynności</w:t>
      </w:r>
      <w:r w:rsidR="00605BC1">
        <w:t>,</w:t>
      </w:r>
    </w:p>
    <w:p w:rsidR="00F06846" w:rsidRPr="00223496" w:rsidRDefault="008A3EE2" w:rsidP="00AB2D04">
      <w:pPr>
        <w:pStyle w:val="Akapitzlist"/>
        <w:numPr>
          <w:ilvl w:val="0"/>
          <w:numId w:val="14"/>
        </w:numPr>
        <w:spacing w:after="60"/>
        <w:ind w:left="1139" w:hanging="357"/>
        <w:contextualSpacing w:val="0"/>
      </w:pPr>
      <w:r>
        <w:t>Przy</w:t>
      </w:r>
      <w:r w:rsidR="00F06846" w:rsidRPr="00223496">
        <w:t xml:space="preserve"> realizacji łączy telefonicznych należy wykorzystać system modularnych paneli telefonicznych. Kabel wieloparowy w szafach należy rozszyć na panelach telefonicznych o pojemności do 50 portów RJ45 z możliwością rozszycia do dwóch par na każdy port. Każdy panel telefoniczny ma być zaopatrzony w pięć slotów na 5 dziesięcioportowych modułów głosowych (10xRJ45). Każdy panel telefoniczny ma mieć wysokość montażową 1U i zawierać zintegrowaną prowadnicę, umożliwiającą przymocowanie kabli mających zakończenie na panelu. Wymagane jest, aby do terminowania kabla wieloparowego w panelu telefonicznym była zaimplementowana technologia IDC.  Zmiana toru telefonicznego do transmisji ma się sprowadzać do odpowiedniego </w:t>
      </w:r>
      <w:r w:rsidR="00A36F06" w:rsidRPr="00223496">
        <w:t>karosowania</w:t>
      </w:r>
      <w:r w:rsidR="00F06846" w:rsidRPr="00223496">
        <w:t xml:space="preserve"> sygnału za pomocą kabla zakończonego złączami RJ45</w:t>
      </w:r>
      <w:r w:rsidR="00605BC1">
        <w:t>,</w:t>
      </w:r>
    </w:p>
    <w:p w:rsidR="00F06846" w:rsidRPr="00223496" w:rsidRDefault="003A5EC7" w:rsidP="00AB2D04">
      <w:pPr>
        <w:pStyle w:val="Akapitzlist"/>
        <w:numPr>
          <w:ilvl w:val="0"/>
          <w:numId w:val="14"/>
        </w:numPr>
        <w:spacing w:after="60"/>
        <w:ind w:left="1139" w:hanging="357"/>
        <w:contextualSpacing w:val="0"/>
      </w:pPr>
      <w:r>
        <w:t>Dla</w:t>
      </w:r>
      <w:r w:rsidR="00F06846" w:rsidRPr="00223496">
        <w:t xml:space="preserve"> zapewni</w:t>
      </w:r>
      <w:r w:rsidR="00605BC1">
        <w:t>enia</w:t>
      </w:r>
      <w:r w:rsidR="00F06846" w:rsidRPr="00223496">
        <w:t xml:space="preserve"> możliwoś</w:t>
      </w:r>
      <w:r w:rsidR="00605BC1">
        <w:t xml:space="preserve">ci </w:t>
      </w:r>
      <w:r w:rsidR="00F06846" w:rsidRPr="00223496">
        <w:t>przesyłania nie tylko aktualnie stosowanych protokołów transmisyjnych, ale biorąc pod uwagę długi okres działania, również nowych protokołów w</w:t>
      </w:r>
      <w:r w:rsidR="00605BC1">
        <w:t> </w:t>
      </w:r>
      <w:r w:rsidR="00F06846" w:rsidRPr="00223496">
        <w:t xml:space="preserve">przyszłości wymagających odpowiedniego zapasu pasma </w:t>
      </w:r>
      <w:r w:rsidR="008A3EE2" w:rsidRPr="00223496">
        <w:t>przenoszenia, jako</w:t>
      </w:r>
      <w:r w:rsidR="00F06846" w:rsidRPr="00223496">
        <w:t xml:space="preserve"> medium transmisyjne należy zastosować kable wykonane w najnowszych dostępnych technologiach</w:t>
      </w:r>
      <w:r w:rsidR="00DD65B3">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Kable</w:t>
      </w:r>
      <w:r w:rsidR="00F06846" w:rsidRPr="00223496">
        <w:t xml:space="preserve"> mają się charakteryzować wielowłóknową konstrukcją. Ze względu na warunki instalacji jego średnica nie może przekraczać 7,0 mm. Kabel dodatkowo musi być zabezpieczony włóknem </w:t>
      </w:r>
      <w:r w:rsidRPr="00223496">
        <w:t>szklanym, co</w:t>
      </w:r>
      <w:r w:rsidR="00F06846" w:rsidRPr="00223496">
        <w:t xml:space="preserve"> w znacznym stopniu zwiększa jego odporność na działanie sił zewnętrznych a tym samym czyni go przydatnym do użycia w środowisku okablowania szkieletowego</w:t>
      </w:r>
      <w:r w:rsidR="00605BC1">
        <w:t>,</w:t>
      </w:r>
    </w:p>
    <w:p w:rsidR="00F06846" w:rsidRPr="00223496" w:rsidRDefault="008A3EE2" w:rsidP="00AB2D04">
      <w:pPr>
        <w:pStyle w:val="Akapitzlist"/>
        <w:numPr>
          <w:ilvl w:val="0"/>
          <w:numId w:val="14"/>
        </w:numPr>
        <w:spacing w:after="60"/>
        <w:ind w:left="1139" w:hanging="357"/>
        <w:contextualSpacing w:val="0"/>
      </w:pPr>
      <w:r>
        <w:t>Przełącznice</w:t>
      </w:r>
      <w:r w:rsidR="00F06846" w:rsidRPr="00223496">
        <w:t xml:space="preserve"> muszą umożliwiać instalację do 24 dupleksowych łączników centrujących na wysokości 1U. Konstrukcja przełącznicy musi umożliwiać w swoim obszarze możliwości zorganizowania zapasu. Obsługujący przełącznice, poprzez podwójny wysuw części centralnej przełącznicy (szuflady) muszą otrzymać dostęp do części połączeniowej (adapter-wtyk). Przełącznica musi mieć możliwość regulacji pozycji </w:t>
      </w:r>
      <w:proofErr w:type="spellStart"/>
      <w:r w:rsidR="00F06846" w:rsidRPr="00223496">
        <w:t>panela</w:t>
      </w:r>
      <w:proofErr w:type="spellEnd"/>
      <w:r w:rsidR="00F06846" w:rsidRPr="00223496">
        <w:t xml:space="preserve"> czołowego względem ramy szafy 19”</w:t>
      </w:r>
      <w:r w:rsidR="00605BC1">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W</w:t>
      </w:r>
      <w:r w:rsidR="00F06846" w:rsidRPr="00223496">
        <w:t xml:space="preserve"> celu właściwego zabezpieczenia kabla wprowadzanego w obszar szafy 19” muszą być ochraniane przez </w:t>
      </w:r>
      <w:r w:rsidR="003A5EC7">
        <w:t>„</w:t>
      </w:r>
      <w:proofErr w:type="spellStart"/>
      <w:r w:rsidR="00F06846" w:rsidRPr="00223496">
        <w:t>peszle</w:t>
      </w:r>
      <w:proofErr w:type="spellEnd"/>
      <w:r w:rsidR="003A5EC7">
        <w:t>”</w:t>
      </w:r>
      <w:r w:rsidR="00F06846" w:rsidRPr="00223496">
        <w:t xml:space="preserve"> aż do wejścia do przełącznicy. Przełącznica w związku z tym musi umożliwiać instalację specjalnych uchwytów pozwalających na pewne przytwierdzenie </w:t>
      </w:r>
      <w:r w:rsidR="003A5EC7">
        <w:t>„</w:t>
      </w:r>
      <w:proofErr w:type="spellStart"/>
      <w:r w:rsidR="00F06846" w:rsidRPr="00223496">
        <w:t>peszli</w:t>
      </w:r>
      <w:proofErr w:type="spellEnd"/>
      <w:r w:rsidR="003A5EC7">
        <w:t>”</w:t>
      </w:r>
      <w:r w:rsidR="00F06846" w:rsidRPr="00223496">
        <w:t xml:space="preserve">. Włókna kabla wchodzącego do szafy 19” muszą być dystrybuowane poprzez rozdzielacz kabla. Przełącznica musi być wyposażona w zintegrowaną półkę do prowadzenia kabli krosowych nie wymagającą dodatkowego miejsca w przestrzeni szafy. Użyte łączniki centrujące muszą pozwalać na implementację </w:t>
      </w:r>
      <w:r w:rsidR="00F06846" w:rsidRPr="00223496">
        <w:lastRenderedPageBreak/>
        <w:t>3 poziomowego systemu zabezpieczeń (kodowanie kolorem, mechaniczne i zabezpieczenie przed wypięciem łącza)</w:t>
      </w:r>
      <w:r w:rsidR="00605BC1">
        <w:t>,</w:t>
      </w:r>
    </w:p>
    <w:p w:rsidR="00F06846" w:rsidRDefault="008A3EE2" w:rsidP="00AB2D04">
      <w:pPr>
        <w:pStyle w:val="Akapitzlist"/>
        <w:numPr>
          <w:ilvl w:val="0"/>
          <w:numId w:val="14"/>
        </w:numPr>
        <w:spacing w:after="60"/>
        <w:ind w:left="1139" w:hanging="357"/>
        <w:contextualSpacing w:val="0"/>
      </w:pPr>
      <w:r>
        <w:t>W</w:t>
      </w:r>
      <w:r w:rsidR="00F06846" w:rsidRPr="00223496">
        <w:t xml:space="preserve"> celu ochrony pacjenta oraz operatora przed przepięciami elektrycznymi wg. normy IEC 60601-1 system okablowania strukturalnego powinien umożliwiać na swojej platformie instalację izolatora galwanicznego</w:t>
      </w:r>
      <w:r w:rsidR="00DD65B3">
        <w:t>.</w:t>
      </w:r>
      <w:r>
        <w:t xml:space="preserve"> </w:t>
      </w:r>
      <w:r w:rsidRPr="00223496">
        <w:t>Izolatory galwaniczne powinny chronić przed przepięciami, do co najmniej 4kV oraz spełniać wymagania ochrony IP67</w:t>
      </w:r>
      <w:r>
        <w:t>.</w:t>
      </w:r>
    </w:p>
    <w:p w:rsidR="005373BB" w:rsidRDefault="005373BB" w:rsidP="005373BB">
      <w:pPr>
        <w:pStyle w:val="Nagwek2"/>
      </w:pPr>
      <w:bookmarkStart w:id="43" w:name="_Toc534282183"/>
      <w:r>
        <w:t>Opis w</w:t>
      </w:r>
      <w:r w:rsidRPr="005C0253">
        <w:t>ymaga</w:t>
      </w:r>
      <w:r>
        <w:t>ń dla w</w:t>
      </w:r>
      <w:bookmarkStart w:id="44" w:name="_Toc380434228"/>
      <w:r w:rsidRPr="005C0253">
        <w:t>ydzielon</w:t>
      </w:r>
      <w:r>
        <w:t>ej</w:t>
      </w:r>
      <w:r w:rsidRPr="005C0253">
        <w:t xml:space="preserve"> instalacj</w:t>
      </w:r>
      <w:r>
        <w:t>i</w:t>
      </w:r>
      <w:r w:rsidRPr="005C0253">
        <w:t xml:space="preserve"> elektryczn</w:t>
      </w:r>
      <w:r>
        <w:t>ej</w:t>
      </w:r>
      <w:r w:rsidRPr="005C0253">
        <w:t>, dedykowan</w:t>
      </w:r>
      <w:bookmarkEnd w:id="44"/>
      <w:r>
        <w:t>ej</w:t>
      </w:r>
      <w:bookmarkEnd w:id="43"/>
    </w:p>
    <w:p w:rsidR="005373BB" w:rsidRPr="00C077BC" w:rsidRDefault="005373BB" w:rsidP="005373BB">
      <w:r w:rsidRPr="00C077BC">
        <w:t xml:space="preserve">Instalacja przewidziana jest do zasilania urządzeń aktywnych w piętrowych punktach dystrybucyjnych oraz dedykowana do punktów elektryczno-logicznych PEL. </w:t>
      </w:r>
    </w:p>
    <w:p w:rsidR="005373BB" w:rsidRPr="00C077BC" w:rsidRDefault="005373BB" w:rsidP="005373BB">
      <w:pPr>
        <w:rPr>
          <w:b/>
          <w:bCs/>
        </w:rPr>
      </w:pPr>
      <w:r w:rsidRPr="00C077BC">
        <w:rPr>
          <w:b/>
          <w:bCs/>
        </w:rPr>
        <w:t>Urządzenia medyczne mające m.in. bezpośrednią styczność z ciałem pacjenta (grupa 2</w:t>
      </w:r>
      <w:r>
        <w:rPr>
          <w:b/>
          <w:bCs/>
        </w:rPr>
        <w:t xml:space="preserve"> – zgodnie z normy ISO/IEC 60601-1</w:t>
      </w:r>
      <w:r w:rsidRPr="00C077BC">
        <w:rPr>
          <w:b/>
          <w:bCs/>
        </w:rPr>
        <w:t>) nie mogą być podłączane do niniejszej instalacji.</w:t>
      </w:r>
    </w:p>
    <w:p w:rsidR="005373BB" w:rsidRPr="00C077BC" w:rsidRDefault="005373BB" w:rsidP="005373BB">
      <w:r w:rsidRPr="00C077BC">
        <w:t>Przewody prowadzone będą w korytkach PVC, montowanych natynkowo (lub w korytach blaszanych z przegrodą, jeżeli występuje sufit podwieszany).</w:t>
      </w:r>
    </w:p>
    <w:p w:rsidR="005373BB" w:rsidRPr="00C077BC" w:rsidRDefault="005373BB" w:rsidP="005373BB">
      <w:r w:rsidRPr="00C077BC">
        <w:t>Przewody elektryczne prowadzone będą, w miarę możliwości, wspólnymi trasami z okablowaniem szkieletowym i zakończone w gniazdach elektrycznych, 230V.</w:t>
      </w:r>
    </w:p>
    <w:p w:rsidR="00E23708" w:rsidRPr="00E23708" w:rsidRDefault="00E23708" w:rsidP="00E23708">
      <w:pPr>
        <w:pStyle w:val="Nagwek3"/>
      </w:pPr>
      <w:bookmarkStart w:id="45" w:name="_Toc534282184"/>
      <w:r w:rsidRPr="00E23708">
        <w:t>Założenia i wytyczne dla instalacji elektrycznej, dedykowanej</w:t>
      </w:r>
      <w:bookmarkEnd w:id="45"/>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 xml:space="preserve">Instalacja systemu zasilania dedykowanego dla budowanego systemu sieci </w:t>
      </w:r>
      <w:r w:rsidR="009B7333">
        <w:rPr>
          <w:rFonts w:cstheme="minorHAnsi"/>
        </w:rPr>
        <w:t>komputerowej LAN</w:t>
      </w:r>
      <w:r w:rsidRPr="005C0253">
        <w:rPr>
          <w:rFonts w:cstheme="minorHAnsi"/>
        </w:rPr>
        <w:t xml:space="preserve"> </w:t>
      </w:r>
      <w:r w:rsidRPr="005C0253">
        <w:rPr>
          <w:rFonts w:cstheme="minorHAnsi"/>
          <w:lang w:eastAsia="pl-PL"/>
        </w:rPr>
        <w:t>powinna zawierać w ramach realizacji usługę instalacji kompletnego toru</w:t>
      </w:r>
      <w:r w:rsidRPr="005C0253">
        <w:rPr>
          <w:rFonts w:cstheme="minorHAnsi"/>
        </w:rPr>
        <w:t xml:space="preserve"> energetycznego z</w:t>
      </w:r>
      <w:r w:rsidR="000708F0">
        <w:rPr>
          <w:rFonts w:cstheme="minorHAnsi"/>
        </w:rPr>
        <w:t> </w:t>
      </w:r>
      <w:r w:rsidRPr="005C0253">
        <w:rPr>
          <w:rFonts w:cstheme="minorHAnsi"/>
        </w:rPr>
        <w:t>koniecznymi do wykonania pracami instalacyjnymi (wykonanie przepustów w stropach lub ścianach, montaż gniazd, przewodów, instalację odrębnych tablic rozdzielczych wraz z kompletem wymaganych zabezpieczeń).</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 xml:space="preserve">Obwody energetyczne, zabezpieczające prace urządzeń (klimatyzator, szafy, </w:t>
      </w:r>
      <w:r w:rsidR="009B7333">
        <w:rPr>
          <w:rFonts w:cstheme="minorHAnsi"/>
        </w:rPr>
        <w:t>komputery</w:t>
      </w:r>
      <w:r w:rsidRPr="005C0253">
        <w:rPr>
          <w:rFonts w:cstheme="minorHAnsi"/>
        </w:rPr>
        <w:t>) stanowić będą odrębne samodzielne obwody z wydzieloną sekcją zabezpieczeń w rozdzielnicy głównej.</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Pośrednie punkty dystrybucyjne (szafy) powinny być przyłączone do osobnych obwodów.</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Sieć będzie miała prawidłowo zabezpieczoną wartość poziomu uziomu, zgodnie z przepisami szczegółowymi dla tego typu działania oraz przepisami wykonawczymi SEP, norm i Prawa Budowlanego.</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Przekroje</w:t>
      </w:r>
      <w:r>
        <w:rPr>
          <w:rFonts w:cstheme="minorHAnsi"/>
        </w:rPr>
        <w:t xml:space="preserve"> </w:t>
      </w:r>
      <w:r w:rsidRPr="005C0253">
        <w:rPr>
          <w:rFonts w:cstheme="minorHAnsi"/>
        </w:rPr>
        <w:t>przewodów dobrać na podstawie stosownych obliczeń uwzględniając wymogi obowiązujących norm i przepisów oraz wytyczne</w:t>
      </w:r>
      <w:r w:rsidR="00E3676A">
        <w:rPr>
          <w:rFonts w:cstheme="minorHAnsi"/>
        </w:rPr>
        <w:t>.</w:t>
      </w:r>
      <w:r w:rsidRPr="005C0253">
        <w:rPr>
          <w:rFonts w:cstheme="minorHAnsi"/>
        </w:rPr>
        <w:t xml:space="preserve"> Każdy obwód gniazd elektrycznych DATA musi zostać zabezpieczony wyłącznikiem nadprądowym typu B z członem różnicowo-prądowym typu A. </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Instalacja musi być wyposażona w ochronę przepięciową.</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System zasilania w budynkach powinien zostać poprowadzony w listwach natynkowych PVC (lub metalowych korytach kablowych) z separacją toru logicznego.</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Wszystkie korytka metalowe, drabinki kablowe, szafy kablowe 19" wraz z osprzętem sieci teleinformatycznej muszą być uziemione by zapobiec powstawaniu zakłóceń.</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Wszystkie połączenia i przyłączenia przewodów należy wykonać w sposób pewny, trwały w czasie, chroniący przed korozją.</w:t>
      </w:r>
    </w:p>
    <w:p w:rsidR="005373BB" w:rsidRPr="00E23708" w:rsidRDefault="005373BB" w:rsidP="00E23708">
      <w:pPr>
        <w:pStyle w:val="Nagwek3"/>
      </w:pPr>
      <w:bookmarkStart w:id="46" w:name="_Toc534282185"/>
      <w:r w:rsidRPr="00E23708">
        <w:t>Oględziny i pomiary końcowe</w:t>
      </w:r>
      <w:bookmarkEnd w:id="46"/>
    </w:p>
    <w:p w:rsidR="005373BB" w:rsidRPr="00C077BC" w:rsidRDefault="005373BB" w:rsidP="005373BB">
      <w:r w:rsidRPr="00C077BC">
        <w:t xml:space="preserve">Po wykonaniu dedykowanej instalacji zasilającej </w:t>
      </w:r>
      <w:r>
        <w:t xml:space="preserve">Wykonawca w obecności Zamawiającego dokona </w:t>
      </w:r>
      <w:r w:rsidRPr="00C077BC">
        <w:t>oględzin wszystkich jej elementów oraz sprawdzić sposób i jakość montażu wykonanych połączeń, w szczególności:</w:t>
      </w:r>
    </w:p>
    <w:p w:rsidR="005373BB" w:rsidRPr="00C077BC" w:rsidRDefault="009B7333" w:rsidP="00AB2D04">
      <w:pPr>
        <w:numPr>
          <w:ilvl w:val="0"/>
          <w:numId w:val="21"/>
        </w:numPr>
        <w:suppressAutoHyphens/>
        <w:autoSpaceDN w:val="0"/>
        <w:spacing w:after="0"/>
      </w:pPr>
      <w:r w:rsidRPr="00C077BC">
        <w:t>Swobodny</w:t>
      </w:r>
      <w:r w:rsidR="005373BB" w:rsidRPr="00C077BC">
        <w:t xml:space="preserve"> dostęp do urządzeń,</w:t>
      </w:r>
    </w:p>
    <w:p w:rsidR="005373BB" w:rsidRPr="00C077BC" w:rsidRDefault="009B7333" w:rsidP="00AB2D04">
      <w:pPr>
        <w:numPr>
          <w:ilvl w:val="0"/>
          <w:numId w:val="21"/>
        </w:numPr>
        <w:suppressAutoHyphens/>
        <w:autoSpaceDN w:val="0"/>
        <w:spacing w:after="0"/>
      </w:pPr>
      <w:r w:rsidRPr="00C077BC">
        <w:t>Umieszczenie</w:t>
      </w:r>
      <w:r w:rsidR="005373BB" w:rsidRPr="00C077BC">
        <w:t xml:space="preserve"> odpowiednich opisów i tablic ostrzegawczych,</w:t>
      </w:r>
    </w:p>
    <w:p w:rsidR="005373BB" w:rsidRPr="00C077BC" w:rsidRDefault="009B7333" w:rsidP="00AB2D04">
      <w:pPr>
        <w:numPr>
          <w:ilvl w:val="0"/>
          <w:numId w:val="21"/>
        </w:numPr>
        <w:suppressAutoHyphens/>
        <w:autoSpaceDN w:val="0"/>
        <w:spacing w:after="0"/>
      </w:pPr>
      <w:r w:rsidRPr="00C077BC">
        <w:t>Prawidłowe</w:t>
      </w:r>
      <w:r w:rsidR="005373BB" w:rsidRPr="00C077BC">
        <w:t xml:space="preserve"> oznaczenie obwodów i zabezpieczeń w rozdzielniach,</w:t>
      </w:r>
    </w:p>
    <w:p w:rsidR="005373BB" w:rsidRPr="00C077BC" w:rsidRDefault="009B7333" w:rsidP="00AB2D04">
      <w:pPr>
        <w:numPr>
          <w:ilvl w:val="0"/>
          <w:numId w:val="21"/>
        </w:numPr>
        <w:suppressAutoHyphens/>
        <w:autoSpaceDN w:val="0"/>
        <w:spacing w:after="0"/>
      </w:pPr>
      <w:r w:rsidRPr="00C077BC">
        <w:lastRenderedPageBreak/>
        <w:t>Poprawność</w:t>
      </w:r>
      <w:r w:rsidR="005373BB" w:rsidRPr="00C077BC">
        <w:t xml:space="preserve"> połączeń przewodów,</w:t>
      </w:r>
    </w:p>
    <w:p w:rsidR="005373BB" w:rsidRPr="00C077BC" w:rsidRDefault="005373BB" w:rsidP="005373BB">
      <w:pPr>
        <w:spacing w:before="60" w:after="60"/>
      </w:pPr>
      <w:r w:rsidRPr="00C077BC">
        <w:t xml:space="preserve">Po oględzinach </w:t>
      </w:r>
      <w:r>
        <w:t xml:space="preserve">należy </w:t>
      </w:r>
      <w:r w:rsidRPr="00C077BC">
        <w:t>wykonać końcowe pomiary i sporządzić stosowne protokoły badań:</w:t>
      </w:r>
    </w:p>
    <w:p w:rsidR="005373BB" w:rsidRPr="00C077BC" w:rsidRDefault="009B7333" w:rsidP="00AB2D04">
      <w:pPr>
        <w:numPr>
          <w:ilvl w:val="0"/>
          <w:numId w:val="22"/>
        </w:numPr>
        <w:suppressAutoHyphens/>
        <w:autoSpaceDN w:val="0"/>
        <w:spacing w:after="0"/>
      </w:pPr>
      <w:r w:rsidRPr="00C077BC">
        <w:t>Rezystancji</w:t>
      </w:r>
      <w:r w:rsidR="005373BB" w:rsidRPr="00C077BC">
        <w:t xml:space="preserve"> izolacji,</w:t>
      </w:r>
    </w:p>
    <w:p w:rsidR="005373BB" w:rsidRPr="00C077BC" w:rsidRDefault="009B7333" w:rsidP="00AB2D04">
      <w:pPr>
        <w:numPr>
          <w:ilvl w:val="0"/>
          <w:numId w:val="22"/>
        </w:numPr>
        <w:suppressAutoHyphens/>
        <w:autoSpaceDN w:val="0"/>
        <w:spacing w:after="0"/>
      </w:pPr>
      <w:r w:rsidRPr="00C077BC">
        <w:t>Ciągłości</w:t>
      </w:r>
      <w:r w:rsidR="005373BB" w:rsidRPr="00C077BC">
        <w:t xml:space="preserve"> obwodów elektrycznych,</w:t>
      </w:r>
    </w:p>
    <w:p w:rsidR="005373BB" w:rsidRPr="00C077BC" w:rsidRDefault="009B7333" w:rsidP="00AB2D04">
      <w:pPr>
        <w:numPr>
          <w:ilvl w:val="0"/>
          <w:numId w:val="22"/>
        </w:numPr>
        <w:suppressAutoHyphens/>
        <w:autoSpaceDN w:val="0"/>
        <w:spacing w:after="0"/>
      </w:pPr>
      <w:r w:rsidRPr="00C077BC">
        <w:t>Impedancji</w:t>
      </w:r>
      <w:r w:rsidR="005373BB" w:rsidRPr="00C077BC">
        <w:t xml:space="preserve"> pętli zwarcia dla wszystkich obwodów odbiorczych,</w:t>
      </w:r>
    </w:p>
    <w:p w:rsidR="005373BB" w:rsidRPr="00C077BC" w:rsidRDefault="009B7333" w:rsidP="00AB2D04">
      <w:pPr>
        <w:numPr>
          <w:ilvl w:val="0"/>
          <w:numId w:val="22"/>
        </w:numPr>
        <w:suppressAutoHyphens/>
        <w:autoSpaceDN w:val="0"/>
        <w:spacing w:after="0"/>
      </w:pPr>
      <w:r w:rsidRPr="00C077BC">
        <w:t>Prądu</w:t>
      </w:r>
      <w:r w:rsidR="005373BB" w:rsidRPr="00C077BC">
        <w:t xml:space="preserve"> i czasu zadziałania wyłączników różnicowoprądowych oraz prawidłowości działania przycisku testowego.</w:t>
      </w:r>
    </w:p>
    <w:p w:rsidR="005373BB" w:rsidRPr="00C077BC" w:rsidRDefault="005373BB" w:rsidP="005373BB">
      <w:pPr>
        <w:spacing w:before="60" w:after="60"/>
      </w:pPr>
      <w:r w:rsidRPr="00C077BC">
        <w:t xml:space="preserve">Pomiary </w:t>
      </w:r>
      <w:r>
        <w:t xml:space="preserve">należy </w:t>
      </w:r>
      <w:r w:rsidRPr="00C077BC">
        <w:t>wykonać miernikiem wielkości elektrycznych posiadającym aktualny certyfikat potwierdzający dokładność jego wskazań. Protokoły pomiarowe należy załączyć do dokumentacji powykonawczej.</w:t>
      </w:r>
    </w:p>
    <w:p w:rsidR="009B7333" w:rsidRDefault="009B7333">
      <w:pPr>
        <w:spacing w:after="160" w:line="259" w:lineRule="auto"/>
        <w:ind w:left="0"/>
        <w:jc w:val="left"/>
        <w:rPr>
          <w:rFonts w:ascii="Arial" w:hAnsi="Arial" w:cs="Arial"/>
        </w:rPr>
      </w:pPr>
    </w:p>
    <w:p w:rsidR="00693C78" w:rsidRPr="00693C78" w:rsidRDefault="00693C78" w:rsidP="00F80B96">
      <w:pPr>
        <w:pStyle w:val="Nagwek2"/>
      </w:pPr>
      <w:bookmarkStart w:id="47" w:name="_Toc534282186"/>
      <w:r w:rsidRPr="00693C78">
        <w:t xml:space="preserve">Opis </w:t>
      </w:r>
      <w:r w:rsidR="00F06846">
        <w:t xml:space="preserve">innych </w:t>
      </w:r>
      <w:r w:rsidRPr="00693C78">
        <w:t>wymagań Zamawiającego</w:t>
      </w:r>
      <w:bookmarkEnd w:id="47"/>
      <w:r w:rsidRPr="00693C78">
        <w:t xml:space="preserve"> </w:t>
      </w:r>
    </w:p>
    <w:p w:rsidR="00693C78" w:rsidRPr="00693C78" w:rsidRDefault="00693C78" w:rsidP="00E313B0">
      <w:pPr>
        <w:pStyle w:val="Nagwek3"/>
      </w:pPr>
      <w:bookmarkStart w:id="48" w:name="_Toc534282187"/>
      <w:r w:rsidRPr="00693C78">
        <w:t xml:space="preserve">Wymagania dotyczące </w:t>
      </w:r>
      <w:r w:rsidR="00D161D0">
        <w:t xml:space="preserve">wykonania </w:t>
      </w:r>
      <w:r w:rsidRPr="00693C78">
        <w:t xml:space="preserve">prac adaptacyjnych </w:t>
      </w:r>
      <w:r w:rsidR="00D161D0">
        <w:t>w pomieszczeniach</w:t>
      </w:r>
      <w:bookmarkEnd w:id="48"/>
    </w:p>
    <w:p w:rsidR="00693C78" w:rsidRPr="000218EE" w:rsidRDefault="00693C78" w:rsidP="00E313B0">
      <w:r w:rsidRPr="000218EE">
        <w:t>Uprzątnięcie wskazan</w:t>
      </w:r>
      <w:r w:rsidR="00E23708">
        <w:t>ych</w:t>
      </w:r>
      <w:r w:rsidRPr="000218EE">
        <w:t xml:space="preserve"> </w:t>
      </w:r>
      <w:r w:rsidR="00E23708" w:rsidRPr="000218EE">
        <w:t>pomieszcze</w:t>
      </w:r>
      <w:r w:rsidR="00E23708">
        <w:t xml:space="preserve">ń </w:t>
      </w:r>
      <w:r w:rsidR="00E23708" w:rsidRPr="000218EE">
        <w:t>w</w:t>
      </w:r>
      <w:r w:rsidR="00E23708">
        <w:t xml:space="preserve"> Zakładzie Patomorfologii</w:t>
      </w:r>
      <w:r w:rsidRPr="000218EE">
        <w:t xml:space="preserve"> oraz przygotowanie </w:t>
      </w:r>
      <w:r w:rsidR="00E23708">
        <w:t>ich</w:t>
      </w:r>
      <w:r w:rsidRPr="000218EE">
        <w:t xml:space="preserve"> pod prace remontowo-instalacyjne, w tym deinstalacja sprzętu zastanego w pomieszczeniach np. urządzeń sa</w:t>
      </w:r>
      <w:r w:rsidR="000218EE" w:rsidRPr="000218EE">
        <w:t>nitarnych, szaf, itp.</w:t>
      </w:r>
      <w:r w:rsidR="00605BC1">
        <w:t xml:space="preserve"> powinno być wykonane wspólnie przez </w:t>
      </w:r>
      <w:r w:rsidR="00E23708">
        <w:t>W</w:t>
      </w:r>
      <w:r w:rsidR="00605BC1">
        <w:t xml:space="preserve">ykonawcę oraz </w:t>
      </w:r>
      <w:r w:rsidR="00E23708">
        <w:t>właściwe służby</w:t>
      </w:r>
      <w:r w:rsidR="00605BC1">
        <w:t xml:space="preserve"> Zamawiającego.</w:t>
      </w:r>
    </w:p>
    <w:p w:rsidR="00605BC1" w:rsidRDefault="00693C78" w:rsidP="00605BC1">
      <w:r w:rsidRPr="000218EE">
        <w:t xml:space="preserve">Pomieszczenie ma być przygotowane pod instalacje: systemu klimatyzacji, drzwi, </w:t>
      </w:r>
      <w:r w:rsidR="000218EE" w:rsidRPr="000218EE">
        <w:t xml:space="preserve">szaf </w:t>
      </w:r>
      <w:r w:rsidR="00E23708">
        <w:t>„</w:t>
      </w:r>
      <w:proofErr w:type="spellStart"/>
      <w:r w:rsidR="000218EE" w:rsidRPr="000218EE">
        <w:t>rack</w:t>
      </w:r>
      <w:proofErr w:type="spellEnd"/>
      <w:r w:rsidR="00E23708">
        <w:t>”</w:t>
      </w:r>
      <w:r w:rsidRPr="000218EE">
        <w:t>, wydzielonego obwodu zasilania, w przypadku okien pod zabezpieczenia (kraty lub rolety antywłamaniow</w:t>
      </w:r>
      <w:r w:rsidR="000218EE" w:rsidRPr="000218EE">
        <w:t>e), koryta i przewierty kablowe.</w:t>
      </w:r>
    </w:p>
    <w:p w:rsidR="00605BC1" w:rsidRPr="000218EE" w:rsidRDefault="00605BC1" w:rsidP="00605BC1">
      <w:r w:rsidRPr="000218EE">
        <w:t>Roboty budowlane powinny być przeprowadzone w sposób nie zakłócający normalnej pracy podmiotu leczniczego.</w:t>
      </w:r>
    </w:p>
    <w:p w:rsidR="00693C78" w:rsidRPr="000218EE" w:rsidRDefault="00E23708" w:rsidP="00E313B0">
      <w:r>
        <w:t xml:space="preserve">Prace powinny </w:t>
      </w:r>
      <w:r w:rsidR="00693C78" w:rsidRPr="000218EE">
        <w:t>zostać wykonane zgodnie z Rozporządzeniem Ministra Spraw Wewnętrznych i</w:t>
      </w:r>
      <w:r>
        <w:t> </w:t>
      </w:r>
      <w:r w:rsidR="00693C78" w:rsidRPr="000218EE">
        <w:t xml:space="preserve">Administracji z dnia 29 kwietnia 2004 r. w sprawie dokumentacji przetwarzania danych osobowych oraz warunków technicznych i organizacyjnych, jakim powinny odpowiadać urządzenia i systemy informatyczne służące do przetwarzania danych osobowych (Dz. </w:t>
      </w:r>
      <w:r w:rsidR="000218EE" w:rsidRPr="000218EE">
        <w:t>U. z 2004 r. Nr 100, poz. 1024).</w:t>
      </w:r>
    </w:p>
    <w:p w:rsidR="00693C78" w:rsidRPr="000218EE" w:rsidRDefault="00693C78" w:rsidP="00E313B0">
      <w:r w:rsidRPr="000218EE">
        <w:t>Ściany i podłoga powinny zostać wykonane zgodnie ze standardami budowy i zabezpieczania tego typu obiektów, kanały kablowe mają zosta</w:t>
      </w:r>
      <w:r w:rsidR="00EE29BB">
        <w:t>ć zabezpieczone pod kątem ppoż.</w:t>
      </w:r>
    </w:p>
    <w:p w:rsidR="00693C78" w:rsidRPr="000218EE" w:rsidRDefault="00693C78" w:rsidP="00E313B0">
      <w:r w:rsidRPr="000218EE">
        <w:t xml:space="preserve">Szafy </w:t>
      </w:r>
      <w:r w:rsidR="00E23708">
        <w:t>instalacyjne „</w:t>
      </w:r>
      <w:proofErr w:type="spellStart"/>
      <w:r w:rsidR="00E23708">
        <w:t>rack</w:t>
      </w:r>
      <w:proofErr w:type="spellEnd"/>
      <w:r w:rsidR="00E23708">
        <w:t xml:space="preserve">” </w:t>
      </w:r>
      <w:r w:rsidRPr="000218EE">
        <w:t>mają zostać umiejscowione w sposób nieutrudniający do nich dostępu oraz w miejscach dostępu do zbiorczy</w:t>
      </w:r>
      <w:r w:rsidR="000218EE" w:rsidRPr="000218EE">
        <w:t>ch koryt kablowych.</w:t>
      </w:r>
    </w:p>
    <w:p w:rsidR="00693C78" w:rsidRPr="000218EE" w:rsidRDefault="00693C78" w:rsidP="00E313B0">
      <w:r w:rsidRPr="000218EE">
        <w:t>Szafy mają być zamyka</w:t>
      </w:r>
      <w:r w:rsidR="000218EE" w:rsidRPr="000218EE">
        <w:t xml:space="preserve">ne z dostępem z przodu </w:t>
      </w:r>
      <w:r w:rsidR="00CA13C9">
        <w:t>lun z boku</w:t>
      </w:r>
      <w:r w:rsidR="000218EE" w:rsidRPr="000218EE">
        <w:t>.</w:t>
      </w:r>
    </w:p>
    <w:p w:rsidR="00693C78" w:rsidRPr="00E92DB8" w:rsidRDefault="00693C78" w:rsidP="00E313B0">
      <w:pPr>
        <w:pStyle w:val="Nagwek3"/>
      </w:pPr>
      <w:bookmarkStart w:id="49" w:name="_Toc534282188"/>
      <w:r w:rsidRPr="00E92DB8">
        <w:t xml:space="preserve">Wymagania dotyczące </w:t>
      </w:r>
      <w:r w:rsidR="00D161D0" w:rsidRPr="00E92DB8">
        <w:t xml:space="preserve">instalacji </w:t>
      </w:r>
      <w:r w:rsidRPr="00E92DB8">
        <w:t>urządzeń klimatyzacji</w:t>
      </w:r>
      <w:bookmarkEnd w:id="49"/>
    </w:p>
    <w:p w:rsidR="00693C78" w:rsidRPr="00A3222C" w:rsidRDefault="00693C78" w:rsidP="00E313B0">
      <w:r w:rsidRPr="00A3222C">
        <w:t>W pomieszczeni</w:t>
      </w:r>
      <w:r w:rsidR="00CA13C9">
        <w:t>ach</w:t>
      </w:r>
      <w:r w:rsidRPr="00A3222C">
        <w:t xml:space="preserve"> </w:t>
      </w:r>
      <w:r w:rsidR="00CA13C9">
        <w:t>Zakładu Patomorfologii</w:t>
      </w:r>
      <w:r w:rsidRPr="00A3222C">
        <w:t xml:space="preserve"> ma być zainstalowany nowy system klimatyzacji</w:t>
      </w:r>
      <w:r w:rsidR="00605BC1">
        <w:t>.</w:t>
      </w:r>
      <w:r w:rsidRPr="00A3222C">
        <w:t xml:space="preserve"> Instalacja klimatyzatorów nie może utrudniać pracy innym urządzeniom ani dostępu do innych urządzeń zainstalowanyc</w:t>
      </w:r>
      <w:r w:rsidR="00FA4F08">
        <w:t>h w serwerowni.</w:t>
      </w:r>
    </w:p>
    <w:p w:rsidR="00693C78" w:rsidRPr="00A3222C" w:rsidRDefault="00693C78" w:rsidP="00E313B0">
      <w:r w:rsidRPr="00A3222C">
        <w:t xml:space="preserve">Warunki klimatyczne </w:t>
      </w:r>
      <w:r w:rsidR="00CA13C9">
        <w:t>p</w:t>
      </w:r>
      <w:r w:rsidRPr="00A3222C">
        <w:t>owinny być monitorowane w zakresie temperatury i</w:t>
      </w:r>
      <w:r w:rsidR="00605BC1">
        <w:t> </w:t>
      </w:r>
      <w:r w:rsidRPr="00A3222C">
        <w:t xml:space="preserve">wilgotności, powinna istnieć </w:t>
      </w:r>
      <w:r w:rsidR="00FA4F08">
        <w:t>możliwość powiadamiania obsługi.</w:t>
      </w:r>
    </w:p>
    <w:p w:rsidR="00A738DC" w:rsidRPr="00A738DC" w:rsidRDefault="00A738DC" w:rsidP="00E313B0">
      <w:pPr>
        <w:pStyle w:val="Nagwek3"/>
      </w:pPr>
      <w:bookmarkStart w:id="50" w:name="_Toc534282189"/>
      <w:r w:rsidRPr="00A738DC">
        <w:t>Wymagania dotyczące instalacji podłogi technicznej</w:t>
      </w:r>
      <w:bookmarkEnd w:id="50"/>
    </w:p>
    <w:p w:rsidR="00D35F6E" w:rsidRPr="00FA4F08" w:rsidRDefault="00CA13C9" w:rsidP="00E313B0">
      <w:r>
        <w:t xml:space="preserve">Nie planuje się </w:t>
      </w:r>
      <w:r w:rsidRPr="00A738DC">
        <w:t>instalacji podłogi technicznej</w:t>
      </w:r>
      <w:r w:rsidR="00D35F6E">
        <w:t>.</w:t>
      </w:r>
    </w:p>
    <w:p w:rsidR="00832DED" w:rsidRDefault="00A738DC" w:rsidP="00CE2665">
      <w:pPr>
        <w:pStyle w:val="Nagwek3"/>
      </w:pPr>
      <w:bookmarkStart w:id="51" w:name="_Toc534282190"/>
      <w:r w:rsidRPr="00A738DC">
        <w:t>Wymagania dotyczące instalacji systemu SAP</w:t>
      </w:r>
      <w:bookmarkEnd w:id="51"/>
      <w:r w:rsidR="00832DED">
        <w:t xml:space="preserve"> </w:t>
      </w:r>
    </w:p>
    <w:p w:rsidR="00663EDE" w:rsidRDefault="00EA2D70" w:rsidP="00832DED">
      <w:r>
        <w:t>W p</w:t>
      </w:r>
      <w:r w:rsidR="00CA13C9">
        <w:t>omieszczeniach nie planuje się ich</w:t>
      </w:r>
      <w:r w:rsidR="00A738DC" w:rsidRPr="00FA4F08">
        <w:t xml:space="preserve"> wyposaż</w:t>
      </w:r>
      <w:r>
        <w:t xml:space="preserve">enia </w:t>
      </w:r>
      <w:r w:rsidR="00A738DC" w:rsidRPr="00FA4F08">
        <w:t>w system sygnalizacji i alarmu pożaru</w:t>
      </w:r>
      <w:r w:rsidR="00663EDE">
        <w:t>.</w:t>
      </w:r>
    </w:p>
    <w:p w:rsidR="00A738DC" w:rsidRPr="00E65831" w:rsidRDefault="00A738DC" w:rsidP="00E313B0">
      <w:pPr>
        <w:pStyle w:val="Nagwek3"/>
      </w:pPr>
      <w:bookmarkStart w:id="52" w:name="_Toc534282191"/>
      <w:r w:rsidRPr="00E65831">
        <w:lastRenderedPageBreak/>
        <w:t>Wymagania dotyczące instalacji systemu kontroli dostępu</w:t>
      </w:r>
      <w:bookmarkEnd w:id="52"/>
      <w:r w:rsidR="00D30614">
        <w:t xml:space="preserve"> </w:t>
      </w:r>
    </w:p>
    <w:p w:rsidR="00EA2D70" w:rsidRDefault="00EA2D70" w:rsidP="00EA2D70">
      <w:r>
        <w:t>W pomieszczeniach nie planuje się ich</w:t>
      </w:r>
      <w:r w:rsidRPr="00FA4F08">
        <w:t xml:space="preserve"> wyposaż</w:t>
      </w:r>
      <w:r>
        <w:t xml:space="preserve">enia </w:t>
      </w:r>
      <w:r w:rsidRPr="00FA4F08">
        <w:t xml:space="preserve">w system </w:t>
      </w:r>
      <w:r w:rsidRPr="00E65831">
        <w:t>kontroli dostępu</w:t>
      </w:r>
      <w:r>
        <w:t>.</w:t>
      </w:r>
    </w:p>
    <w:p w:rsidR="00A738DC" w:rsidRPr="00A738DC" w:rsidRDefault="00A738DC" w:rsidP="00E313B0">
      <w:pPr>
        <w:pStyle w:val="Nagwek3"/>
      </w:pPr>
      <w:bookmarkStart w:id="53" w:name="_Toc534282192"/>
      <w:r w:rsidRPr="00A738DC">
        <w:t>Wymagania dotyczące instalacji systemu zasilania</w:t>
      </w:r>
      <w:bookmarkEnd w:id="53"/>
    </w:p>
    <w:p w:rsidR="00A26F6C" w:rsidRPr="00FA4F08" w:rsidRDefault="00A26F6C" w:rsidP="00D7202A">
      <w:r w:rsidRPr="00C10227">
        <w:t>W pomieszczeniu powinien być zainstalowany system zasilania</w:t>
      </w:r>
      <w:r w:rsidR="00D7202A">
        <w:t>, zgodnie z następującymi wymaganiami:</w:t>
      </w:r>
      <w:r>
        <w:t xml:space="preserve"> </w:t>
      </w:r>
    </w:p>
    <w:p w:rsidR="00A738DC" w:rsidRPr="00A26F6C" w:rsidRDefault="000708F0" w:rsidP="000708F0">
      <w:pPr>
        <w:pStyle w:val="Akapitzlist"/>
        <w:numPr>
          <w:ilvl w:val="0"/>
          <w:numId w:val="16"/>
        </w:numPr>
        <w:spacing w:after="60"/>
        <w:ind w:left="1139" w:hanging="357"/>
        <w:contextualSpacing w:val="0"/>
      </w:pPr>
      <w:r>
        <w:t>Projekt</w:t>
      </w:r>
      <w:r w:rsidR="00A738DC" w:rsidRPr="00A26F6C">
        <w:t xml:space="preserve"> wykonawczy powinien zawierać bilans mocy nowoprojektowanych odbiorników energii elektrycznej podłączonych do dedykowanej instalacji elektrycznej oraz obliczenia techniczne uwzględniające możliwość wzrostu obciążenia w przyszłości  30%, </w:t>
      </w:r>
    </w:p>
    <w:p w:rsidR="00A738DC" w:rsidRDefault="000708F0" w:rsidP="000708F0">
      <w:pPr>
        <w:pStyle w:val="Akapitzlist"/>
        <w:numPr>
          <w:ilvl w:val="0"/>
          <w:numId w:val="16"/>
        </w:numPr>
        <w:spacing w:after="60"/>
        <w:ind w:left="1139" w:hanging="357"/>
        <w:contextualSpacing w:val="0"/>
      </w:pPr>
      <w:r>
        <w:t>Tablice</w:t>
      </w:r>
      <w:r w:rsidR="00A738DC" w:rsidRPr="00A26F6C">
        <w:t xml:space="preserve"> elektryczne umieszczone w pomieszczeniach innych niż techniczne p</w:t>
      </w:r>
      <w:r w:rsidR="00A26F6C" w:rsidRPr="00A26F6C">
        <w:t>owinny</w:t>
      </w:r>
      <w:r w:rsidR="00935D29">
        <w:t xml:space="preserve"> </w:t>
      </w:r>
      <w:r w:rsidR="00A26F6C" w:rsidRPr="00A26F6C">
        <w:t>posiadać zamek z kluczem</w:t>
      </w:r>
      <w:r w:rsidR="00935D29">
        <w:t>,</w:t>
      </w:r>
    </w:p>
    <w:p w:rsidR="00935D29" w:rsidRPr="00935D29" w:rsidRDefault="000708F0" w:rsidP="000708F0">
      <w:pPr>
        <w:pStyle w:val="Akapitzlist"/>
        <w:numPr>
          <w:ilvl w:val="0"/>
          <w:numId w:val="16"/>
        </w:numPr>
        <w:spacing w:after="60"/>
        <w:ind w:left="1139" w:hanging="357"/>
        <w:contextualSpacing w:val="0"/>
      </w:pPr>
      <w:r>
        <w:t>Instalacja</w:t>
      </w:r>
      <w:r w:rsidR="00935D29" w:rsidRPr="00935D29">
        <w:t xml:space="preserve"> systemu zasilania dedykowanego dla budowanego systemu sieci szkieletowej powinna zawierać w ramach realizacji usługę instalacji kompletnego toru energetycznego z koniecznymi do wykonania pracami instalacyjnymi (wykonanie przepustów w stropach lub ścianach, montaż gniazd, przewodów</w:t>
      </w:r>
      <w:r w:rsidR="00E3676A">
        <w:t>,</w:t>
      </w:r>
      <w:r w:rsidR="00935D29" w:rsidRPr="00935D29">
        <w:t>, instalację odrębnych tablic rozdzielczych wraz z kompletem wymaganych zabezpieczeń)</w:t>
      </w:r>
      <w:r w:rsidR="00935D29">
        <w:t>,</w:t>
      </w:r>
    </w:p>
    <w:p w:rsidR="00935D29" w:rsidRPr="00935D29" w:rsidRDefault="000708F0" w:rsidP="000708F0">
      <w:pPr>
        <w:pStyle w:val="Akapitzlist"/>
        <w:numPr>
          <w:ilvl w:val="0"/>
          <w:numId w:val="16"/>
        </w:numPr>
        <w:spacing w:after="60"/>
        <w:ind w:left="1139" w:hanging="357"/>
        <w:contextualSpacing w:val="0"/>
      </w:pPr>
      <w:r>
        <w:t>Pośrednie</w:t>
      </w:r>
      <w:r w:rsidR="00935D29" w:rsidRPr="00935D29">
        <w:t xml:space="preserve"> punkty dystrybucyjne (szafy) powinny być przyłączone do osobnych obwodów</w:t>
      </w:r>
      <w:r w:rsidR="00935D29">
        <w:t>,</w:t>
      </w:r>
    </w:p>
    <w:p w:rsidR="00935D29" w:rsidRPr="00935D29" w:rsidRDefault="000708F0" w:rsidP="000708F0">
      <w:pPr>
        <w:pStyle w:val="Akapitzlist"/>
        <w:numPr>
          <w:ilvl w:val="0"/>
          <w:numId w:val="16"/>
        </w:numPr>
        <w:spacing w:after="60"/>
        <w:ind w:left="1139" w:hanging="357"/>
        <w:contextualSpacing w:val="0"/>
      </w:pPr>
      <w:r>
        <w:t>Sieć</w:t>
      </w:r>
      <w:r w:rsidRPr="00935D29">
        <w:t xml:space="preserve"> będzie miała prawidłowo zabezpieczoną wartość poziomu uziomu</w:t>
      </w:r>
      <w:r w:rsidR="00935D29" w:rsidRPr="00935D29">
        <w:t>, zgodnie z</w:t>
      </w:r>
      <w:r w:rsidR="00935D29">
        <w:t> </w:t>
      </w:r>
      <w:r w:rsidR="00935D29" w:rsidRPr="00935D29">
        <w:t>przepisami szczegółowymi dla tego typu działania oraz przepisami wykonawczymi SEP i</w:t>
      </w:r>
      <w:r w:rsidR="00935D29">
        <w:t> </w:t>
      </w:r>
      <w:r w:rsidR="00935D29" w:rsidRPr="00935D29">
        <w:t>norm Prawa Budowlanego</w:t>
      </w:r>
      <w:r w:rsidR="00935D29">
        <w:t>,</w:t>
      </w:r>
    </w:p>
    <w:p w:rsidR="00935D29" w:rsidRPr="00935D29" w:rsidRDefault="000708F0" w:rsidP="000708F0">
      <w:pPr>
        <w:pStyle w:val="Akapitzlist"/>
        <w:numPr>
          <w:ilvl w:val="0"/>
          <w:numId w:val="16"/>
        </w:numPr>
        <w:spacing w:after="60"/>
        <w:ind w:left="1139" w:hanging="357"/>
        <w:contextualSpacing w:val="0"/>
      </w:pPr>
      <w:r>
        <w:t>Przekroje</w:t>
      </w:r>
      <w:r w:rsidR="00935D29" w:rsidRPr="00935D29">
        <w:t xml:space="preserve"> przewodów dobrać na podstawie stosownych obliczeń uwzględniając wymogi obowiązujących norm i przepisów oraz wytyczne</w:t>
      </w:r>
      <w:r w:rsidR="00E3676A">
        <w:t>.</w:t>
      </w:r>
      <w:r w:rsidR="00935D29">
        <w:t xml:space="preserve"> </w:t>
      </w:r>
      <w:r w:rsidR="00935D29" w:rsidRPr="00935D29">
        <w:t>Każdy obwód gniazd elektrycznych DATA musi zostać zabezpieczony wyłącznikiem nadprądowym typu B z</w:t>
      </w:r>
      <w:r w:rsidR="00935D29">
        <w:t> </w:t>
      </w:r>
      <w:r w:rsidR="00935D29" w:rsidRPr="00935D29">
        <w:t>członem różnicowo-prądowym typu A</w:t>
      </w:r>
      <w:r w:rsidR="00935D29">
        <w:t>,</w:t>
      </w:r>
      <w:r w:rsidR="00935D29" w:rsidRPr="00935D29">
        <w:t xml:space="preserve"> </w:t>
      </w:r>
    </w:p>
    <w:p w:rsidR="00935D29" w:rsidRPr="00935D29" w:rsidRDefault="00C55133" w:rsidP="000708F0">
      <w:pPr>
        <w:pStyle w:val="Akapitzlist"/>
        <w:numPr>
          <w:ilvl w:val="0"/>
          <w:numId w:val="16"/>
        </w:numPr>
        <w:spacing w:after="60"/>
        <w:ind w:left="1139" w:hanging="357"/>
        <w:contextualSpacing w:val="0"/>
      </w:pPr>
      <w:r>
        <w:t>Instalacja</w:t>
      </w:r>
      <w:r w:rsidR="00935D29" w:rsidRPr="00935D29">
        <w:t xml:space="preserve"> musi być wyposażona w ochronę przepięciową</w:t>
      </w:r>
      <w:r w:rsidR="00935D29">
        <w:t>,</w:t>
      </w:r>
    </w:p>
    <w:p w:rsidR="00935D29" w:rsidRPr="00935D29" w:rsidRDefault="00C55133" w:rsidP="000708F0">
      <w:pPr>
        <w:pStyle w:val="Akapitzlist"/>
        <w:numPr>
          <w:ilvl w:val="0"/>
          <w:numId w:val="16"/>
        </w:numPr>
        <w:spacing w:after="60"/>
        <w:ind w:left="1139" w:hanging="357"/>
        <w:contextualSpacing w:val="0"/>
      </w:pPr>
      <w:r>
        <w:t>System</w:t>
      </w:r>
      <w:r w:rsidRPr="00935D29">
        <w:t xml:space="preserve"> zasilania w</w:t>
      </w:r>
      <w:r w:rsidR="00935D29" w:rsidRPr="00935D29">
        <w:t xml:space="preserve"> budynkach </w:t>
      </w:r>
      <w:r w:rsidRPr="00935D29">
        <w:t>powinien zostać poprowadzony w listwach natynkowych</w:t>
      </w:r>
      <w:r w:rsidR="00935D29" w:rsidRPr="00935D29">
        <w:t xml:space="preserve"> PVC (lub metalowych korytach kablowych) z separacją toru logicznego</w:t>
      </w:r>
      <w:r w:rsidR="00935D29">
        <w:t>,</w:t>
      </w:r>
    </w:p>
    <w:p w:rsidR="00935D29" w:rsidRPr="00935D29" w:rsidRDefault="00C55133" w:rsidP="000708F0">
      <w:pPr>
        <w:pStyle w:val="Akapitzlist"/>
        <w:numPr>
          <w:ilvl w:val="0"/>
          <w:numId w:val="16"/>
        </w:numPr>
        <w:spacing w:after="60"/>
        <w:ind w:left="1139" w:hanging="357"/>
        <w:contextualSpacing w:val="0"/>
      </w:pPr>
      <w:r>
        <w:t>Wszystkie</w:t>
      </w:r>
      <w:r w:rsidR="00935D29" w:rsidRPr="00935D29">
        <w:t xml:space="preserve"> korytka metalowe, drabinki kablowe, szafy kablowe 19" wraz z osprzętem sieci teleinformatycznej muszą być uziemione by zapobiec powstawaniu zakłóceń</w:t>
      </w:r>
      <w:r w:rsidR="00935D29">
        <w:t>,</w:t>
      </w:r>
    </w:p>
    <w:p w:rsidR="00935D29" w:rsidRDefault="00C55133" w:rsidP="000708F0">
      <w:pPr>
        <w:pStyle w:val="Akapitzlist"/>
        <w:numPr>
          <w:ilvl w:val="0"/>
          <w:numId w:val="16"/>
        </w:numPr>
        <w:spacing w:after="60"/>
        <w:ind w:left="1139" w:hanging="357"/>
        <w:contextualSpacing w:val="0"/>
      </w:pPr>
      <w:r>
        <w:t>Wszystkie</w:t>
      </w:r>
      <w:r w:rsidR="00935D29" w:rsidRPr="00935D29">
        <w:t xml:space="preserve"> połączenia i przyłączenia przewodów należy wykonać w sposób pewny, trwały w</w:t>
      </w:r>
      <w:r w:rsidR="00935D29">
        <w:t> </w:t>
      </w:r>
      <w:r w:rsidR="00935D29" w:rsidRPr="00935D29">
        <w:t>czasie, chroniący przed korozją</w:t>
      </w:r>
      <w:r>
        <w:t>,</w:t>
      </w:r>
    </w:p>
    <w:p w:rsidR="00D40E04" w:rsidRDefault="00C55133" w:rsidP="000708F0">
      <w:pPr>
        <w:pStyle w:val="Akapitzlist"/>
        <w:numPr>
          <w:ilvl w:val="0"/>
          <w:numId w:val="16"/>
        </w:numPr>
        <w:spacing w:after="60"/>
        <w:ind w:left="1139" w:hanging="357"/>
        <w:contextualSpacing w:val="0"/>
      </w:pPr>
      <w:r>
        <w:t>Nie</w:t>
      </w:r>
      <w:r w:rsidR="00D40E04">
        <w:t xml:space="preserve"> dopuszcza się montażu torów kablowych na kleje natynkowe, a jedynie z wykorzystaniem kołków montażowych</w:t>
      </w:r>
      <w:r w:rsidR="00663EDE">
        <w:t>.</w:t>
      </w:r>
    </w:p>
    <w:p w:rsidR="004B1709" w:rsidRDefault="004B1709" w:rsidP="004B1709"/>
    <w:p w:rsidR="00C96A2C" w:rsidRPr="00C71CD1" w:rsidRDefault="00C96A2C" w:rsidP="00401974">
      <w:pPr>
        <w:pStyle w:val="Nagwek1"/>
        <w:numPr>
          <w:ilvl w:val="0"/>
          <w:numId w:val="4"/>
        </w:numPr>
      </w:pPr>
      <w:bookmarkStart w:id="54" w:name="_Toc534282193"/>
      <w:r w:rsidRPr="00C71CD1">
        <w:lastRenderedPageBreak/>
        <w:t>Część informacyjna Programu Funkcjonalno-Użytkowego</w:t>
      </w:r>
      <w:bookmarkEnd w:id="54"/>
    </w:p>
    <w:p w:rsidR="00C96A2C" w:rsidRPr="00024F11" w:rsidRDefault="00C96A2C" w:rsidP="00F80B96">
      <w:pPr>
        <w:pStyle w:val="Nagwek2"/>
      </w:pPr>
      <w:bookmarkStart w:id="55" w:name="_Toc534282194"/>
      <w:r w:rsidRPr="00024F11">
        <w:t>Dokumenty potwierdzające zgodność zamierzenia budowlanego z wymaganiami wynikającymi z odrębnych przepisów</w:t>
      </w:r>
      <w:bookmarkEnd w:id="55"/>
    </w:p>
    <w:p w:rsidR="00C96A2C" w:rsidRDefault="00C96A2C" w:rsidP="00E313B0">
      <w:r w:rsidRPr="00C96A2C">
        <w:t xml:space="preserve">Zamierzenie budowlane jest zgodne z </w:t>
      </w:r>
      <w:r w:rsidR="00024F11">
        <w:t>założonym w projekcie zakresem rzeczowym</w:t>
      </w:r>
      <w:r w:rsidRPr="00C96A2C">
        <w:t>.</w:t>
      </w:r>
    </w:p>
    <w:p w:rsidR="00C96A2C" w:rsidRPr="00024F11" w:rsidRDefault="00C96A2C" w:rsidP="00F80B96">
      <w:pPr>
        <w:pStyle w:val="Nagwek2"/>
      </w:pPr>
      <w:bookmarkStart w:id="56" w:name="_Toc534282195"/>
      <w:r w:rsidRPr="00024F11">
        <w:t>Oświadczenie Zamawiającego stwierdzające jego prawo do dysponowania nieruchomością na cele budowlane</w:t>
      </w:r>
      <w:bookmarkEnd w:id="56"/>
    </w:p>
    <w:p w:rsidR="00C77DAF" w:rsidRDefault="00C77DAF" w:rsidP="00E313B0">
      <w:r>
        <w:t>Zamawiający</w:t>
      </w:r>
      <w:r w:rsidR="00C96A2C" w:rsidRPr="003F5F5F">
        <w:t xml:space="preserve"> przez publikację niniejszego PFU </w:t>
      </w:r>
      <w:r w:rsidR="003F5F5F" w:rsidRPr="003F5F5F">
        <w:t xml:space="preserve">oświadcza, że </w:t>
      </w:r>
      <w:r>
        <w:t>posiada</w:t>
      </w:r>
      <w:r w:rsidR="003F5F5F" w:rsidRPr="003F5F5F">
        <w:t xml:space="preserve"> zgod</w:t>
      </w:r>
      <w:r>
        <w:t>ę</w:t>
      </w:r>
      <w:r w:rsidR="003F5F5F" w:rsidRPr="003F5F5F">
        <w:t xml:space="preserve"> właściciel</w:t>
      </w:r>
      <w:r>
        <w:t xml:space="preserve">a </w:t>
      </w:r>
      <w:r w:rsidR="003F5F5F" w:rsidRPr="003F5F5F">
        <w:t>nieruchomości na</w:t>
      </w:r>
      <w:r w:rsidR="00C96A2C" w:rsidRPr="003F5F5F">
        <w:t xml:space="preserve"> wykonanie </w:t>
      </w:r>
      <w:r>
        <w:t>prac</w:t>
      </w:r>
      <w:r w:rsidR="00C96A2C" w:rsidRPr="003F5F5F">
        <w:t xml:space="preserve"> w nim wymienionych</w:t>
      </w:r>
      <w:r>
        <w:t>.</w:t>
      </w:r>
    </w:p>
    <w:p w:rsidR="00C96A2C" w:rsidRPr="00024F11" w:rsidRDefault="00C96A2C" w:rsidP="00F80B96">
      <w:pPr>
        <w:pStyle w:val="Nagwek2"/>
      </w:pPr>
      <w:bookmarkStart w:id="57" w:name="_Toc534282196"/>
      <w:r w:rsidRPr="00024F11">
        <w:t>Przepisy prawne i normy związane z zamierzeniem budowlanym</w:t>
      </w:r>
      <w:bookmarkEnd w:id="57"/>
    </w:p>
    <w:p w:rsidR="00C96A2C" w:rsidRPr="007F5174" w:rsidRDefault="00C96A2C" w:rsidP="00E313B0">
      <w:r w:rsidRPr="007F5174">
        <w:t>Wykonawca będzie wykonywał prace stosując się do przepisów prawa w szczególności, zgodnie z</w:t>
      </w:r>
      <w:r w:rsidR="00663EDE">
        <w:t> </w:t>
      </w:r>
      <w:r w:rsidRPr="007F5174">
        <w:t>jego zakresem podanym poniżej:</w:t>
      </w:r>
    </w:p>
    <w:p w:rsidR="00C96A2C" w:rsidRPr="00E45E19" w:rsidRDefault="00C96A2C" w:rsidP="00E45E19">
      <w:pPr>
        <w:pStyle w:val="Akapitzlist"/>
        <w:numPr>
          <w:ilvl w:val="0"/>
          <w:numId w:val="11"/>
        </w:numPr>
        <w:spacing w:after="60"/>
        <w:ind w:left="851" w:hanging="357"/>
        <w:contextualSpacing w:val="0"/>
      </w:pPr>
      <w:r w:rsidRPr="00E45E19">
        <w:t xml:space="preserve">„Warunki </w:t>
      </w:r>
      <w:r w:rsidR="00E45E19" w:rsidRPr="00E45E19">
        <w:t>techniczne, jakim</w:t>
      </w:r>
      <w:r w:rsidRPr="00E45E19">
        <w:t xml:space="preserve"> powinny odpowiadać budynki i ich usytuowanie” – Rozporządzenie Ministra Infrastruktury z dnia 12 kwietnia 2002 r. (Dz. U. z 2002 r. nr 75 poz. 690 z </w:t>
      </w:r>
      <w:proofErr w:type="spellStart"/>
      <w:r w:rsidRPr="00E45E19">
        <w:t>późn</w:t>
      </w:r>
      <w:proofErr w:type="spellEnd"/>
      <w:r w:rsidRPr="00E45E19">
        <w:t>. zm.),</w:t>
      </w:r>
    </w:p>
    <w:p w:rsidR="00C96A2C" w:rsidRPr="00E45E19" w:rsidRDefault="00C96A2C" w:rsidP="00E45E19">
      <w:pPr>
        <w:pStyle w:val="Akapitzlist"/>
        <w:numPr>
          <w:ilvl w:val="0"/>
          <w:numId w:val="11"/>
        </w:numPr>
        <w:spacing w:after="60"/>
        <w:ind w:left="851" w:hanging="357"/>
        <w:contextualSpacing w:val="0"/>
      </w:pPr>
      <w:r w:rsidRPr="00E45E19">
        <w:t xml:space="preserve">ustawa z dnia 7 lipca 1994r. Prawo Budowlane (Dz. U. z 2010 r. nr 243 poz. 1623 z </w:t>
      </w:r>
      <w:proofErr w:type="spellStart"/>
      <w:r w:rsidRPr="00E45E19">
        <w:t>późn</w:t>
      </w:r>
      <w:proofErr w:type="spellEnd"/>
      <w:r w:rsidRPr="00E45E19">
        <w:t>. zm.),</w:t>
      </w:r>
    </w:p>
    <w:p w:rsidR="00C96A2C" w:rsidRPr="00E45E19" w:rsidRDefault="00C96A2C" w:rsidP="00E45E19">
      <w:pPr>
        <w:pStyle w:val="Akapitzlist"/>
        <w:numPr>
          <w:ilvl w:val="0"/>
          <w:numId w:val="11"/>
        </w:numPr>
        <w:spacing w:after="60"/>
        <w:ind w:left="851" w:hanging="357"/>
        <w:contextualSpacing w:val="0"/>
      </w:pPr>
      <w:r w:rsidRPr="00E45E19">
        <w:t xml:space="preserve">ustawa z dnia 27 kwietnia 2001 r. Prawo ochrony środowiska (Dz. U. z 2001 r. nr 62 poz. 627 z </w:t>
      </w:r>
      <w:proofErr w:type="spellStart"/>
      <w:r w:rsidRPr="00E45E19">
        <w:t>późn</w:t>
      </w:r>
      <w:proofErr w:type="spellEnd"/>
      <w:r w:rsidRPr="00E45E19">
        <w:t>. zm.),</w:t>
      </w:r>
    </w:p>
    <w:p w:rsidR="00C96A2C" w:rsidRPr="00E45E19" w:rsidRDefault="00C96A2C" w:rsidP="00E45E19">
      <w:pPr>
        <w:pStyle w:val="Akapitzlist"/>
        <w:numPr>
          <w:ilvl w:val="0"/>
          <w:numId w:val="11"/>
        </w:numPr>
        <w:spacing w:after="60"/>
        <w:ind w:left="851" w:hanging="357"/>
        <w:contextualSpacing w:val="0"/>
      </w:pPr>
      <w:r w:rsidRPr="00E45E19">
        <w:t xml:space="preserve">ustawa z dnia 24 sierpnia 1991 r. o ochronie przeciwpożarowej (Dz. U. z 1991 r. nr 81, poz. 351 z </w:t>
      </w:r>
      <w:proofErr w:type="spellStart"/>
      <w:r w:rsidRPr="00E45E19">
        <w:t>późn</w:t>
      </w:r>
      <w:proofErr w:type="spellEnd"/>
      <w:r w:rsidRPr="00E45E19">
        <w:t xml:space="preserve">. zm.), </w:t>
      </w:r>
    </w:p>
    <w:p w:rsidR="00C96A2C" w:rsidRPr="00E45E19" w:rsidRDefault="00C96A2C" w:rsidP="00E45E19">
      <w:pPr>
        <w:pStyle w:val="Akapitzlist"/>
        <w:numPr>
          <w:ilvl w:val="0"/>
          <w:numId w:val="11"/>
        </w:numPr>
        <w:spacing w:after="60"/>
        <w:ind w:left="851" w:hanging="357"/>
        <w:contextualSpacing w:val="0"/>
      </w:pPr>
      <w:r w:rsidRPr="00E45E19">
        <w:t xml:space="preserve">Rozporządzenie Ministra Pracy i Polityki Socjalnej z dnia 26 września 1997 r. w sprawie ogólnych przepisów bezpieczeństwa i higieny pracy (Dz. U. z 2003 r. nr 169 poz. 1650 z </w:t>
      </w:r>
      <w:proofErr w:type="spellStart"/>
      <w:r w:rsidRPr="00E45E19">
        <w:t>późn</w:t>
      </w:r>
      <w:proofErr w:type="spellEnd"/>
      <w:r w:rsidRPr="00E45E19">
        <w:t>. zm.), w tym w szczególności par. 82-84 dotyczących robót budowlanych, remontowych i montażowych prowadzonych bez wstrzymania ruchu zakładu pracy lub jego części.</w:t>
      </w:r>
    </w:p>
    <w:p w:rsidR="00C96A2C" w:rsidRPr="00E45E19" w:rsidRDefault="00C96A2C" w:rsidP="00E45E19">
      <w:pPr>
        <w:pStyle w:val="Akapitzlist"/>
        <w:numPr>
          <w:ilvl w:val="0"/>
          <w:numId w:val="11"/>
        </w:numPr>
        <w:spacing w:after="60"/>
        <w:ind w:left="851" w:hanging="357"/>
        <w:contextualSpacing w:val="0"/>
      </w:pPr>
      <w:r w:rsidRPr="00E45E19">
        <w:t>ustawa z dnia 20 kwietnia 2004 r. o substancjach zubożających warstwę ozonową (Dz. U. z 2004 r. nr 121 poz. 1262/1263),</w:t>
      </w:r>
    </w:p>
    <w:p w:rsidR="00C96A2C" w:rsidRPr="00E45E19" w:rsidRDefault="00C96A2C" w:rsidP="00E45E19">
      <w:pPr>
        <w:pStyle w:val="Akapitzlist"/>
        <w:numPr>
          <w:ilvl w:val="0"/>
          <w:numId w:val="11"/>
        </w:numPr>
        <w:spacing w:after="60"/>
        <w:ind w:left="851" w:hanging="357"/>
        <w:contextualSpacing w:val="0"/>
      </w:pPr>
      <w:r w:rsidRPr="00E45E19">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w:t>
      </w:r>
    </w:p>
    <w:p w:rsidR="00C96A2C" w:rsidRPr="00E45E19" w:rsidRDefault="00C96A2C" w:rsidP="00E45E19">
      <w:pPr>
        <w:pStyle w:val="Akapitzlist"/>
        <w:numPr>
          <w:ilvl w:val="0"/>
          <w:numId w:val="11"/>
        </w:numPr>
        <w:spacing w:after="60"/>
        <w:ind w:left="851" w:hanging="357"/>
        <w:contextualSpacing w:val="0"/>
      </w:pPr>
      <w:r w:rsidRPr="00E45E19">
        <w:t>Obowiązujące normy i przepisy branżowe w tym instrukcje instalowania opracowane przez producentów materiałów, aparatury i urządzeń, które zostaną wbudowane lub zainstalowane i uruchomiane w obiektach objętych pracami</w:t>
      </w:r>
      <w:r w:rsidR="00E313B0" w:rsidRPr="00E45E19">
        <w:t>.</w:t>
      </w:r>
    </w:p>
    <w:p w:rsidR="00C96A2C" w:rsidRPr="00E313B0" w:rsidRDefault="00C96A2C" w:rsidP="00E313B0">
      <w:pPr>
        <w:spacing w:before="120"/>
      </w:pPr>
      <w:r w:rsidRPr="00E313B0">
        <w:t>Zastosowane materiały muszą posiadać certyfikaty lub świadectwa dopuszczenia do stosowania w</w:t>
      </w:r>
      <w:r w:rsidR="00663EDE">
        <w:t> </w:t>
      </w:r>
      <w:r w:rsidRPr="00E313B0">
        <w:t>budownictwie na terenie RP.</w:t>
      </w:r>
    </w:p>
    <w:p w:rsidR="003B4C5D" w:rsidRDefault="003B4C5D" w:rsidP="00E313B0">
      <w:r w:rsidRPr="003B4C5D">
        <w:t xml:space="preserve">Wykonawca zobowiązany </w:t>
      </w:r>
      <w:r>
        <w:t xml:space="preserve">jest </w:t>
      </w:r>
      <w:r w:rsidRPr="003B4C5D">
        <w:t xml:space="preserve">do przedstawienia wszelkich badań i pomiarów przewidzianych </w:t>
      </w:r>
      <w:r>
        <w:br/>
        <w:t>w przepisach prawa.</w:t>
      </w:r>
    </w:p>
    <w:p w:rsidR="00935D29" w:rsidRDefault="00935D29" w:rsidP="00F80B96">
      <w:pPr>
        <w:pStyle w:val="Nagwek2"/>
      </w:pPr>
      <w:bookmarkStart w:id="58" w:name="_Toc534282197"/>
      <w:r>
        <w:t>Rozwiązania równoważne</w:t>
      </w:r>
      <w:bookmarkEnd w:id="58"/>
    </w:p>
    <w:p w:rsidR="00663EDE" w:rsidRDefault="00E313B0" w:rsidP="00D7202A">
      <w:r>
        <w:t xml:space="preserve">W przypadku, gdy w niniejszym PFU podane są znaki towarowe Wykonawca może zaoferować wyroby równoważne, pod warunkiem zapewnienia parametrów nie gorszych niż określono w PFU. Wykonawca składając ofertę równoważną musi przedłożyć informację o proponowanym produkcie, zawierającą nazwę i parametry techniczne. </w:t>
      </w:r>
    </w:p>
    <w:p w:rsidR="00663EDE" w:rsidRDefault="00E313B0" w:rsidP="00663EDE">
      <w:r>
        <w:lastRenderedPageBreak/>
        <w:t xml:space="preserve">W przypadku, gdy w PFU dokonano opisu przedmiotu zamówienia za pomocą norm, aprobat, specyfikacji technicznych lub systemów odniesienia dopuszcza się rozwiązania równoważne opisywanym. </w:t>
      </w:r>
    </w:p>
    <w:p w:rsidR="00663EDE" w:rsidRDefault="00663EDE" w:rsidP="00663EDE">
      <w:r>
        <w:t xml:space="preserve">Przez produkt równoważny rozumie się taki, który w sposób poprawny współpracuje z dedykowanymi sprzętami i programami Zamawiającego, a jego zastosowanie nie wymaga żadnych nakładów związanych z dostosowaniem aplikacji Zamawiającego lub produktu równoważnego oraz posiada wszystkie cechy funkcjonalności przedmiotu zamówienia. </w:t>
      </w:r>
    </w:p>
    <w:p w:rsidR="00D7202A" w:rsidRDefault="00D7202A" w:rsidP="00D7202A">
      <w:r w:rsidRPr="005471C5">
        <w:t>Wykonawca, który powoła się na rozwiązania równoważne, zgodnie z art. 30 ust</w:t>
      </w:r>
      <w:r>
        <w:t>.</w:t>
      </w:r>
      <w:r w:rsidRPr="005471C5">
        <w:t xml:space="preserve"> 5 ustawy, zgodnie z ustawą zobowiązany jest wykazać i udowodnić Zamawiającemu,</w:t>
      </w:r>
      <w:r>
        <w:t xml:space="preserve"> </w:t>
      </w:r>
      <w:r w:rsidRPr="005471C5">
        <w:t>że oferowane przez niego roboty budowlane spełniają wymagania określone przez Zamawiającego.</w:t>
      </w:r>
    </w:p>
    <w:p w:rsidR="00935D29" w:rsidRDefault="00E313B0" w:rsidP="00611DA7">
      <w:pPr>
        <w:spacing w:before="120"/>
      </w:pPr>
      <w:r>
        <w:t xml:space="preserve">Przedstawione w PFU parametry materiałów i urządzeń należy </w:t>
      </w:r>
      <w:r w:rsidR="00937987">
        <w:t>traktować, jako</w:t>
      </w:r>
      <w:r>
        <w:t xml:space="preserve"> wymogi minimalne. Wykonawca zobowiązany jest przedłożyć ofertę o takich parametrach poszczególnych materiałów i</w:t>
      </w:r>
      <w:r w:rsidR="00C10227">
        <w:t> </w:t>
      </w:r>
      <w:r>
        <w:t>urządzeń, które zapewnią należyte funkcjonowanie wdrażanego sy</w:t>
      </w:r>
      <w:r w:rsidR="00817042">
        <w:t>s</w:t>
      </w:r>
      <w:r>
        <w:t>temu.</w:t>
      </w:r>
    </w:p>
    <w:p w:rsidR="007F5174" w:rsidRPr="00024F11" w:rsidRDefault="007F5174" w:rsidP="00F80B96">
      <w:pPr>
        <w:pStyle w:val="Nagwek2"/>
      </w:pPr>
      <w:bookmarkStart w:id="59" w:name="_Toc534282198"/>
      <w:r w:rsidRPr="00024F11">
        <w:t>Kopie map zasadniczych</w:t>
      </w:r>
      <w:bookmarkEnd w:id="59"/>
    </w:p>
    <w:p w:rsidR="00CA5A64" w:rsidRDefault="00CA5A64" w:rsidP="00E313B0">
      <w:r>
        <w:t xml:space="preserve">Orientacje budynków </w:t>
      </w:r>
      <w:r w:rsidRPr="00CA5A64">
        <w:t xml:space="preserve">objętych pracami </w:t>
      </w:r>
      <w:r w:rsidR="00CB77A1">
        <w:t>zostaną udostępnione Wykonawcom na etapie procedury przetargowej</w:t>
      </w:r>
      <w:r>
        <w:t>.</w:t>
      </w:r>
    </w:p>
    <w:p w:rsidR="007F5174" w:rsidRPr="00024F11" w:rsidRDefault="007F5174" w:rsidP="00F80B96">
      <w:pPr>
        <w:pStyle w:val="Nagwek2"/>
      </w:pPr>
      <w:bookmarkStart w:id="60" w:name="_Toc534282199"/>
      <w:r w:rsidRPr="00024F11">
        <w:t>Wyniki badań gruntowo-wodnych na terenie budowy dla potrzeb posadowienia obiektów</w:t>
      </w:r>
      <w:bookmarkEnd w:id="60"/>
    </w:p>
    <w:p w:rsidR="007F5174" w:rsidRDefault="007F5174" w:rsidP="00E313B0">
      <w:r w:rsidRPr="00CA5A64">
        <w:t>Nie dotyczy</w:t>
      </w:r>
    </w:p>
    <w:p w:rsidR="007F5174" w:rsidRPr="00024F11" w:rsidRDefault="007F5174" w:rsidP="00F80B96">
      <w:pPr>
        <w:pStyle w:val="Nagwek2"/>
      </w:pPr>
      <w:bookmarkStart w:id="61" w:name="_Toc534282200"/>
      <w:r w:rsidRPr="00024F11">
        <w:t>Zalecenia konserwatorskie konserwatora zabytków</w:t>
      </w:r>
      <w:bookmarkEnd w:id="61"/>
    </w:p>
    <w:p w:rsidR="00937987" w:rsidRDefault="00937987" w:rsidP="00937987">
      <w:r w:rsidRPr="00CA5A64">
        <w:t>Nie dotyczy</w:t>
      </w:r>
      <w:r>
        <w:t xml:space="preserve">. </w:t>
      </w:r>
    </w:p>
    <w:p w:rsidR="007F5174" w:rsidRPr="00024F11" w:rsidRDefault="007F5174" w:rsidP="00F80B96">
      <w:pPr>
        <w:pStyle w:val="Nagwek2"/>
      </w:pPr>
      <w:bookmarkStart w:id="62" w:name="_Toc534282201"/>
      <w:r w:rsidRPr="00024F11">
        <w:t>Inwentaryzacja zieleni</w:t>
      </w:r>
      <w:bookmarkEnd w:id="62"/>
      <w:r w:rsidRPr="00024F11">
        <w:t xml:space="preserve"> </w:t>
      </w:r>
    </w:p>
    <w:p w:rsidR="00CA5A64" w:rsidRDefault="00CA5A64" w:rsidP="00E313B0">
      <w:r w:rsidRPr="00450200">
        <w:t xml:space="preserve">Potrzeba </w:t>
      </w:r>
      <w:r>
        <w:t>inwentaryzacji zieleni</w:t>
      </w:r>
      <w:r w:rsidRPr="00450200">
        <w:t xml:space="preserve"> zostanie przewidziana i uwzględniona przez projektanta na etapie prac związanych z wykonaniem dokumentacji projektowej i specyfikacji technicznych wykonania i odbioru robót.</w:t>
      </w:r>
    </w:p>
    <w:p w:rsidR="00CA5A64" w:rsidRPr="00024F11" w:rsidRDefault="00CA5A64" w:rsidP="00F80B96">
      <w:pPr>
        <w:pStyle w:val="Nagwek2"/>
      </w:pPr>
      <w:bookmarkStart w:id="63" w:name="_Toc534282202"/>
      <w:r w:rsidRPr="00024F11">
        <w:t>Dane z zakresu ochrony środowiska</w:t>
      </w:r>
      <w:bookmarkEnd w:id="63"/>
      <w:r w:rsidRPr="00024F11">
        <w:t xml:space="preserve"> </w:t>
      </w:r>
    </w:p>
    <w:p w:rsidR="00CA5A64" w:rsidRPr="00450200" w:rsidRDefault="00D30614" w:rsidP="00E313B0">
      <w:r>
        <w:t xml:space="preserve">Wymagania Regionalnego Programu Operacyjnego Województwa </w:t>
      </w:r>
      <w:r w:rsidR="004E0CBD">
        <w:t>Mazowieckiego</w:t>
      </w:r>
      <w:r>
        <w:t xml:space="preserve"> nakazują przeprowadzenie Oceny </w:t>
      </w:r>
      <w:r w:rsidR="00611DA7">
        <w:t>O</w:t>
      </w:r>
      <w:r>
        <w:t>działywania na Środowisko.</w:t>
      </w:r>
      <w:r w:rsidR="004E0CBD">
        <w:t xml:space="preserve"> Ocena została przeprowadzona na etapie przygotowania Studium wykonalności.</w:t>
      </w:r>
    </w:p>
    <w:p w:rsidR="007F5174" w:rsidRPr="00024F11" w:rsidRDefault="007F5174" w:rsidP="00F80B96">
      <w:pPr>
        <w:pStyle w:val="Nagwek2"/>
      </w:pPr>
      <w:bookmarkStart w:id="64" w:name="_Toc534282203"/>
      <w:r w:rsidRPr="00024F11">
        <w:t>Pomiary ruchu drogowego, hałasu i innych uciążliwości</w:t>
      </w:r>
      <w:bookmarkEnd w:id="64"/>
    </w:p>
    <w:p w:rsidR="007F5174" w:rsidRPr="00CA5A64" w:rsidRDefault="007F5174" w:rsidP="00E313B0">
      <w:r w:rsidRPr="00CA5A64">
        <w:t>Nie dotyczy</w:t>
      </w:r>
    </w:p>
    <w:p w:rsidR="007F5174" w:rsidRPr="00024F11" w:rsidRDefault="007F5174" w:rsidP="00F80B96">
      <w:pPr>
        <w:pStyle w:val="Nagwek2"/>
      </w:pPr>
      <w:bookmarkStart w:id="65" w:name="_Toc534282204"/>
      <w:r w:rsidRPr="00024F11">
        <w:t>Dokumentacja obiektów budowlanych</w:t>
      </w:r>
      <w:bookmarkEnd w:id="65"/>
    </w:p>
    <w:p w:rsidR="00DD5896" w:rsidRPr="00DD5896" w:rsidRDefault="00DD5896" w:rsidP="00E313B0">
      <w:r w:rsidRPr="00DD5896">
        <w:t>Plany, rzuty, instalacje</w:t>
      </w:r>
      <w:r>
        <w:t xml:space="preserve"> </w:t>
      </w:r>
      <w:r w:rsidR="00CB77A1">
        <w:t xml:space="preserve">budynków i pomieszczeń </w:t>
      </w:r>
      <w:r w:rsidR="00CB77A1" w:rsidRPr="00CA5A64">
        <w:t>objętych pracami</w:t>
      </w:r>
      <w:r w:rsidR="003F32DD">
        <w:t xml:space="preserve"> są w posiadaniu </w:t>
      </w:r>
      <w:r w:rsidR="004E0CBD">
        <w:t>Zamawiającego</w:t>
      </w:r>
      <w:r w:rsidR="00D7202A">
        <w:t xml:space="preserve"> </w:t>
      </w:r>
      <w:r w:rsidR="000770E7">
        <w:t>i</w:t>
      </w:r>
      <w:r w:rsidR="00CB77A1" w:rsidRPr="00CA5A64">
        <w:t xml:space="preserve"> </w:t>
      </w:r>
      <w:r w:rsidR="00CB77A1">
        <w:t xml:space="preserve">zostaną udostępnione </w:t>
      </w:r>
      <w:r w:rsidR="00A65EDD">
        <w:t xml:space="preserve">potencjalnym </w:t>
      </w:r>
      <w:r w:rsidR="00CB77A1">
        <w:t xml:space="preserve">Wykonawcom </w:t>
      </w:r>
      <w:r w:rsidR="00A65EDD">
        <w:t xml:space="preserve">(na żądanie) </w:t>
      </w:r>
      <w:r w:rsidR="00CB77A1">
        <w:t>na etapie procedury przetargowej.</w:t>
      </w:r>
    </w:p>
    <w:p w:rsidR="007F5174" w:rsidRPr="00024F11" w:rsidRDefault="007F5174" w:rsidP="00F80B96">
      <w:pPr>
        <w:pStyle w:val="Nagwek2"/>
      </w:pPr>
      <w:bookmarkStart w:id="66" w:name="_Toc482294031"/>
      <w:bookmarkStart w:id="67" w:name="_Toc534282205"/>
      <w:r w:rsidRPr="00024F11">
        <w:t>Porozumienia, zgody lub pozwolenia</w:t>
      </w:r>
      <w:bookmarkEnd w:id="66"/>
      <w:bookmarkEnd w:id="67"/>
      <w:r w:rsidRPr="00024F11">
        <w:t xml:space="preserve"> </w:t>
      </w:r>
    </w:p>
    <w:p w:rsidR="007F5174" w:rsidRPr="00CA5A64" w:rsidRDefault="007F5174" w:rsidP="00E313B0">
      <w:r w:rsidRPr="00CA5A64">
        <w:t>Na etapie wykonania projektu technicznego, po uwzględnieniu rodzaju i charakteru projektowanych prac projektant ustali zasadność</w:t>
      </w:r>
      <w:r w:rsidR="00E716F7">
        <w:t xml:space="preserve">, </w:t>
      </w:r>
      <w:r w:rsidRPr="00CA5A64">
        <w:t xml:space="preserve">potrzebę uzyskania </w:t>
      </w:r>
      <w:r w:rsidR="00E716F7">
        <w:t xml:space="preserve">oraz pozyska </w:t>
      </w:r>
      <w:r w:rsidRPr="00CA5A64">
        <w:t>pozwo</w:t>
      </w:r>
      <w:r w:rsidR="00E716F7">
        <w:t>lenia</w:t>
      </w:r>
      <w:r w:rsidRPr="00CA5A64">
        <w:t xml:space="preserve"> budowlan</w:t>
      </w:r>
      <w:r w:rsidR="00E716F7">
        <w:t>e</w:t>
      </w:r>
      <w:r w:rsidRPr="00CA5A64">
        <w:t xml:space="preserve"> lub wystosowania zgłoszeń robót budowlanych w rozumieniu ustawy z dnia 7 lipca 1994 r. – Prawo budowlane.</w:t>
      </w:r>
    </w:p>
    <w:p w:rsidR="00C10227" w:rsidRDefault="00C10227" w:rsidP="00F80B96">
      <w:pPr>
        <w:pStyle w:val="Nagwek2"/>
      </w:pPr>
      <w:bookmarkStart w:id="68" w:name="_Toc482294032"/>
      <w:bookmarkStart w:id="69" w:name="_Toc534282206"/>
      <w:bookmarkEnd w:id="27"/>
      <w:bookmarkEnd w:id="28"/>
      <w:bookmarkEnd w:id="29"/>
      <w:bookmarkEnd w:id="30"/>
      <w:bookmarkEnd w:id="31"/>
      <w:bookmarkEnd w:id="32"/>
      <w:bookmarkEnd w:id="33"/>
      <w:bookmarkEnd w:id="34"/>
      <w:bookmarkEnd w:id="35"/>
      <w:bookmarkEnd w:id="36"/>
      <w:bookmarkEnd w:id="37"/>
      <w:r>
        <w:lastRenderedPageBreak/>
        <w:t>Inne wytyczne</w:t>
      </w:r>
      <w:bookmarkEnd w:id="68"/>
      <w:bookmarkEnd w:id="69"/>
    </w:p>
    <w:p w:rsidR="00C10227" w:rsidRDefault="00C10227" w:rsidP="00AB2D04">
      <w:pPr>
        <w:pStyle w:val="Akapitzlist"/>
        <w:numPr>
          <w:ilvl w:val="0"/>
          <w:numId w:val="17"/>
        </w:numPr>
        <w:spacing w:after="60"/>
        <w:ind w:left="1139" w:hanging="357"/>
        <w:contextualSpacing w:val="0"/>
      </w:pPr>
      <w:r>
        <w:t xml:space="preserve">Wykonawca winien </w:t>
      </w:r>
      <w:r w:rsidR="00937987">
        <w:t>dysponować</w:t>
      </w:r>
      <w:r w:rsidR="00926D25">
        <w:t>:</w:t>
      </w:r>
      <w:r w:rsidR="00937987">
        <w:t xml:space="preserve"> </w:t>
      </w:r>
      <w:r>
        <w:t xml:space="preserve">osobą posiadającą uprawnienia do projektowania oraz certyfikowania sieci strukturalnej </w:t>
      </w:r>
      <w:r w:rsidR="00926D25">
        <w:t>oraz</w:t>
      </w:r>
      <w:r>
        <w:t xml:space="preserve"> </w:t>
      </w:r>
      <w:r w:rsidR="00926D25">
        <w:t>co najmniej dwoma</w:t>
      </w:r>
      <w:r>
        <w:t xml:space="preserve"> pracownik</w:t>
      </w:r>
      <w:r w:rsidR="00926D25">
        <w:t>ami</w:t>
      </w:r>
      <w:r>
        <w:t xml:space="preserve"> posiadającym</w:t>
      </w:r>
      <w:r w:rsidR="00926D25">
        <w:t>i</w:t>
      </w:r>
      <w:r>
        <w:t xml:space="preserve"> uprawnienia do instalacji </w:t>
      </w:r>
      <w:r w:rsidR="00926D25">
        <w:t xml:space="preserve">oferowanego </w:t>
      </w:r>
      <w:r>
        <w:t>systemu okablowania strukturalnego,</w:t>
      </w:r>
    </w:p>
    <w:p w:rsidR="00C10227" w:rsidRDefault="00926D25" w:rsidP="00AB2D04">
      <w:pPr>
        <w:pStyle w:val="Akapitzlist"/>
        <w:numPr>
          <w:ilvl w:val="0"/>
          <w:numId w:val="17"/>
        </w:numPr>
        <w:spacing w:after="60"/>
        <w:ind w:left="1139" w:hanging="357"/>
        <w:contextualSpacing w:val="0"/>
      </w:pPr>
      <w:r>
        <w:t>Dokumentacja</w:t>
      </w:r>
      <w:r w:rsidR="00C10227">
        <w:t xml:space="preserve"> projektowa powinna być zaopatrzona w pisemne oświadczenie </w:t>
      </w:r>
      <w:r w:rsidR="00B551B7">
        <w:t>projektanta, iż</w:t>
      </w:r>
      <w:r w:rsidR="00C10227">
        <w:t xml:space="preserve"> jest wykonana zgodnie z umową, obowiązującymi przepisami oraz normami i że została wydana w stanie kompletnym z punktu widzenia celu, któremu ma służyć. Niniejsze oświadczenie stanowić będzie integralną część dokumentacji, </w:t>
      </w:r>
    </w:p>
    <w:p w:rsidR="00C10227" w:rsidRDefault="00926D25" w:rsidP="00AB2D04">
      <w:pPr>
        <w:pStyle w:val="Akapitzlist"/>
        <w:numPr>
          <w:ilvl w:val="0"/>
          <w:numId w:val="17"/>
        </w:numPr>
        <w:spacing w:after="60"/>
        <w:ind w:left="1139" w:hanging="357"/>
        <w:contextualSpacing w:val="0"/>
      </w:pPr>
      <w:r>
        <w:t>Ze</w:t>
      </w:r>
      <w:r w:rsidR="00C10227">
        <w:t xml:space="preserve"> względu na specyfikę </w:t>
      </w:r>
      <w:r w:rsidR="00B551B7">
        <w:t>obiektu, jakim</w:t>
      </w:r>
      <w:r w:rsidR="00C10227">
        <w:t xml:space="preserve"> jest szpital, prace związane z wykonaniem planowanych robót będą mogły być wykonywane wyłącznie w sposób niezakłócający codziennej pracy oddziałów szpitala. Godziny prowadzenia prac należy konsultować na bieżąco z Użytkownikiem, </w:t>
      </w:r>
    </w:p>
    <w:p w:rsidR="00C10227" w:rsidRDefault="00926D25" w:rsidP="00AB2D04">
      <w:pPr>
        <w:pStyle w:val="Akapitzlist"/>
        <w:numPr>
          <w:ilvl w:val="0"/>
          <w:numId w:val="17"/>
        </w:numPr>
        <w:spacing w:after="60"/>
        <w:ind w:left="1139" w:hanging="357"/>
        <w:contextualSpacing w:val="0"/>
      </w:pPr>
      <w:r>
        <w:t>Wszystkie</w:t>
      </w:r>
      <w:r w:rsidR="00C10227">
        <w:t xml:space="preserve"> materiały wprowadzone do robót winny być nowe, nieużywane, najnowszych aktualnych wzorów, winny również uwzględniać wszystkie nowoczesne rozwiązania techniczne. Zastosowane materiały muszą posiadać atesty dopuszczające do stosowania w budownictwie, </w:t>
      </w:r>
    </w:p>
    <w:p w:rsidR="00C10227" w:rsidRDefault="00926D25" w:rsidP="00AB2D04">
      <w:pPr>
        <w:pStyle w:val="Akapitzlist"/>
        <w:numPr>
          <w:ilvl w:val="0"/>
          <w:numId w:val="17"/>
        </w:numPr>
        <w:spacing w:after="60"/>
        <w:ind w:left="1139" w:hanging="357"/>
        <w:contextualSpacing w:val="0"/>
      </w:pPr>
      <w:r>
        <w:t>Prace</w:t>
      </w:r>
      <w:r w:rsidR="00C10227">
        <w:t xml:space="preserve"> instalacyjne dla sieci elektrycznej muszą być prowadzone przez osoby posiadające uprawnienia do eksploatacji urządzeń elektrycznych do 1kV, </w:t>
      </w:r>
    </w:p>
    <w:p w:rsidR="00C10227" w:rsidRDefault="00926D25" w:rsidP="00AB2D04">
      <w:pPr>
        <w:pStyle w:val="Akapitzlist"/>
        <w:numPr>
          <w:ilvl w:val="0"/>
          <w:numId w:val="17"/>
        </w:numPr>
        <w:spacing w:after="60"/>
        <w:ind w:left="1139" w:hanging="357"/>
        <w:contextualSpacing w:val="0"/>
      </w:pPr>
      <w:r>
        <w:t>Stały</w:t>
      </w:r>
      <w:r w:rsidR="00C10227">
        <w:t xml:space="preserve"> nadzór nad realizacją prac przy sieci elektrycznej musi prowadzić osoba posiadająca uprawnienia do dozoru urządzeń elektrycznych do 1kV, </w:t>
      </w:r>
    </w:p>
    <w:p w:rsidR="00C10227" w:rsidRDefault="00C10227" w:rsidP="00AB2D04">
      <w:pPr>
        <w:pStyle w:val="Akapitzlist"/>
        <w:numPr>
          <w:ilvl w:val="0"/>
          <w:numId w:val="17"/>
        </w:numPr>
        <w:spacing w:after="60"/>
        <w:ind w:left="1139" w:hanging="357"/>
        <w:contextualSpacing w:val="0"/>
      </w:pPr>
      <w:r>
        <w:t>Zamawiający wymaga, aby Wykonawca we własnym zakresie zapewnił składowanie i</w:t>
      </w:r>
      <w:r w:rsidR="00910BE1">
        <w:t> </w:t>
      </w:r>
      <w:r>
        <w:t>sprzątanie odpadów. Wykonawca zobowiązany jest do pozostawienia pomieszczeń, w</w:t>
      </w:r>
      <w:r w:rsidR="00910BE1">
        <w:t> </w:t>
      </w:r>
      <w:r>
        <w:t xml:space="preserve">których będą wykonywane prace w stanie </w:t>
      </w:r>
      <w:r w:rsidR="009B7333">
        <w:t>takim, jaki</w:t>
      </w:r>
      <w:r>
        <w:t xml:space="preserve"> zastał przed przystąpieniem do prac,</w:t>
      </w:r>
    </w:p>
    <w:p w:rsidR="00C10227" w:rsidRDefault="00926D25" w:rsidP="00AB2D04">
      <w:pPr>
        <w:pStyle w:val="Akapitzlist"/>
        <w:numPr>
          <w:ilvl w:val="0"/>
          <w:numId w:val="17"/>
        </w:numPr>
        <w:spacing w:after="60"/>
        <w:ind w:left="1139" w:hanging="357"/>
        <w:contextualSpacing w:val="0"/>
      </w:pPr>
      <w:r>
        <w:t>Wykonawca</w:t>
      </w:r>
      <w:r w:rsidR="00C10227">
        <w:t xml:space="preserve"> prowadząc tory kablowe dla sieci strukturalnej jest zobligowany do szczególnej ostrożności w czasie realizacji odwiertów przez ściany działowe lub </w:t>
      </w:r>
      <w:proofErr w:type="spellStart"/>
      <w:r w:rsidR="00910BE1">
        <w:t>międzystropowe</w:t>
      </w:r>
      <w:proofErr w:type="spellEnd"/>
      <w:r w:rsidR="00C10227">
        <w:t xml:space="preserve"> w</w:t>
      </w:r>
      <w:r w:rsidR="00910BE1">
        <w:t> </w:t>
      </w:r>
      <w:r w:rsidR="00C10227">
        <w:t xml:space="preserve">zakresie istniejących wiązek elektryki ogólnej, której położenie na obiekcie nie jest udokumentowane schematem instalacyjnym, </w:t>
      </w:r>
    </w:p>
    <w:p w:rsidR="00C10227" w:rsidRDefault="00926D25" w:rsidP="00AB2D04">
      <w:pPr>
        <w:pStyle w:val="Akapitzlist"/>
        <w:numPr>
          <w:ilvl w:val="0"/>
          <w:numId w:val="17"/>
        </w:numPr>
        <w:spacing w:after="60"/>
        <w:ind w:left="1139" w:hanging="357"/>
        <w:contextualSpacing w:val="0"/>
      </w:pPr>
      <w:r>
        <w:t>Wszelkie</w:t>
      </w:r>
      <w:r w:rsidR="00C10227">
        <w:t xml:space="preserve"> uszkodzenia infrastruktury ogólnej w obiektach podczas prowadzenia prac instalacyjnych obciążają Wykonawcę i muszą być usunięte w ramach nieodpłatnego usunięcia szkód w terminie natychmiastowym po ich stwierdzeniu, wszelkie przejścia przez ściany i stropy należy zabezpieczyć masą ogniotrwałą, </w:t>
      </w:r>
    </w:p>
    <w:p w:rsidR="00C10227" w:rsidRDefault="00C10227" w:rsidP="00AB2D04">
      <w:pPr>
        <w:pStyle w:val="Akapitzlist"/>
        <w:numPr>
          <w:ilvl w:val="0"/>
          <w:numId w:val="17"/>
        </w:numPr>
        <w:spacing w:after="60"/>
        <w:ind w:left="1139" w:hanging="357"/>
        <w:contextualSpacing w:val="0"/>
      </w:pPr>
      <w:r>
        <w:t>Wykonawca jest zobowiązany do wykonania dokumentacji powykonawczej w postaci papierowej oraz elektronicznej na nośniku CD/DVD</w:t>
      </w:r>
      <w:r w:rsidR="00940734">
        <w:t>,</w:t>
      </w:r>
    </w:p>
    <w:p w:rsidR="00910BE1" w:rsidRDefault="00C10227" w:rsidP="00AB2D04">
      <w:pPr>
        <w:pStyle w:val="Akapitzlist"/>
        <w:numPr>
          <w:ilvl w:val="0"/>
          <w:numId w:val="17"/>
        </w:numPr>
        <w:spacing w:after="60"/>
        <w:ind w:left="1139" w:hanging="357"/>
        <w:contextualSpacing w:val="0"/>
      </w:pPr>
      <w:r w:rsidRPr="00CA5A64">
        <w:t>Dokumentacja powykonawcza oznacza dokumentację techniczną wykonaną przez Wykonawcę, dokumentującą wykonane prace i odzwierciedlającą faktyczny stan wykonania prac, wykonan</w:t>
      </w:r>
      <w:r w:rsidR="00910BE1">
        <w:t>ą</w:t>
      </w:r>
      <w:r w:rsidRPr="00CA5A64">
        <w:t xml:space="preserve"> na bazie koncepcji wdrożenia – projektu technicznego, na podkładach budowlanych, w formie papierowej i elektronicznej w edytowalnym formacie AutoCAD</w:t>
      </w:r>
      <w:r w:rsidR="00910BE1">
        <w:t xml:space="preserve"> -</w:t>
      </w:r>
      <w:r w:rsidRPr="00CA5A64">
        <w:t xml:space="preserve"> w</w:t>
      </w:r>
      <w:r w:rsidR="00910BE1">
        <w:t> </w:t>
      </w:r>
      <w:r w:rsidRPr="00CA5A64">
        <w:t xml:space="preserve">zakresie rysunków technicznych oraz w formacie Word </w:t>
      </w:r>
      <w:r w:rsidR="00910BE1">
        <w:t xml:space="preserve">- </w:t>
      </w:r>
      <w:r w:rsidRPr="00CA5A64">
        <w:t>w zakresie opisów lub w innych formatach uzgodnionych</w:t>
      </w:r>
      <w:r w:rsidR="00910BE1">
        <w:t xml:space="preserve"> </w:t>
      </w:r>
      <w:r w:rsidRPr="00CA5A64">
        <w:t>z Zamawiającym.</w:t>
      </w:r>
    </w:p>
    <w:p w:rsidR="00C10227" w:rsidRDefault="00C10227" w:rsidP="00AB2D04">
      <w:pPr>
        <w:pStyle w:val="Akapitzlist"/>
        <w:numPr>
          <w:ilvl w:val="0"/>
          <w:numId w:val="17"/>
        </w:numPr>
        <w:spacing w:after="60"/>
        <w:ind w:left="1139" w:hanging="357"/>
        <w:contextualSpacing w:val="0"/>
      </w:pPr>
      <w:r>
        <w:t xml:space="preserve"> Wykonawca przekaże </w:t>
      </w:r>
      <w:r w:rsidRPr="003B4C5D">
        <w:t>kompletną dokumentację wszystkich urządzeń zainstalowanych w</w:t>
      </w:r>
      <w:r w:rsidR="00910BE1">
        <w:t> </w:t>
      </w:r>
      <w:r>
        <w:t>poszczególnych podmiotach leczniczych, w dokumentacji będą zawarte informacje o</w:t>
      </w:r>
      <w:r w:rsidR="00910BE1">
        <w:t> </w:t>
      </w:r>
      <w:r>
        <w:t>rozmieszczeniu gniazd i ułożeniu kabli zasilających, prowadzenie torów kablowych na obiekcie, schemat połączeń fizycznych z opisem obwodów oraz oznaczeniem tablic.</w:t>
      </w:r>
    </w:p>
    <w:p w:rsidR="00C10227" w:rsidRPr="00024F11" w:rsidRDefault="00C10227" w:rsidP="00F80B96">
      <w:pPr>
        <w:pStyle w:val="Nagwek2"/>
      </w:pPr>
      <w:bookmarkStart w:id="70" w:name="_Toc482294033"/>
      <w:bookmarkStart w:id="71" w:name="_Toc534282207"/>
      <w:r w:rsidRPr="00024F11">
        <w:t>Dodatkowe wytyczne inwestorskie</w:t>
      </w:r>
      <w:bookmarkEnd w:id="70"/>
      <w:bookmarkEnd w:id="71"/>
    </w:p>
    <w:p w:rsidR="00ED2770" w:rsidRDefault="00C10227" w:rsidP="00C10227">
      <w:r w:rsidRPr="00407FC0">
        <w:t>Wykonawca jest zobowiązany do odpowiedniego oznakowania elementów realizowanych w ramach umowy, zgodnie z wytyc</w:t>
      </w:r>
      <w:r>
        <w:t>znymi Instytucji Zarządzającej.</w:t>
      </w:r>
    </w:p>
    <w:p w:rsidR="00ED2770" w:rsidRDefault="00ED2770" w:rsidP="00C10227">
      <w:pPr>
        <w:rPr>
          <w:highlight w:val="yellow"/>
        </w:rPr>
      </w:pPr>
    </w:p>
    <w:p w:rsidR="006F58D0" w:rsidRPr="0047776F" w:rsidRDefault="006F58D0" w:rsidP="00401974">
      <w:pPr>
        <w:pStyle w:val="Nagwek1"/>
        <w:numPr>
          <w:ilvl w:val="0"/>
          <w:numId w:val="4"/>
        </w:numPr>
      </w:pPr>
      <w:bookmarkStart w:id="72" w:name="_Toc534282208"/>
      <w:r w:rsidRPr="0047776F">
        <w:lastRenderedPageBreak/>
        <w:t>Uproszczony opis prac</w:t>
      </w:r>
      <w:bookmarkEnd w:id="72"/>
    </w:p>
    <w:p w:rsidR="00A111C0" w:rsidRPr="00A111C0" w:rsidRDefault="00A111C0" w:rsidP="00A111C0">
      <w:pPr>
        <w:pStyle w:val="Nagwek2"/>
      </w:pPr>
      <w:bookmarkStart w:id="73" w:name="_Toc534282209"/>
      <w:r w:rsidRPr="00A111C0">
        <w:t>Przystosowanie pomieszczeń</w:t>
      </w:r>
      <w:bookmarkEnd w:id="73"/>
    </w:p>
    <w:p w:rsidR="0047776F" w:rsidRPr="007C78DB" w:rsidRDefault="0047776F" w:rsidP="0047776F">
      <w:pPr>
        <w:tabs>
          <w:tab w:val="left" w:pos="0"/>
        </w:tabs>
        <w:spacing w:before="120"/>
        <w:ind w:left="0" w:right="6"/>
        <w:rPr>
          <w:bCs/>
        </w:rPr>
      </w:pPr>
      <w:r w:rsidRPr="007C78DB">
        <w:rPr>
          <w:bCs/>
        </w:rPr>
        <w:t xml:space="preserve">Przystosowanie pomieszczeń </w:t>
      </w:r>
      <w:r>
        <w:rPr>
          <w:bCs/>
        </w:rPr>
        <w:t xml:space="preserve">Zakładu Patomorfologii </w:t>
      </w:r>
      <w:r w:rsidRPr="007C78DB">
        <w:rPr>
          <w:bCs/>
        </w:rPr>
        <w:t>do wprowadzenia laboratoryjnego systemu informatycznego wraz z</w:t>
      </w:r>
      <w:r>
        <w:rPr>
          <w:bCs/>
        </w:rPr>
        <w:t> </w:t>
      </w:r>
      <w:r w:rsidRPr="007C78DB">
        <w:rPr>
          <w:bCs/>
        </w:rPr>
        <w:t>niezbędnym sprzętem komputerowym i specjalistycznymi drukarkami</w:t>
      </w:r>
      <w:r w:rsidR="00BC058A">
        <w:rPr>
          <w:bCs/>
        </w:rPr>
        <w:t xml:space="preserve"> </w:t>
      </w:r>
      <w:r w:rsidR="00B037BC">
        <w:rPr>
          <w:bCs/>
        </w:rPr>
        <w:t>obejmie</w:t>
      </w:r>
      <w:r w:rsidR="00BC058A">
        <w:rPr>
          <w:bCs/>
        </w:rPr>
        <w:t>:</w:t>
      </w:r>
    </w:p>
    <w:p w:rsidR="0047776F" w:rsidRPr="007C78DB" w:rsidRDefault="0047776F" w:rsidP="00AB2D04">
      <w:pPr>
        <w:pStyle w:val="Akapitzlist"/>
        <w:numPr>
          <w:ilvl w:val="0"/>
          <w:numId w:val="40"/>
        </w:numPr>
        <w:spacing w:after="160" w:line="259" w:lineRule="auto"/>
        <w:jc w:val="left"/>
      </w:pPr>
      <w:r>
        <w:t>O</w:t>
      </w:r>
      <w:r w:rsidRPr="007C78DB">
        <w:t>kablowanie pomieszczeń, instalacja nowych gniazdek komputerowych i elektrycznych we wszystkich pomieszczeniach laboratoryjnych, diagnostycznych i administracyjnych</w:t>
      </w:r>
      <w:r>
        <w:t xml:space="preserve"> </w:t>
      </w:r>
      <w:r w:rsidRPr="007C78DB">
        <w:t xml:space="preserve">- wg </w:t>
      </w:r>
      <w:r>
        <w:t>załączonych planów</w:t>
      </w:r>
      <w:r w:rsidRPr="007C78DB">
        <w:t>.</w:t>
      </w:r>
    </w:p>
    <w:p w:rsidR="0047776F" w:rsidRPr="007C78DB" w:rsidRDefault="0047776F" w:rsidP="00AB2D04">
      <w:pPr>
        <w:pStyle w:val="Akapitzlist"/>
        <w:numPr>
          <w:ilvl w:val="0"/>
          <w:numId w:val="40"/>
        </w:numPr>
        <w:spacing w:after="160" w:line="259" w:lineRule="auto"/>
        <w:jc w:val="left"/>
      </w:pPr>
      <w:r w:rsidRPr="007C78DB">
        <w:t>Instalacj</w:t>
      </w:r>
      <w:r w:rsidR="00BC058A">
        <w:t>ę</w:t>
      </w:r>
      <w:r w:rsidRPr="007C78DB">
        <w:t xml:space="preserve"> klimatyzatorów w pomieszczenia</w:t>
      </w:r>
      <w:r w:rsidR="00BC058A">
        <w:t>ch</w:t>
      </w:r>
      <w:r w:rsidRPr="007C78DB">
        <w:t xml:space="preserve"> laboratoryjnych (4) i pomieszczeniach biurowych (3) umożliwiająca utrzymanie stabilnej temperatury do pracy urządzeń komputerowych i innych. </w:t>
      </w:r>
    </w:p>
    <w:p w:rsidR="0047776F" w:rsidRPr="007C78DB" w:rsidRDefault="0047776F" w:rsidP="00AB2D04">
      <w:pPr>
        <w:pStyle w:val="Akapitzlist"/>
        <w:numPr>
          <w:ilvl w:val="0"/>
          <w:numId w:val="40"/>
        </w:numPr>
        <w:spacing w:after="160" w:line="259" w:lineRule="auto"/>
        <w:jc w:val="left"/>
      </w:pPr>
      <w:r w:rsidRPr="007C78DB">
        <w:t>Powiększenie sekretariatu i przystosowanie go do pracy ze stacjami komputerowymi i innym sprzętem:</w:t>
      </w:r>
    </w:p>
    <w:p w:rsidR="0047776F" w:rsidRPr="007C78DB" w:rsidRDefault="0047776F" w:rsidP="00AB2D04">
      <w:pPr>
        <w:pStyle w:val="Akapitzlist"/>
        <w:numPr>
          <w:ilvl w:val="0"/>
          <w:numId w:val="41"/>
        </w:numPr>
        <w:spacing w:after="160" w:line="259" w:lineRule="auto"/>
        <w:jc w:val="left"/>
      </w:pPr>
      <w:r w:rsidRPr="007C78DB">
        <w:t>Wyburzenie części ścian i adaptacja pomieszczenia magazynowego znajdującego się w sąsiedztwie – malowanie, uzupełnienie podłogi, zamurowanie fragmentu ściany, montaż odpowiedniego oświetlenia, montaż nowych drzwi</w:t>
      </w:r>
    </w:p>
    <w:p w:rsidR="0047776F" w:rsidRPr="007C78DB" w:rsidRDefault="0047776F" w:rsidP="00AB2D04">
      <w:pPr>
        <w:pStyle w:val="Akapitzlist"/>
        <w:numPr>
          <w:ilvl w:val="0"/>
          <w:numId w:val="40"/>
        </w:numPr>
        <w:spacing w:after="160" w:line="259" w:lineRule="auto"/>
        <w:jc w:val="left"/>
      </w:pPr>
      <w:r w:rsidRPr="007C78DB">
        <w:t>Adaptacja korytarza wejściowego przy Zakładzie Patomorfologii na archiwum przez zamknięcie jego części i instalację ściany z drzwiami.</w:t>
      </w:r>
    </w:p>
    <w:p w:rsidR="0047776F" w:rsidRPr="007C78DB" w:rsidRDefault="0047776F" w:rsidP="00AB2D04">
      <w:pPr>
        <w:pStyle w:val="Akapitzlist"/>
        <w:numPr>
          <w:ilvl w:val="0"/>
          <w:numId w:val="40"/>
        </w:numPr>
        <w:spacing w:after="160" w:line="259" w:lineRule="auto"/>
        <w:jc w:val="left"/>
      </w:pPr>
      <w:r w:rsidRPr="007C78DB">
        <w:t xml:space="preserve">Przeniesienie pracowni mikroskopowej ( gdzie pracuje 4 diagnostów laboratoryjnych –planowane 4 stacje komputerowe) z pomieszczenia </w:t>
      </w:r>
      <w:r>
        <w:t xml:space="preserve">nr </w:t>
      </w:r>
      <w:r w:rsidRPr="007C78DB">
        <w:t xml:space="preserve">172 do dwóch pomieszczeń </w:t>
      </w:r>
      <w:r>
        <w:t xml:space="preserve">nr </w:t>
      </w:r>
      <w:r w:rsidRPr="007C78DB">
        <w:t xml:space="preserve">148 i </w:t>
      </w:r>
      <w:r>
        <w:t xml:space="preserve">nr </w:t>
      </w:r>
      <w:r w:rsidRPr="007C78DB">
        <w:t>149 w celu zapewnienia odpowiedniego miejsca do pracy</w:t>
      </w:r>
    </w:p>
    <w:p w:rsidR="0047776F" w:rsidRPr="007C78DB" w:rsidRDefault="0047776F" w:rsidP="00AB2D04">
      <w:pPr>
        <w:pStyle w:val="Akapitzlist"/>
        <w:numPr>
          <w:ilvl w:val="0"/>
          <w:numId w:val="41"/>
        </w:numPr>
        <w:spacing w:after="160" w:line="259" w:lineRule="auto"/>
        <w:jc w:val="left"/>
      </w:pPr>
      <w:r w:rsidRPr="007C78DB">
        <w:t xml:space="preserve">Malowanie pomieszczenia </w:t>
      </w:r>
      <w:r>
        <w:t xml:space="preserve">nr </w:t>
      </w:r>
      <w:r w:rsidRPr="007C78DB">
        <w:t>148</w:t>
      </w:r>
    </w:p>
    <w:p w:rsidR="0047776F" w:rsidRPr="007C78DB" w:rsidRDefault="0047776F" w:rsidP="00AB2D04">
      <w:pPr>
        <w:pStyle w:val="Akapitzlist"/>
        <w:numPr>
          <w:ilvl w:val="0"/>
          <w:numId w:val="41"/>
        </w:numPr>
        <w:spacing w:after="160" w:line="259" w:lineRule="auto"/>
        <w:jc w:val="left"/>
      </w:pPr>
      <w:r w:rsidRPr="007C78DB">
        <w:t xml:space="preserve">Przystosowanie pomieszczenia </w:t>
      </w:r>
      <w:r>
        <w:t xml:space="preserve">nr </w:t>
      </w:r>
      <w:r w:rsidRPr="007C78DB">
        <w:t>149 - obecnie zmywalnia szkła</w:t>
      </w:r>
      <w:r>
        <w:t xml:space="preserve"> </w:t>
      </w:r>
      <w:r w:rsidRPr="007C78DB">
        <w:t xml:space="preserve">- do wymogów pokoju mikroskopowego: położenie </w:t>
      </w:r>
      <w:proofErr w:type="spellStart"/>
      <w:r w:rsidRPr="007C78DB">
        <w:t>tarketu</w:t>
      </w:r>
      <w:proofErr w:type="spellEnd"/>
      <w:r w:rsidRPr="007C78DB">
        <w:t xml:space="preserve">, malowanie ścian i sufitu, likwidacja jednego przyłącza wodno-kanalizacyjnego, pokrycie kafelków masą wyrównującą. </w:t>
      </w:r>
    </w:p>
    <w:p w:rsidR="0047776F" w:rsidRPr="007C78DB" w:rsidRDefault="0047776F" w:rsidP="00AB2D04">
      <w:pPr>
        <w:pStyle w:val="Akapitzlist"/>
        <w:numPr>
          <w:ilvl w:val="0"/>
          <w:numId w:val="40"/>
        </w:numPr>
        <w:spacing w:after="160" w:line="259" w:lineRule="auto"/>
        <w:jc w:val="left"/>
      </w:pPr>
      <w:r w:rsidRPr="007C78DB">
        <w:t xml:space="preserve">Przeniesienie zmywalni szkła z pomieszczenia </w:t>
      </w:r>
      <w:r>
        <w:t xml:space="preserve">nr </w:t>
      </w:r>
      <w:r w:rsidRPr="007C78DB">
        <w:t xml:space="preserve">149 do sąsiedniego pomieszczenia </w:t>
      </w:r>
      <w:r>
        <w:t xml:space="preserve">nr </w:t>
      </w:r>
      <w:r w:rsidRPr="007C78DB">
        <w:t>150</w:t>
      </w:r>
      <w:r>
        <w:t xml:space="preserve"> </w:t>
      </w:r>
      <w:r w:rsidRPr="007C78DB">
        <w:t>– obecnie magazyn:</w:t>
      </w:r>
    </w:p>
    <w:p w:rsidR="0047776F" w:rsidRPr="007C78DB" w:rsidRDefault="0047776F" w:rsidP="00AB2D04">
      <w:pPr>
        <w:pStyle w:val="Akapitzlist"/>
        <w:numPr>
          <w:ilvl w:val="0"/>
          <w:numId w:val="42"/>
        </w:numPr>
        <w:spacing w:after="160" w:line="259" w:lineRule="auto"/>
        <w:jc w:val="left"/>
      </w:pPr>
      <w:r w:rsidRPr="007C78DB">
        <w:t xml:space="preserve">Zabezpieczenie ścian glazurą do wysokości 160cm, wyburzenie niewielkiej ścianki, montaż zlewu dwukomorowego z </w:t>
      </w:r>
      <w:proofErr w:type="spellStart"/>
      <w:r w:rsidRPr="007C78DB">
        <w:t>ociekaczem</w:t>
      </w:r>
      <w:proofErr w:type="spellEnd"/>
      <w:r w:rsidRPr="007C78DB">
        <w:t>, montaż przyłącza wodno- kanalizacyjnego do laboratoryjnego urządzenia myjącego, wykonanie odpływu podłogowego w oparciu o instalację w sąsiednim pomieszczeniu, usprawnienie wentylacji.</w:t>
      </w:r>
    </w:p>
    <w:p w:rsidR="0047776F" w:rsidRPr="007C78DB" w:rsidRDefault="0047776F" w:rsidP="00AB2D04">
      <w:pPr>
        <w:pStyle w:val="Akapitzlist"/>
        <w:numPr>
          <w:ilvl w:val="0"/>
          <w:numId w:val="40"/>
        </w:numPr>
        <w:spacing w:after="160" w:line="259" w:lineRule="auto"/>
        <w:jc w:val="left"/>
      </w:pPr>
      <w:r w:rsidRPr="007C78DB">
        <w:t>Przystosowanie pokoju 172 na pracownię laboratoryjną –konieczność instalacji dwóch drukarek i stacji roboczych na stanowisku krojenia materiałów, współpracujących z posiadanymi mikrotomami:</w:t>
      </w:r>
    </w:p>
    <w:p w:rsidR="0047776F" w:rsidRPr="007C78DB" w:rsidRDefault="0047776F" w:rsidP="00AB2D04">
      <w:pPr>
        <w:pStyle w:val="Akapitzlist"/>
        <w:numPr>
          <w:ilvl w:val="0"/>
          <w:numId w:val="42"/>
        </w:numPr>
        <w:spacing w:after="160" w:line="259" w:lineRule="auto"/>
        <w:jc w:val="left"/>
      </w:pPr>
      <w:r w:rsidRPr="007C78DB">
        <w:t xml:space="preserve">Zabezpieczenie ścian kafelkami do wysokości 160cm, instalacja wentylacji mechanicznej, instalacja dodatkowej umywalki, instalacja przyłącza wodno- kanalizacyjnego do aparatu barwiącego. </w:t>
      </w:r>
    </w:p>
    <w:p w:rsidR="0047776F" w:rsidRPr="007C78DB" w:rsidRDefault="0047776F" w:rsidP="00AB2D04">
      <w:pPr>
        <w:pStyle w:val="Akapitzlist"/>
        <w:numPr>
          <w:ilvl w:val="0"/>
          <w:numId w:val="40"/>
        </w:numPr>
        <w:spacing w:after="160" w:line="259" w:lineRule="auto"/>
        <w:jc w:val="left"/>
      </w:pPr>
      <w:r w:rsidRPr="007C78DB">
        <w:t xml:space="preserve">Usprawnienie / modernizacja wentylacji w pomieszczeniach archiwum </w:t>
      </w:r>
      <w:r>
        <w:t xml:space="preserve">nr </w:t>
      </w:r>
      <w:r w:rsidRPr="007C78DB">
        <w:t xml:space="preserve">173, </w:t>
      </w:r>
      <w:r>
        <w:t xml:space="preserve">nr </w:t>
      </w:r>
      <w:r w:rsidRPr="007C78DB">
        <w:t xml:space="preserve">174, </w:t>
      </w:r>
      <w:r>
        <w:t xml:space="preserve">nr </w:t>
      </w:r>
      <w:r w:rsidRPr="007C78DB">
        <w:t>174a</w:t>
      </w:r>
    </w:p>
    <w:p w:rsidR="0047776F" w:rsidRDefault="0047776F" w:rsidP="0047776F"/>
    <w:p w:rsidR="0047776F" w:rsidRDefault="0047776F" w:rsidP="0047776F">
      <w:r>
        <w:br w:type="page"/>
      </w:r>
    </w:p>
    <w:p w:rsidR="006F58D0" w:rsidRDefault="006F58D0" w:rsidP="00F80B96">
      <w:pPr>
        <w:pStyle w:val="Nagwek2"/>
      </w:pPr>
      <w:bookmarkStart w:id="74" w:name="_Toc534282210"/>
      <w:r>
        <w:lastRenderedPageBreak/>
        <w:t>Budowa okablowania strukturalnego</w:t>
      </w:r>
      <w:bookmarkEnd w:id="74"/>
    </w:p>
    <w:p w:rsidR="004E39B9" w:rsidRDefault="004E39B9" w:rsidP="004E39B9">
      <w:pPr>
        <w:pStyle w:val="Nagwek3"/>
      </w:pPr>
      <w:bookmarkStart w:id="75" w:name="_Toc534282211"/>
      <w:r w:rsidRPr="004E39B9">
        <w:t>Opis przedmiotu zamówienia</w:t>
      </w:r>
      <w:bookmarkEnd w:id="75"/>
    </w:p>
    <w:p w:rsidR="004E39B9" w:rsidRDefault="004E39B9" w:rsidP="004E39B9">
      <w:r>
        <w:t>Wykonawca zobowiązany będzie zrealizować zamówienie w następującym zakresie:</w:t>
      </w:r>
    </w:p>
    <w:p w:rsidR="004E39B9" w:rsidRDefault="004E39B9" w:rsidP="004E39B9">
      <w:r>
        <w:t>1.</w:t>
      </w:r>
      <w:r>
        <w:tab/>
        <w:t>Wykonanie dokumentacji projektowej i realizacja kanalizacji teletechnicznej</w:t>
      </w:r>
    </w:p>
    <w:p w:rsidR="004E39B9" w:rsidRDefault="004E39B9" w:rsidP="004E39B9">
      <w:r>
        <w:t>2.</w:t>
      </w:r>
      <w:r>
        <w:tab/>
        <w:t>Wykonanie dokumentacji projektowej i realizacja rozbudowy okablowania strukturalnego i dedykowanej instalacji elektrycznej,</w:t>
      </w:r>
    </w:p>
    <w:p w:rsidR="004E39B9" w:rsidRDefault="004E39B9" w:rsidP="004E39B9">
      <w:r>
        <w:t>Prace należy wykonać zgodnie z poniżej wymienionymi wymaganiami szczegółowymi.</w:t>
      </w:r>
    </w:p>
    <w:p w:rsidR="004E39B9" w:rsidRDefault="004E39B9" w:rsidP="004E39B9">
      <w:pPr>
        <w:pStyle w:val="Nagwek3"/>
      </w:pPr>
      <w:bookmarkStart w:id="76" w:name="_Toc534282212"/>
      <w:r>
        <w:t>Wymagania szczegółowe</w:t>
      </w:r>
      <w:bookmarkEnd w:id="76"/>
    </w:p>
    <w:tbl>
      <w:tblPr>
        <w:tblW w:w="9000" w:type="dxa"/>
        <w:jc w:val="center"/>
        <w:tblLayout w:type="fixed"/>
        <w:tblCellMar>
          <w:left w:w="10" w:type="dxa"/>
          <w:right w:w="10" w:type="dxa"/>
        </w:tblCellMar>
        <w:tblLook w:val="04A0" w:firstRow="1" w:lastRow="0" w:firstColumn="1" w:lastColumn="0" w:noHBand="0" w:noVBand="1"/>
      </w:tblPr>
      <w:tblGrid>
        <w:gridCol w:w="426"/>
        <w:gridCol w:w="8574"/>
      </w:tblGrid>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bookmarkStart w:id="77" w:name="_Toc425768003"/>
            <w:r w:rsidRPr="000E7EB1">
              <w:rPr>
                <w:b/>
                <w:bCs/>
              </w:rPr>
              <w:t>Okablowanie strukturalne poziome i pionowe budynkowe</w:t>
            </w:r>
            <w:bookmarkEnd w:id="77"/>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0E7EB1" w:rsidRDefault="004E39B9" w:rsidP="00FE6BBD">
            <w:pPr>
              <w:spacing w:before="60" w:after="60"/>
              <w:ind w:left="136" w:right="146"/>
              <w:rPr>
                <w:sz w:val="20"/>
                <w:szCs w:val="20"/>
              </w:rPr>
            </w:pPr>
            <w:r w:rsidRPr="000E7EB1">
              <w:rPr>
                <w:sz w:val="20"/>
                <w:szCs w:val="20"/>
              </w:rPr>
              <w:t>Istniejące okablowanie strukturalne w Zakładzie Patomorfologii oraz w Zespole Poradni Specjalistycznych i oddziale Pulmonologii nie jest wystarczając</w:t>
            </w:r>
            <w:r>
              <w:rPr>
                <w:sz w:val="20"/>
                <w:szCs w:val="20"/>
              </w:rPr>
              <w:t>e</w:t>
            </w:r>
            <w:r w:rsidRPr="000E7EB1">
              <w:rPr>
                <w:sz w:val="20"/>
                <w:szCs w:val="20"/>
              </w:rPr>
              <w:t xml:space="preserve"> dla obecnych potrzeb. Rozbudowa sieci komputerowej ma pozwolić na zwiększenie pojemności, przepustowości i bezpieczeństwa sieci strukturalnej, co pozwoli na podłączenie kolejnych stacji klienckich i pozostałego sprzętu sieciowego, a ponadto umożliwi szybsze i bezpieczniejsze przetwarzanie danych</w:t>
            </w:r>
            <w:r>
              <w:rPr>
                <w:sz w:val="20"/>
                <w:szCs w:val="20"/>
              </w:rPr>
              <w:t>.</w:t>
            </w:r>
          </w:p>
          <w:p w:rsidR="004E39B9" w:rsidRPr="00A130FD" w:rsidRDefault="004E39B9" w:rsidP="00FE6BBD">
            <w:pPr>
              <w:spacing w:before="60" w:after="60"/>
              <w:ind w:left="136" w:right="146"/>
            </w:pPr>
            <w:r w:rsidRPr="000E7EB1">
              <w:rPr>
                <w:sz w:val="20"/>
                <w:szCs w:val="20"/>
              </w:rPr>
              <w:t>Zadanie obejmuje budowę i rozbudowę istniejących sieci logiczno-elektrycznych oraz przeprowadzeniem niezbędnych prac instalatorskich i pomiarów</w:t>
            </w:r>
            <w:r>
              <w:rPr>
                <w:sz w:val="20"/>
                <w:szCs w:val="20"/>
              </w:rPr>
              <w:t xml:space="preserve">. </w:t>
            </w:r>
            <w:r w:rsidRPr="000E7EB1">
              <w:rPr>
                <w:sz w:val="20"/>
                <w:szCs w:val="20"/>
              </w:rPr>
              <w:t>Okablowanie należy rozbudować o Punkty Elektryczno-Logiczne (PEL) zdefiniowane, jako 2 gniazda RJ 45 + 3 gniazda 230V</w:t>
            </w:r>
            <w:r>
              <w:rPr>
                <w:sz w:val="20"/>
                <w:szCs w:val="20"/>
              </w:rPr>
              <w:t>.</w:t>
            </w:r>
            <w:r w:rsidRPr="00A130FD">
              <w:t xml:space="preserve"> </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t>Gniazda i moduły</w:t>
            </w:r>
          </w:p>
        </w:tc>
      </w:tr>
      <w:tr w:rsidR="004E39B9" w:rsidRPr="009B432C" w:rsidTr="00884D93">
        <w:trPr>
          <w:trHeight w:val="78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Default="004E39B9" w:rsidP="00FE6BBD">
            <w:pPr>
              <w:spacing w:before="60" w:after="60"/>
              <w:ind w:left="136" w:right="146"/>
            </w:pPr>
            <w:r w:rsidRPr="00261861">
              <w:rPr>
                <w:sz w:val="20"/>
                <w:szCs w:val="20"/>
              </w:rPr>
              <w:t xml:space="preserve">W płyty czołowe kątowe należy zamontować jeden lub dwa ekranowane dwuelementowe moduły gniazda RJ45 kat. 6A. Ze względu na konieczność zapewnienia przestrzeni pod zakończenia do innych zastosowań należy zastosować moduł RJ45 o wymiarach nie większych niż: 14,48x20,62x31,82mm. Moduł gniazda RJ45 ma posiadać pełne ekranowanie i konstrukcję dwuelementową z ekranem uchwytem ekranu 360o kabla ekranowanego na całym obwodzie kabla. Konstrukcja modułu ma podczas montażu składać się w szczelną całość, tworząc zintegrowaną i szczelną klatkę Faradaya, zabezpieczoną konstrukcyjnie nawet przed zakłóceniami pochodzącymi od modułów gniazd zainstalowanych w jednym rzędzie. Konstrukcja modułu i uchwytu ekranu nie może zniekształcać konstrukcji kabla, ma również zapewniać maksymalną łatwość instalacji oraz gwarantować najwyższe parametry transmisyjne. Wymaga się, aby każdy moduł gniazda RJ45 posiadał możliwość uniwersalnego terminowania kabli, tj. w sekwencji T568A lub T568B. Każdy moduł ma być zarabiany narzędziami dedykowanymi, uniwersalnymi lub też </w:t>
            </w:r>
            <w:proofErr w:type="spellStart"/>
            <w:r w:rsidRPr="00261861">
              <w:rPr>
                <w:sz w:val="20"/>
                <w:szCs w:val="20"/>
              </w:rPr>
              <w:t>beznarzędziowo</w:t>
            </w:r>
            <w:proofErr w:type="spellEnd"/>
            <w:r w:rsidRPr="00261861">
              <w:rPr>
                <w:sz w:val="20"/>
                <w:szCs w:val="20"/>
              </w:rPr>
              <w:t xml:space="preserve">. Zalecane jest, wykorzystanie do montażu takich narzędzi, które poprzez jeden ruch narzędzia, zapewniają krótkie </w:t>
            </w:r>
            <w:proofErr w:type="spellStart"/>
            <w:r w:rsidRPr="00261861">
              <w:rPr>
                <w:sz w:val="20"/>
                <w:szCs w:val="20"/>
              </w:rPr>
              <w:t>rozploty</w:t>
            </w:r>
            <w:proofErr w:type="spellEnd"/>
            <w:r w:rsidRPr="00261861">
              <w:rPr>
                <w:sz w:val="20"/>
                <w:szCs w:val="20"/>
              </w:rPr>
              <w:t xml:space="preserve"> par – max. 6</w:t>
            </w:r>
            <w:r>
              <w:rPr>
                <w:sz w:val="20"/>
                <w:szCs w:val="20"/>
              </w:rPr>
              <w:t xml:space="preserve"> </w:t>
            </w:r>
            <w:r w:rsidRPr="00261861">
              <w:rPr>
                <w:sz w:val="20"/>
                <w:szCs w:val="20"/>
              </w:rPr>
              <w:t xml:space="preserve">mm (a przez to najlepsze możliwe osiągi transmisyjne) oraz dużą powtarzalność i szybkość zarabiania. Moduły ekranowane gniazd RJ45, mają umożliwiać </w:t>
            </w:r>
            <w:proofErr w:type="spellStart"/>
            <w:r w:rsidRPr="00261861">
              <w:rPr>
                <w:sz w:val="20"/>
                <w:szCs w:val="20"/>
              </w:rPr>
              <w:t>terminację</w:t>
            </w:r>
            <w:proofErr w:type="spellEnd"/>
            <w:r w:rsidRPr="00261861">
              <w:rPr>
                <w:sz w:val="20"/>
                <w:szCs w:val="20"/>
              </w:rPr>
              <w:t xml:space="preserve"> drutu miedzianego o średnicy od 0,51 do 0,65mm (24 – 22 AWG).</w:t>
            </w:r>
            <w:r w:rsidRPr="000E7EB1">
              <w:rPr>
                <w:sz w:val="20"/>
                <w:szCs w:val="20"/>
              </w:rPr>
              <w:t>Zadanie obejmuje budowę i rozbudowę istniejących sieci logiczno-elektrycznych oraz przeprowadzeniem niezbędnych prac instalatorskich i pomiarów</w:t>
            </w:r>
            <w:r>
              <w:rPr>
                <w:sz w:val="20"/>
                <w:szCs w:val="20"/>
              </w:rPr>
              <w:t xml:space="preserve">. </w:t>
            </w:r>
            <w:r w:rsidRPr="000E7EB1">
              <w:rPr>
                <w:sz w:val="20"/>
                <w:szCs w:val="20"/>
              </w:rPr>
              <w:t>Okablowanie należy rozbudować o Punkty Elektryczno-Logiczne (PEL) zdefiniowane, jako 2 gniazda RJ 45 + 3 gniazda 230V</w:t>
            </w:r>
            <w:r>
              <w:rPr>
                <w:sz w:val="20"/>
                <w:szCs w:val="20"/>
              </w:rPr>
              <w:t>.</w:t>
            </w:r>
            <w:r w:rsidRPr="00A130FD">
              <w:t xml:space="preserve"> </w:t>
            </w:r>
          </w:p>
          <w:p w:rsidR="004E39B9" w:rsidRPr="00261861" w:rsidRDefault="004E39B9" w:rsidP="00FE6BBD">
            <w:pPr>
              <w:pStyle w:val="Bezodstpw3"/>
              <w:ind w:left="-501" w:firstLine="708"/>
              <w:rPr>
                <w:rFonts w:ascii="Times New Roman" w:hAnsi="Times New Roman"/>
                <w:b/>
                <w:sz w:val="20"/>
                <w:szCs w:val="20"/>
              </w:rPr>
            </w:pPr>
            <w:r w:rsidRPr="00261861">
              <w:rPr>
                <w:rFonts w:ascii="Times New Roman" w:hAnsi="Times New Roman"/>
                <w:b/>
                <w:sz w:val="20"/>
                <w:szCs w:val="20"/>
              </w:rPr>
              <w:t xml:space="preserve">Wymagane parametry modułu: </w:t>
            </w:r>
          </w:p>
          <w:p w:rsidR="004E39B9" w:rsidRPr="00261861" w:rsidRDefault="004E39B9" w:rsidP="00FE6BBD">
            <w:pPr>
              <w:pStyle w:val="Bezodstpw3"/>
              <w:ind w:left="-501" w:firstLine="708"/>
              <w:rPr>
                <w:rFonts w:ascii="Times New Roman" w:hAnsi="Times New Roman"/>
                <w:sz w:val="20"/>
                <w:szCs w:val="20"/>
              </w:rPr>
            </w:pPr>
            <w:r w:rsidRPr="00261861">
              <w:rPr>
                <w:rFonts w:ascii="Times New Roman" w:hAnsi="Times New Roman"/>
                <w:sz w:val="20"/>
                <w:szCs w:val="20"/>
              </w:rPr>
              <w:t xml:space="preserve">Moduł </w:t>
            </w:r>
            <w:proofErr w:type="spellStart"/>
            <w:r w:rsidRPr="00261861">
              <w:rPr>
                <w:rFonts w:ascii="Times New Roman" w:hAnsi="Times New Roman"/>
                <w:sz w:val="20"/>
                <w:szCs w:val="20"/>
              </w:rPr>
              <w:t>Keystone</w:t>
            </w:r>
            <w:proofErr w:type="spellEnd"/>
            <w:r w:rsidRPr="00261861">
              <w:rPr>
                <w:rFonts w:ascii="Times New Roman" w:hAnsi="Times New Roman"/>
                <w:sz w:val="20"/>
                <w:szCs w:val="20"/>
              </w:rPr>
              <w:t xml:space="preserve"> RJ45 - ekranowany, dwuelementowy kat.6A:</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Obudowa gniazda oraz matrycy - odlew ze stopu cynkowego</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Style w:val="Tabela"/>
                <w:rFonts w:ascii="Times New Roman" w:hAnsi="Times New Roman"/>
                <w:sz w:val="20"/>
                <w:szCs w:val="20"/>
              </w:rPr>
              <w:t>Styk ekranu – Stal nierdzewna</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Fonts w:ascii="Times New Roman" w:hAnsi="Times New Roman"/>
                <w:sz w:val="20"/>
                <w:szCs w:val="20"/>
              </w:rPr>
              <w:t>Schemat T568A &amp; T568B nadrukowany na pokrywie IDC oraz nalepce</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Styki gniazda RJ-45 - Stop miedziowo-berylowy platerowany domieszką złota w miejscu styku na pozostałej niklowany</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Styki złącza IDC - Niklowany fosforobrąz</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Ilość cykli połączeniowych - Minimum 750 cykli</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Średnica kabla - Maksimum 9,0mm</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Średnica przewodnika – drut 24-22 AWG</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Style w:val="Tabela"/>
                <w:rFonts w:ascii="Times New Roman" w:hAnsi="Times New Roman"/>
                <w:sz w:val="20"/>
                <w:szCs w:val="20"/>
              </w:rPr>
              <w:t>Średnica przewodnika – linka -40°C - +70°C</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Fonts w:ascii="Times New Roman" w:hAnsi="Times New Roman"/>
                <w:sz w:val="20"/>
                <w:szCs w:val="20"/>
              </w:rPr>
              <w:t>Temperatura pracy: -40°C do +70°C</w:t>
            </w:r>
          </w:p>
          <w:p w:rsidR="004E39B9" w:rsidRPr="00A130FD" w:rsidRDefault="004E39B9" w:rsidP="00DD65B3">
            <w:pPr>
              <w:pStyle w:val="Bezodstpw3"/>
              <w:spacing w:before="60" w:after="120"/>
              <w:ind w:left="210" w:right="146"/>
            </w:pPr>
            <w:r w:rsidRPr="00261861">
              <w:rPr>
                <w:rFonts w:ascii="Times New Roman" w:hAnsi="Times New Roman"/>
                <w:sz w:val="20"/>
                <w:szCs w:val="20"/>
              </w:rPr>
              <w:lastRenderedPageBreak/>
              <w:t>Charakterystyka transmisyjna modułu gniazda RJ45 ma być potwierdzona przez certyfikaty wystawione przez niezależne akredytowane laboratorium i testów przeprowadzonych w paśmie częstotliwości do minimum 500</w:t>
            </w:r>
            <w:r w:rsidR="00DD65B3">
              <w:rPr>
                <w:rFonts w:ascii="Times New Roman" w:hAnsi="Times New Roman"/>
                <w:sz w:val="20"/>
                <w:szCs w:val="20"/>
              </w:rPr>
              <w:t xml:space="preserve"> </w:t>
            </w:r>
            <w:r w:rsidRPr="00261861">
              <w:rPr>
                <w:rFonts w:ascii="Times New Roman" w:hAnsi="Times New Roman"/>
                <w:sz w:val="20"/>
                <w:szCs w:val="20"/>
              </w:rPr>
              <w:t>M</w:t>
            </w:r>
            <w:r w:rsidR="00DD65B3">
              <w:rPr>
                <w:rFonts w:ascii="Times New Roman" w:hAnsi="Times New Roman"/>
                <w:sz w:val="20"/>
                <w:szCs w:val="20"/>
              </w:rPr>
              <w:t>H</w:t>
            </w:r>
            <w:r w:rsidRPr="00261861">
              <w:rPr>
                <w:rFonts w:ascii="Times New Roman" w:hAnsi="Times New Roman"/>
                <w:sz w:val="20"/>
                <w:szCs w:val="20"/>
              </w:rPr>
              <w:t>z, zgodnie z wymaganiami transmisyjnymi norm specyfikujących Klasę EA/Kategorię 6A.</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4E39B9">
            <w:pPr>
              <w:spacing w:after="0"/>
              <w:ind w:left="137"/>
              <w:jc w:val="left"/>
              <w:rPr>
                <w:bCs/>
              </w:rPr>
            </w:pPr>
            <w:r w:rsidRPr="004E39B9">
              <w:rPr>
                <w:b/>
                <w:bCs/>
              </w:rPr>
              <w:lastRenderedPageBreak/>
              <w:t xml:space="preserve">Panele </w:t>
            </w:r>
            <w:proofErr w:type="spellStart"/>
            <w:r w:rsidRPr="004E39B9">
              <w:rPr>
                <w:b/>
                <w:bCs/>
              </w:rPr>
              <w:t>krosuj</w:t>
            </w:r>
            <w:r w:rsidR="007866A2">
              <w:rPr>
                <w:b/>
                <w:bCs/>
              </w:rPr>
              <w:t>ą</w:t>
            </w:r>
            <w:r w:rsidRPr="004E39B9">
              <w:rPr>
                <w:b/>
                <w:bCs/>
              </w:rPr>
              <w:t>ce</w:t>
            </w:r>
            <w:proofErr w:type="spellEnd"/>
            <w:r w:rsidRPr="004E39B9">
              <w:rPr>
                <w:b/>
                <w:bCs/>
              </w:rPr>
              <w:t xml:space="preserve"> miedziane</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Default="004E39B9" w:rsidP="00AB2D04">
            <w:pPr>
              <w:pStyle w:val="Bezodstpw3"/>
              <w:numPr>
                <w:ilvl w:val="1"/>
                <w:numId w:val="43"/>
              </w:numPr>
              <w:spacing w:before="60"/>
              <w:ind w:left="492" w:right="147"/>
              <w:jc w:val="both"/>
              <w:rPr>
                <w:rFonts w:ascii="Times New Roman" w:hAnsi="Times New Roman"/>
                <w:sz w:val="20"/>
                <w:szCs w:val="20"/>
              </w:rPr>
            </w:pPr>
            <w:r w:rsidRPr="00261861">
              <w:rPr>
                <w:rFonts w:ascii="Times New Roman" w:hAnsi="Times New Roman"/>
                <w:sz w:val="20"/>
                <w:szCs w:val="20"/>
              </w:rPr>
              <w:t>Kable należy zakończyć na 24–portowym modularnym panelu krosowym</w:t>
            </w:r>
            <w:r>
              <w:rPr>
                <w:rFonts w:ascii="Times New Roman" w:hAnsi="Times New Roman"/>
                <w:sz w:val="20"/>
                <w:szCs w:val="20"/>
              </w:rPr>
              <w:t xml:space="preserve"> </w:t>
            </w:r>
            <w:r w:rsidRPr="00261861">
              <w:rPr>
                <w:rFonts w:ascii="Times New Roman" w:hAnsi="Times New Roman"/>
                <w:sz w:val="20"/>
                <w:szCs w:val="20"/>
              </w:rPr>
              <w:t xml:space="preserve">o wysokości montażowej 1U posiadającym moduły RJ45 kat.6A montowane indywidualnie w płycie czołowej panelu, co zapewnia zwartą konstrukcję, łatwy montaż, terminowanie kabli oraz uniwersalne rozszycie kabla w sekwencji T568A lub T568B. Panel ma zawierać tylną prowadnicę kabla. Dodatkowo ekrany każdych dwóch kabli mają być mocowane za pomocą zacisków śrubowych, będących na standardowym wyposażeniu każdego panelu. </w:t>
            </w:r>
          </w:p>
          <w:p w:rsidR="004E39B9" w:rsidRPr="00261861" w:rsidRDefault="004E39B9" w:rsidP="00AB2D04">
            <w:pPr>
              <w:pStyle w:val="Bezodstpw3"/>
              <w:numPr>
                <w:ilvl w:val="1"/>
                <w:numId w:val="43"/>
              </w:numPr>
              <w:spacing w:before="60"/>
              <w:ind w:left="492" w:right="147"/>
              <w:jc w:val="both"/>
              <w:rPr>
                <w:rFonts w:ascii="Times New Roman" w:hAnsi="Times New Roman"/>
                <w:sz w:val="20"/>
                <w:szCs w:val="20"/>
              </w:rPr>
            </w:pPr>
            <w:r w:rsidRPr="00261861">
              <w:rPr>
                <w:rFonts w:ascii="Times New Roman" w:hAnsi="Times New Roman"/>
                <w:sz w:val="20"/>
                <w:szCs w:val="20"/>
              </w:rPr>
              <w:t>Panel ma zawierać zacisk uziemiający. Kable instalacyjne, zakańczane na panelu, należy – w celu zapewnienia optymalnego prowadzenia – wesprzeć na prowadnicy kabli, montując je za pomocą opasek kablowych (należy zwrócić uwagę, aby zbyt mocno nie zaciskać opasek, mają one tylko lekko utrzymać kabel na prowadnicy).</w:t>
            </w:r>
          </w:p>
          <w:p w:rsidR="004E39B9" w:rsidRPr="00A130FD" w:rsidRDefault="004E39B9" w:rsidP="00AB2D04">
            <w:pPr>
              <w:pStyle w:val="Bezodstpw3"/>
              <w:numPr>
                <w:ilvl w:val="1"/>
                <w:numId w:val="43"/>
              </w:numPr>
              <w:spacing w:before="60" w:after="60"/>
              <w:ind w:left="487" w:right="147" w:hanging="357"/>
              <w:jc w:val="both"/>
            </w:pPr>
            <w:r w:rsidRPr="00261861">
              <w:rPr>
                <w:rFonts w:ascii="Times New Roman" w:hAnsi="Times New Roman"/>
                <w:sz w:val="20"/>
                <w:szCs w:val="20"/>
              </w:rPr>
              <w:t>Panel ma mieć możliwość rozbudowy o system zarządzania okablowaniem strukturalnym w czasie rzeczywistym. Rozbudowa o system zarządzania musi się odbyć bez wymiany panelu krosowego oraz bez powtórnego terminowania kabla na panelach krosowych.</w:t>
            </w:r>
          </w:p>
        </w:tc>
      </w:tr>
      <w:tr w:rsidR="004E39B9" w:rsidRPr="007B2D45"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4E39B9">
            <w:pPr>
              <w:spacing w:after="0"/>
              <w:ind w:left="137"/>
              <w:jc w:val="left"/>
              <w:rPr>
                <w:bCs/>
              </w:rPr>
            </w:pPr>
            <w:r w:rsidRPr="004E39B9">
              <w:rPr>
                <w:b/>
                <w:bCs/>
              </w:rPr>
              <w:t>Kable miedziane</w:t>
            </w:r>
          </w:p>
        </w:tc>
      </w:tr>
      <w:tr w:rsidR="004E39B9" w:rsidRPr="00A130FD"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21306E" w:rsidRDefault="004E39B9" w:rsidP="00AB2D04">
            <w:pPr>
              <w:pStyle w:val="Bezodstpw3"/>
              <w:numPr>
                <w:ilvl w:val="0"/>
                <w:numId w:val="45"/>
              </w:numPr>
              <w:spacing w:before="60"/>
              <w:ind w:left="492" w:right="147"/>
              <w:rPr>
                <w:rFonts w:ascii="Times New Roman" w:hAnsi="Times New Roman"/>
                <w:sz w:val="20"/>
                <w:szCs w:val="20"/>
              </w:rPr>
            </w:pPr>
            <w:r w:rsidRPr="0021306E">
              <w:rPr>
                <w:rFonts w:ascii="Times New Roman" w:hAnsi="Times New Roman"/>
                <w:sz w:val="20"/>
                <w:szCs w:val="20"/>
              </w:rPr>
              <w:t xml:space="preserve">W celu zapewnienia bezpieczeństwa technologicznego inwestycji, instalacja kablowa ma być wykonana przy użyciu podwójnie ekranowanego kabla konstrukcji S/FTP (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min. kat.</w:t>
            </w:r>
            <w:r>
              <w:rPr>
                <w:rFonts w:ascii="Times New Roman" w:hAnsi="Times New Roman"/>
                <w:sz w:val="20"/>
                <w:szCs w:val="20"/>
              </w:rPr>
              <w:t>6A</w:t>
            </w:r>
            <w:r w:rsidRPr="0021306E">
              <w:rPr>
                <w:rFonts w:ascii="Times New Roman" w:hAnsi="Times New Roman"/>
                <w:sz w:val="20"/>
                <w:szCs w:val="20"/>
              </w:rPr>
              <w:t xml:space="preserve"> (wymagane oznaczenie na kablu) z osłoną zewnętrzną trudnopalną (LSFRZH). </w:t>
            </w:r>
          </w:p>
          <w:p w:rsidR="004E39B9" w:rsidRPr="0021306E" w:rsidRDefault="004E39B9" w:rsidP="00AB2D04">
            <w:pPr>
              <w:pStyle w:val="Bezodstpw3"/>
              <w:numPr>
                <w:ilvl w:val="0"/>
                <w:numId w:val="45"/>
              </w:numPr>
              <w:spacing w:before="60"/>
              <w:ind w:left="492" w:right="147"/>
              <w:rPr>
                <w:rFonts w:ascii="Times New Roman" w:hAnsi="Times New Roman"/>
                <w:sz w:val="20"/>
                <w:szCs w:val="20"/>
              </w:rPr>
            </w:pPr>
            <w:r w:rsidRPr="0021306E">
              <w:rPr>
                <w:rFonts w:ascii="Times New Roman" w:hAnsi="Times New Roman"/>
                <w:sz w:val="20"/>
                <w:szCs w:val="20"/>
              </w:rPr>
              <w:t xml:space="preserve">Zgodnie z wymaganiami norm każdy 4 - parowy kabel ma być w całości ekranowany - wszystkie pary, S/FTP (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xml:space="preserve">) i trwale zakończony na 8-pozycyjnym złączu modularnym - w tym przypadku na ekranowanym module </w:t>
            </w:r>
            <w:proofErr w:type="spellStart"/>
            <w:r w:rsidRPr="0021306E">
              <w:rPr>
                <w:rFonts w:ascii="Times New Roman" w:hAnsi="Times New Roman"/>
                <w:sz w:val="20"/>
                <w:szCs w:val="20"/>
              </w:rPr>
              <w:t>Keystone</w:t>
            </w:r>
            <w:proofErr w:type="spellEnd"/>
            <w:r w:rsidRPr="0021306E">
              <w:rPr>
                <w:rFonts w:ascii="Times New Roman" w:hAnsi="Times New Roman"/>
                <w:sz w:val="20"/>
                <w:szCs w:val="20"/>
              </w:rPr>
              <w:t xml:space="preserve"> kat.</w:t>
            </w:r>
            <w:r>
              <w:rPr>
                <w:rFonts w:ascii="Times New Roman" w:hAnsi="Times New Roman"/>
                <w:sz w:val="20"/>
                <w:szCs w:val="20"/>
              </w:rPr>
              <w:t>6A</w:t>
            </w:r>
            <w:r w:rsidRPr="0021306E">
              <w:rPr>
                <w:rFonts w:ascii="Times New Roman" w:hAnsi="Times New Roman"/>
                <w:sz w:val="20"/>
                <w:szCs w:val="20"/>
              </w:rPr>
              <w:t xml:space="preserve">, </w:t>
            </w:r>
            <w:proofErr w:type="spellStart"/>
            <w:r w:rsidRPr="0021306E">
              <w:rPr>
                <w:rFonts w:ascii="Times New Roman" w:hAnsi="Times New Roman"/>
                <w:sz w:val="20"/>
                <w:szCs w:val="20"/>
              </w:rPr>
              <w:t>zaterminowanym</w:t>
            </w:r>
            <w:proofErr w:type="spellEnd"/>
            <w:r w:rsidRPr="0021306E">
              <w:rPr>
                <w:rFonts w:ascii="Times New Roman" w:hAnsi="Times New Roman"/>
                <w:sz w:val="20"/>
                <w:szCs w:val="20"/>
              </w:rPr>
              <w:t xml:space="preserve"> dedykowanym narzędziem.</w:t>
            </w:r>
          </w:p>
          <w:p w:rsidR="004E39B9" w:rsidRPr="0021306E" w:rsidRDefault="004E39B9" w:rsidP="00FE6BBD">
            <w:pPr>
              <w:pStyle w:val="Bezodstpw3"/>
              <w:spacing w:before="60"/>
              <w:ind w:left="350" w:right="147"/>
              <w:rPr>
                <w:rFonts w:ascii="Times New Roman" w:hAnsi="Times New Roman"/>
                <w:sz w:val="20"/>
                <w:szCs w:val="20"/>
              </w:rPr>
            </w:pPr>
            <w:r w:rsidRPr="0021306E">
              <w:rPr>
                <w:rFonts w:ascii="Times New Roman" w:hAnsi="Times New Roman"/>
                <w:b/>
                <w:sz w:val="20"/>
                <w:szCs w:val="20"/>
              </w:rPr>
              <w:t>Wymagane parametry</w:t>
            </w:r>
            <w:r w:rsidRPr="0021306E">
              <w:rPr>
                <w:rFonts w:ascii="Times New Roman" w:hAnsi="Times New Roman"/>
                <w:sz w:val="20"/>
                <w:szCs w:val="20"/>
              </w:rPr>
              <w:t xml:space="preserve"> kabla: Kabel S/FTP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LSFRZH Kat.</w:t>
            </w:r>
            <w:r>
              <w:rPr>
                <w:rFonts w:ascii="Times New Roman" w:hAnsi="Times New Roman"/>
                <w:sz w:val="20"/>
                <w:szCs w:val="20"/>
              </w:rPr>
              <w:t xml:space="preserve"> 6A</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Budowa:</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Każda para ekranowana laminowaną folią aluminiową</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Kabel ekranowany plecionką miedzianą, cynowaną.</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4 pary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xml:space="preserve"> otulone siatką drucianą</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Jednorodna żyła miedziana 0,57 mm (AWG 23)</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Średnica 7,6 mm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Powłoka LSFRZH</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Wydajność (20</w:t>
            </w:r>
            <w:r w:rsidRPr="0021306E">
              <w:rPr>
                <w:rFonts w:ascii="Times New Roman" w:hAnsi="Times New Roman"/>
                <w:sz w:val="20"/>
                <w:szCs w:val="20"/>
                <w:vertAlign w:val="superscript"/>
              </w:rPr>
              <w:t>0.</w:t>
            </w:r>
            <w:r w:rsidRPr="0021306E">
              <w:rPr>
                <w:rFonts w:ascii="Times New Roman" w:hAnsi="Times New Roman"/>
                <w:sz w:val="20"/>
                <w:szCs w:val="20"/>
              </w:rPr>
              <w:t>C):</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Pasmo przenoszenia max.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Impedancja 1-600 MHz: 100 ±15 Ohm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Nominalna prędkość propagacji NVP: 78%</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Tłumienie: 48dB przy 600MHz; 57,5dB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NEXT 65dB przy 600MHz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PSNEXT 80dB przy 600MHz, 78dB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PSELFEXT 35,4dB przy 600MHz; 32,9dB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RL: 18,8dB przy 600MHz, 18,8dB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Rezystancja izolacji 5 </w:t>
            </w:r>
            <w:proofErr w:type="spellStart"/>
            <w:r w:rsidRPr="0021306E">
              <w:rPr>
                <w:rFonts w:ascii="Times New Roman" w:hAnsi="Times New Roman"/>
                <w:sz w:val="20"/>
                <w:szCs w:val="20"/>
              </w:rPr>
              <w:t>GOhm</w:t>
            </w:r>
            <w:proofErr w:type="spellEnd"/>
            <w:r w:rsidRPr="0021306E">
              <w:rPr>
                <w:rFonts w:ascii="Times New Roman" w:hAnsi="Times New Roman"/>
                <w:sz w:val="20"/>
                <w:szCs w:val="20"/>
              </w:rPr>
              <w:t xml:space="preserve"> min. /km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Rezystancja przewodnika 140 Ohm max. /km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Pojemność wzajemna 5,6 </w:t>
            </w:r>
            <w:proofErr w:type="spellStart"/>
            <w:r w:rsidRPr="0021306E">
              <w:rPr>
                <w:rFonts w:ascii="Times New Roman" w:hAnsi="Times New Roman"/>
                <w:sz w:val="20"/>
                <w:szCs w:val="20"/>
              </w:rPr>
              <w:t>nF</w:t>
            </w:r>
            <w:proofErr w:type="spellEnd"/>
            <w:r w:rsidRPr="0021306E">
              <w:rPr>
                <w:rFonts w:ascii="Times New Roman" w:hAnsi="Times New Roman"/>
                <w:sz w:val="20"/>
                <w:szCs w:val="20"/>
              </w:rPr>
              <w:t xml:space="preserve"> max. /100m</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Parametry mechaniczne:</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Min. promień gięcia 45 mm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Zakres temperatury pracy: -20°C do +70°C</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Zakres temperatury podczas instalacji: -5°C do +70°C</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Zgodność z wymaganiami zawartymi w normach:</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ISO/IEC 11801:2002 wyd. II </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lastRenderedPageBreak/>
              <w:t>ISO/IEC 61156-5:2002</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EN 50173-1:2007</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EN 50288-3-1</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TIA/EIA 568-b.2 (parametry kategorii 6)</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IEC 60332-3 </w:t>
            </w:r>
            <w:proofErr w:type="spellStart"/>
            <w:r w:rsidRPr="0021306E">
              <w:rPr>
                <w:rFonts w:ascii="Times New Roman" w:hAnsi="Times New Roman"/>
                <w:sz w:val="20"/>
                <w:szCs w:val="20"/>
              </w:rPr>
              <w:t>Cat</w:t>
            </w:r>
            <w:proofErr w:type="spellEnd"/>
            <w:r w:rsidRPr="0021306E">
              <w:rPr>
                <w:rFonts w:ascii="Times New Roman" w:hAnsi="Times New Roman"/>
                <w:sz w:val="20"/>
                <w:szCs w:val="20"/>
              </w:rPr>
              <w:t>. C (palność)</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IEC 60332-3 </w:t>
            </w:r>
            <w:proofErr w:type="spellStart"/>
            <w:r w:rsidRPr="0021306E">
              <w:rPr>
                <w:rFonts w:ascii="Times New Roman" w:hAnsi="Times New Roman"/>
                <w:sz w:val="20"/>
                <w:szCs w:val="20"/>
              </w:rPr>
              <w:t>Cat</w:t>
            </w:r>
            <w:proofErr w:type="spellEnd"/>
            <w:r w:rsidRPr="0021306E">
              <w:rPr>
                <w:rFonts w:ascii="Times New Roman" w:hAnsi="Times New Roman"/>
                <w:sz w:val="20"/>
                <w:szCs w:val="20"/>
              </w:rPr>
              <w:t>. C (palność),</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IEC 60754 część 1 (toksyczność)</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IEC 60754 część 2 (odporność na kwaśne gazy)</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IEC 61034 część 2 (gęstość zadymienia)</w:t>
            </w:r>
          </w:p>
          <w:p w:rsidR="004E39B9" w:rsidRPr="00A130FD" w:rsidRDefault="004E39B9" w:rsidP="00FE6BBD">
            <w:pPr>
              <w:spacing w:before="60" w:after="60"/>
              <w:ind w:left="136"/>
              <w:jc w:val="left"/>
            </w:pPr>
            <w:r w:rsidRPr="0021306E">
              <w:rPr>
                <w:sz w:val="20"/>
                <w:szCs w:val="20"/>
              </w:rPr>
              <w:t>Wydajność kabla musi być udokumentowana certyfikatem wystawionym przez niezależne akredytowane laboratorium badawcze potwierdzającym zgodność kabla z ww. normami.</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4E39B9">
            <w:pPr>
              <w:spacing w:after="0"/>
              <w:ind w:left="137"/>
              <w:jc w:val="left"/>
              <w:rPr>
                <w:bCs/>
              </w:rPr>
            </w:pPr>
            <w:r w:rsidRPr="004E39B9">
              <w:rPr>
                <w:b/>
                <w:bCs/>
              </w:rPr>
              <w:lastRenderedPageBreak/>
              <w:t>Kable krosowe</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A130FD" w:rsidRDefault="004E39B9" w:rsidP="00FE6BBD">
            <w:pPr>
              <w:spacing w:before="60" w:after="60"/>
              <w:ind w:left="136"/>
              <w:jc w:val="left"/>
            </w:pPr>
            <w:r w:rsidRPr="0021306E">
              <w:rPr>
                <w:sz w:val="20"/>
                <w:szCs w:val="20"/>
              </w:rPr>
              <w:t>Kable krosowe i połączeniowe mieć dodatkowe zestyki ekranu, w celu zapewnienia optymalnego kontaktu ekranu kabla z wtykiem i wtyku z gniazdem. Ekrany złączy na kablach krosowych powinny zapewnić pełną szczelność elektromagnetyczną z każdej strony złącza. Ze względu na trwałość i niezawodność nie dopuszcza się kabli krosowych z wtykami tzw. zalewanymi.</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t>Trasy kablowe</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Wykonawca poprowadzi tory kablowe w zakresie całego projektu w taki sposób, aby droga ich prowadzenia przebiegała poza miejscami ogólnodostępnymi lub nad sufitem podwieszanym lub na wysokości min. 2,5m od podłogi.</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 przypadku przeszkód natury technicznej uniemożliwiających prowadzenie toru kablowego zgodnie z powyższymi wymaganiami, wynikających z rozpoznania obiektu lub kolizyjnych tras np. toru zasilania wysokoenergetycznego obiektu z siecią LAN - Wykonawca każdorazowo dokona uzgodnienia zmiany sposobu prowadzenia toru kablowego z przedstawicielem Zamawiającego - podając alternatywny sposób rozwiązania danego problemu.</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Okablowanie poziome magistrale należy prowadzić w nowo projektowanych kanałach kablowych; Koryta kablowe przymocować do ścian lub stropu za pomocą kołków rozporowych. Maksymalna odległość pomiędzy miejscami mocowania koryta do ściany nie powinna być większa niż 0,5m. W przypadku pomieszczeń, w których zainstalowany jest sufit podwieszany, istnieje możliwość prowadzenia instalacji w przestrzeni między</w:t>
            </w:r>
            <w:r>
              <w:rPr>
                <w:rFonts w:ascii="Times New Roman" w:hAnsi="Times New Roman"/>
                <w:sz w:val="20"/>
                <w:szCs w:val="20"/>
              </w:rPr>
              <w:t>-</w:t>
            </w:r>
            <w:r w:rsidRPr="00261861">
              <w:rPr>
                <w:rFonts w:ascii="Times New Roman" w:hAnsi="Times New Roman"/>
                <w:sz w:val="20"/>
                <w:szCs w:val="20"/>
              </w:rPr>
              <w:t>sufitowej. Koryta kablowe należy podwieszać do stropu pomieszczenia z wykorzystaniem zawiesi. Dobór typu oraz odległości pomiędzy zawiesiami, należy poprzedzić obliczeniami całkowitego obciążenia instalacji. W obu przypadkach Wykonawca powinien prowadzić koryta kablowe bezkolizyjnie z innymi instalacjami i urządzeniami. Przejścia przez ściany należy wykonać w rurach osłonowych, w celu dodatkowego zabezpieczenia kabli przed fizycznym uszkodzeniem.</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Przejścia kabli pomiędzy piętrami należy wykonywać z wykorzystaniem drabinek kablowych zainstalowanych w istniejących szachtach kablowych. W przypadku braku szachtów kablowych, lub braku wolnego miejsca, Wykonawca powinien wykonać przejścia w postaci otworów wierconych, w których powinien osadzić przepusty z winidurowych rur instalacyjnych.</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Wszelkie przepusty wykonane pomiędzy strefami ogniowymi powinny zostać wypełnione barierami ogniowymi posiadającymi atest Narodowego Instytutu Zdrowia Publicznego oraz Instytutu Technik i Budowlanej.</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Wszędzie tam, gdzie to możliwe należy instalować punkty PLE wybierając optymalną trasę kabli, łącząc następny punkt w sąsiednim pomieszczeniu przez wywiercony otwór w ścianie działowej. Wszystkie wykonane otwory w stropach i ścianach działowych powinny być zabezpieczone zgodnie z wymaganiami zabezpieczenia przeciwpożarowego.</w:t>
            </w:r>
          </w:p>
          <w:p w:rsidR="004E39B9" w:rsidRPr="00A130FD" w:rsidRDefault="004E39B9" w:rsidP="00AB2D04">
            <w:pPr>
              <w:pStyle w:val="Bezodstpw3"/>
              <w:numPr>
                <w:ilvl w:val="0"/>
                <w:numId w:val="48"/>
              </w:numPr>
              <w:spacing w:before="60"/>
              <w:ind w:left="633" w:right="147"/>
              <w:jc w:val="both"/>
            </w:pPr>
            <w:r w:rsidRPr="00261861">
              <w:rPr>
                <w:rFonts w:ascii="Times New Roman" w:hAnsi="Times New Roman"/>
                <w:sz w:val="20"/>
                <w:szCs w:val="20"/>
              </w:rPr>
              <w:t>W głównych trasach kablowych w korytach kablowych należy uwzględnić 20% zapas na dodatkowe kable.</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t>Punkt Elektryczno-Logiczny (PEL)</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F02B5B" w:rsidRDefault="004E39B9" w:rsidP="00AB2D04">
            <w:pPr>
              <w:pStyle w:val="Bezodstpw3"/>
              <w:numPr>
                <w:ilvl w:val="0"/>
                <w:numId w:val="49"/>
              </w:numPr>
              <w:spacing w:before="60"/>
              <w:ind w:left="633" w:right="147"/>
              <w:jc w:val="both"/>
              <w:rPr>
                <w:rFonts w:ascii="Times New Roman" w:hAnsi="Times New Roman"/>
                <w:sz w:val="20"/>
                <w:szCs w:val="20"/>
              </w:rPr>
            </w:pPr>
            <w:r w:rsidRPr="00F02B5B">
              <w:rPr>
                <w:rFonts w:ascii="Times New Roman" w:hAnsi="Times New Roman"/>
                <w:sz w:val="20"/>
                <w:szCs w:val="20"/>
              </w:rPr>
              <w:t xml:space="preserve">Okablowanie zostanie wykonane w topologii gwiazdy, wszystkie kable zostaną doprowadzone do właściwego Punktu Dystrybucyjnego (LPD), który będzie znajdował się w miejscu wskazanym przez Zamawiającego. Gniazda w pomieszczeniach należy zamontować na wysokości nie mniejszej niż 30 cm od podłogi, w puszkach natynkowych lub bezpośrednio w </w:t>
            </w:r>
            <w:r w:rsidRPr="00F02B5B">
              <w:rPr>
                <w:rFonts w:ascii="Times New Roman" w:hAnsi="Times New Roman"/>
                <w:sz w:val="20"/>
                <w:szCs w:val="20"/>
              </w:rPr>
              <w:lastRenderedPageBreak/>
              <w:t xml:space="preserve">korycie kablowym, w miejscach wskazanych przez Zamawiającego. Wykonawca powinien ograniczyć ilość skrzyżowań kabli teleinformatycznych z przewodami elektrycznymi, a w przypadku konieczności poprowadzenia kabli sieciowych i prądowych równolegle odseparować je z wykorzystaniem przegród kablowych. W przypadku skrętki miedzianej należy bezwzględnie przestrzegać wynikającego z normy ograniczenia związanego z maksymalną długością łącza sieciowego. Wszystkie kable sieciowe należy oznakować w czytelny sposób, w odległości ok. 0,3m od ich końców. Odpowiednie oznakowania muszą znaleźć się także na gniazdach w pomieszczeniach oraz na </w:t>
            </w:r>
            <w:proofErr w:type="spellStart"/>
            <w:r w:rsidRPr="00F02B5B">
              <w:rPr>
                <w:rFonts w:ascii="Times New Roman" w:hAnsi="Times New Roman"/>
                <w:sz w:val="20"/>
                <w:szCs w:val="20"/>
              </w:rPr>
              <w:t>patch</w:t>
            </w:r>
            <w:proofErr w:type="spellEnd"/>
            <w:r w:rsidRPr="00F02B5B">
              <w:rPr>
                <w:rFonts w:ascii="Times New Roman" w:hAnsi="Times New Roman"/>
                <w:sz w:val="20"/>
                <w:szCs w:val="20"/>
              </w:rPr>
              <w:t>-panelach w LPD. Kable powinny być zgodne z oznaczeniami punktów abonenckich zgodnie ze standardem w uzgodnieniu z Zamawiającym.</w:t>
            </w:r>
          </w:p>
          <w:p w:rsidR="004E39B9" w:rsidRPr="00F02B5B" w:rsidRDefault="004E39B9" w:rsidP="00AB2D04">
            <w:pPr>
              <w:pStyle w:val="Bezodstpw3"/>
              <w:numPr>
                <w:ilvl w:val="0"/>
                <w:numId w:val="49"/>
              </w:numPr>
              <w:spacing w:before="60"/>
              <w:ind w:left="633" w:right="147"/>
              <w:jc w:val="both"/>
              <w:rPr>
                <w:rFonts w:ascii="Times New Roman" w:hAnsi="Times New Roman"/>
                <w:sz w:val="20"/>
                <w:szCs w:val="20"/>
              </w:rPr>
            </w:pPr>
            <w:r w:rsidRPr="00F02B5B">
              <w:rPr>
                <w:rFonts w:ascii="Times New Roman" w:hAnsi="Times New Roman"/>
                <w:sz w:val="20"/>
                <w:szCs w:val="20"/>
              </w:rPr>
              <w:t xml:space="preserve">Kable należy zakończyć w gniazdach oraz w panelach </w:t>
            </w:r>
            <w:proofErr w:type="spellStart"/>
            <w:r w:rsidRPr="00F02B5B">
              <w:rPr>
                <w:rFonts w:ascii="Times New Roman" w:hAnsi="Times New Roman"/>
                <w:sz w:val="20"/>
                <w:szCs w:val="20"/>
              </w:rPr>
              <w:t>krosujących</w:t>
            </w:r>
            <w:proofErr w:type="spellEnd"/>
            <w:r w:rsidRPr="00F02B5B">
              <w:rPr>
                <w:rFonts w:ascii="Times New Roman" w:hAnsi="Times New Roman"/>
                <w:sz w:val="20"/>
                <w:szCs w:val="20"/>
              </w:rPr>
              <w:t xml:space="preserve"> zainstalowanych w Punktach Dystrybucyjnych LPD, zgodnie z standardem 568B EIA/TIA. Panele </w:t>
            </w:r>
            <w:proofErr w:type="spellStart"/>
            <w:r w:rsidRPr="00F02B5B">
              <w:rPr>
                <w:rFonts w:ascii="Times New Roman" w:hAnsi="Times New Roman"/>
                <w:sz w:val="20"/>
                <w:szCs w:val="20"/>
              </w:rPr>
              <w:t>krosujące</w:t>
            </w:r>
            <w:proofErr w:type="spellEnd"/>
            <w:r w:rsidRPr="00F02B5B">
              <w:rPr>
                <w:rFonts w:ascii="Times New Roman" w:hAnsi="Times New Roman"/>
                <w:sz w:val="20"/>
                <w:szCs w:val="20"/>
              </w:rPr>
              <w:t xml:space="preserve"> oraz gniazda należy opisać w jednolity sposób, zgodnie z przyjętym standardem. W pkt. PEL moduły RJ45 muszą być wykonane w standardzie </w:t>
            </w:r>
            <w:proofErr w:type="spellStart"/>
            <w:r w:rsidRPr="00F02B5B">
              <w:rPr>
                <w:rFonts w:ascii="Times New Roman" w:hAnsi="Times New Roman"/>
                <w:sz w:val="20"/>
                <w:szCs w:val="20"/>
              </w:rPr>
              <w:t>Keystone</w:t>
            </w:r>
            <w:proofErr w:type="spellEnd"/>
            <w:r w:rsidRPr="00F02B5B">
              <w:rPr>
                <w:rFonts w:ascii="Times New Roman" w:hAnsi="Times New Roman"/>
                <w:sz w:val="20"/>
                <w:szCs w:val="20"/>
              </w:rPr>
              <w:t xml:space="preserve"> Jack; co pozwala na ich montaż w każdym dostępnym osprzęcie, moduł RJ45 powinien zapewnić uniwersalność rozwiązania (taki sam moduł po stronie gniazda i po stronie panelu krosowego/modularnego). Moduł RJ45 musi być </w:t>
            </w:r>
            <w:proofErr w:type="spellStart"/>
            <w:r w:rsidRPr="00F02B5B">
              <w:rPr>
                <w:rFonts w:ascii="Times New Roman" w:hAnsi="Times New Roman"/>
                <w:sz w:val="20"/>
                <w:szCs w:val="20"/>
              </w:rPr>
              <w:t>beznarzędziowy</w:t>
            </w:r>
            <w:proofErr w:type="spellEnd"/>
            <w:r w:rsidRPr="00F02B5B">
              <w:rPr>
                <w:rFonts w:ascii="Times New Roman" w:hAnsi="Times New Roman"/>
                <w:sz w:val="20"/>
                <w:szCs w:val="20"/>
              </w:rPr>
              <w:t xml:space="preserve"> oraz wielokrotnego użytku - pozwalać na demontaż z kabla </w:t>
            </w:r>
            <w:proofErr w:type="spellStart"/>
            <w:r w:rsidRPr="00F02B5B">
              <w:rPr>
                <w:rFonts w:ascii="Times New Roman" w:hAnsi="Times New Roman"/>
                <w:sz w:val="20"/>
                <w:szCs w:val="20"/>
              </w:rPr>
              <w:t>skrętkowego</w:t>
            </w:r>
            <w:proofErr w:type="spellEnd"/>
            <w:r w:rsidRPr="00F02B5B">
              <w:rPr>
                <w:rFonts w:ascii="Times New Roman" w:hAnsi="Times New Roman"/>
                <w:sz w:val="20"/>
                <w:szCs w:val="20"/>
              </w:rPr>
              <w:t xml:space="preserve"> a następnie powtórne jego </w:t>
            </w:r>
            <w:proofErr w:type="spellStart"/>
            <w:r w:rsidRPr="00F02B5B">
              <w:rPr>
                <w:rFonts w:ascii="Times New Roman" w:hAnsi="Times New Roman"/>
                <w:sz w:val="20"/>
                <w:szCs w:val="20"/>
              </w:rPr>
              <w:t>zaterminowanie</w:t>
            </w:r>
            <w:proofErr w:type="spellEnd"/>
            <w:r w:rsidRPr="00F02B5B">
              <w:rPr>
                <w:rFonts w:ascii="Times New Roman" w:hAnsi="Times New Roman"/>
                <w:sz w:val="20"/>
                <w:szCs w:val="20"/>
              </w:rPr>
              <w:t>.</w:t>
            </w:r>
          </w:p>
          <w:p w:rsidR="004E39B9" w:rsidRPr="00F02B5B" w:rsidRDefault="004E39B9" w:rsidP="00AB2D04">
            <w:pPr>
              <w:pStyle w:val="Bezodstpw3"/>
              <w:numPr>
                <w:ilvl w:val="0"/>
                <w:numId w:val="49"/>
              </w:numPr>
              <w:spacing w:before="60"/>
              <w:ind w:left="633" w:right="147"/>
              <w:jc w:val="both"/>
              <w:rPr>
                <w:rFonts w:ascii="Times New Roman" w:hAnsi="Times New Roman"/>
                <w:sz w:val="20"/>
                <w:szCs w:val="20"/>
              </w:rPr>
            </w:pPr>
            <w:r w:rsidRPr="00F02B5B">
              <w:rPr>
                <w:rFonts w:ascii="Times New Roman" w:hAnsi="Times New Roman"/>
                <w:sz w:val="20"/>
                <w:szCs w:val="20"/>
              </w:rPr>
              <w:t xml:space="preserve">Prowadzenie kabla w pomieszczeniach, do gniazda końcowego - w kanałach natynkowych (należy zastosować osprzęt z uchwytem </w:t>
            </w:r>
            <w:proofErr w:type="spellStart"/>
            <w:r w:rsidRPr="00F02B5B">
              <w:rPr>
                <w:rFonts w:ascii="Times New Roman" w:hAnsi="Times New Roman"/>
                <w:sz w:val="20"/>
                <w:szCs w:val="20"/>
              </w:rPr>
              <w:t>Mosaic</w:t>
            </w:r>
            <w:proofErr w:type="spellEnd"/>
            <w:r w:rsidRPr="00F02B5B">
              <w:rPr>
                <w:rFonts w:ascii="Times New Roman" w:hAnsi="Times New Roman"/>
                <w:sz w:val="20"/>
                <w:szCs w:val="20"/>
              </w:rPr>
              <w:t>). Należy stosować kable w powłokach trudnopalnych. Przyprowadzeniu tras kablowych zachować bezpieczne odległości od innych instalacji. Odległości między instalacjami należy zachować zgodnie z wymogami normy EN 50174-2. Zdejmowanie płaszcza/izolacji kabla i rozplatanie par przewodów wykonać zgodnie z normą EN 50174 oraz wymogami producenta. Oznakowanie komponentów wykonać zgodne z normą EN 50174; kable ułożyć, uporządkować oraz wykonać połączenia uziemiające zgodnie z normą EN 50174 i z wymogami producenta. Wszystkie kable powinny być oznaczone numerycznie, w sposób trwały, tak od strony gniazda, jak i od strony szafy montażowej. Te same oznaczenia należy umieścić w sposób trwały na gniazdach sygnałowych PEL w punktach przyłączeniowych użytkowników oraz na panelach.</w:t>
            </w:r>
          </w:p>
          <w:p w:rsidR="004E39B9" w:rsidRPr="00A130FD" w:rsidRDefault="004E39B9" w:rsidP="00AB2D04">
            <w:pPr>
              <w:pStyle w:val="Bezodstpw3"/>
              <w:numPr>
                <w:ilvl w:val="0"/>
                <w:numId w:val="49"/>
              </w:numPr>
              <w:spacing w:before="60"/>
              <w:ind w:left="633" w:right="147"/>
              <w:jc w:val="both"/>
            </w:pPr>
            <w:r w:rsidRPr="00F02B5B">
              <w:rPr>
                <w:rFonts w:ascii="Times New Roman" w:hAnsi="Times New Roman"/>
                <w:sz w:val="20"/>
                <w:szCs w:val="20"/>
              </w:rPr>
              <w:t xml:space="preserve">Gniazda PEL (Punkty Elektryczno-Logiczne) w części elektrycznej muszą być zbudowane  za pomocą gniazd 230V NFC61 (2P+T) z kluczem DATA. Moduły </w:t>
            </w:r>
            <w:proofErr w:type="spellStart"/>
            <w:r w:rsidRPr="00F02B5B">
              <w:rPr>
                <w:rFonts w:ascii="Times New Roman" w:hAnsi="Times New Roman"/>
                <w:sz w:val="20"/>
                <w:szCs w:val="20"/>
              </w:rPr>
              <w:t>Keystone</w:t>
            </w:r>
            <w:proofErr w:type="spellEnd"/>
            <w:r w:rsidRPr="00F02B5B">
              <w:rPr>
                <w:rFonts w:ascii="Times New Roman" w:hAnsi="Times New Roman"/>
                <w:sz w:val="20"/>
                <w:szCs w:val="20"/>
              </w:rPr>
              <w:t xml:space="preserve"> mogą być montowane w gniazdach natynkowych lub w kanałach kablowych w ramkach wielokrotnych tylko poprzez odpowiednie adaptery zgodne ze standardem </w:t>
            </w:r>
            <w:proofErr w:type="spellStart"/>
            <w:r w:rsidRPr="00F02B5B">
              <w:rPr>
                <w:rFonts w:ascii="Times New Roman" w:hAnsi="Times New Roman"/>
                <w:sz w:val="20"/>
                <w:szCs w:val="20"/>
              </w:rPr>
              <w:t>Mosaic</w:t>
            </w:r>
            <w:proofErr w:type="spellEnd"/>
            <w:r w:rsidRPr="00F02B5B">
              <w:rPr>
                <w:rFonts w:ascii="Times New Roman" w:hAnsi="Times New Roman"/>
                <w:sz w:val="20"/>
                <w:szCs w:val="20"/>
              </w:rPr>
              <w:t xml:space="preserve"> 45.</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lastRenderedPageBreak/>
              <w:t xml:space="preserve">Punkt Dystrybucyjny </w:t>
            </w:r>
          </w:p>
        </w:tc>
      </w:tr>
      <w:tr w:rsidR="004E39B9" w:rsidRPr="009B432C" w:rsidTr="00FE6BBD">
        <w:trPr>
          <w:trHeight w:val="39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F02B5B" w:rsidRDefault="004E39B9" w:rsidP="00FE6BBD">
            <w:pPr>
              <w:spacing w:before="60" w:after="60"/>
              <w:ind w:left="136"/>
              <w:jc w:val="left"/>
              <w:rPr>
                <w:sz w:val="20"/>
                <w:szCs w:val="20"/>
              </w:rPr>
            </w:pPr>
            <w:r w:rsidRPr="00F02B5B">
              <w:rPr>
                <w:sz w:val="20"/>
                <w:szCs w:val="20"/>
              </w:rPr>
              <w:t>Punkt dystrybucyjny w Zakładzie Patomorfologii stanowi zamknięta, szafa 19" wyposażona w sieciowy osprzęt pasywny (panele krosowe) i aktywny, elementy ułatwiające prowadzenie kabli krosowych (wieszaki, tablice -szczotki) oraz listwy zasilające przeznaczone do zasilania sieciowych urządzeń aktywnych. Kable sieciowe zostaną wprowadzone do szafy z wykorzystaniem przepustów kablowych. Preferowane jest wprowadzenie wiązki kabli przez wpust górny, jeżeli zaistnieje taka potrzeba dopuszczalne jest wprowadzenie kabli przez przepust dolny. W szafie należy pozostawić zapas technologiczny kabla ok. 1,5m, pozwalający na swobodne wykonanie prac instalacyjnych oraz otwarcie "pleców" szafy.</w:t>
            </w:r>
          </w:p>
          <w:p w:rsidR="004E39B9" w:rsidRPr="00F02B5B" w:rsidRDefault="004E39B9" w:rsidP="00FE6BBD">
            <w:pPr>
              <w:spacing w:before="60" w:after="60"/>
              <w:ind w:left="136"/>
              <w:jc w:val="left"/>
              <w:rPr>
                <w:sz w:val="20"/>
                <w:szCs w:val="20"/>
              </w:rPr>
            </w:pPr>
            <w:r w:rsidRPr="00F02B5B">
              <w:rPr>
                <w:sz w:val="20"/>
                <w:szCs w:val="20"/>
              </w:rPr>
              <w:t>Wszelkie elementy okablowania pasywnego oraz urządzenia aktywne instalowane w szafie powinny zostać połączone z szyną uziemiającą szafy 19'' za pomocą linek uziemiających. Szafę 19'' wraz z jej elementami Wykonawca połączy z uziomem otokowym budynku.</w:t>
            </w:r>
          </w:p>
          <w:p w:rsidR="004E39B9" w:rsidRPr="00F02B5B" w:rsidRDefault="004E39B9" w:rsidP="00FE6BBD">
            <w:pPr>
              <w:spacing w:before="60" w:after="0"/>
              <w:ind w:left="136"/>
              <w:jc w:val="left"/>
              <w:rPr>
                <w:sz w:val="20"/>
                <w:szCs w:val="20"/>
              </w:rPr>
            </w:pPr>
            <w:r w:rsidRPr="00F02B5B">
              <w:rPr>
                <w:sz w:val="20"/>
                <w:szCs w:val="20"/>
              </w:rPr>
              <w:t>Szafa mus</w:t>
            </w:r>
            <w:r>
              <w:rPr>
                <w:sz w:val="20"/>
                <w:szCs w:val="20"/>
              </w:rPr>
              <w:t>i</w:t>
            </w:r>
            <w:r w:rsidRPr="00F02B5B">
              <w:rPr>
                <w:sz w:val="20"/>
                <w:szCs w:val="20"/>
              </w:rPr>
              <w:t xml:space="preserve"> być:</w:t>
            </w:r>
          </w:p>
          <w:p w:rsidR="004E39B9" w:rsidRPr="00F02B5B" w:rsidRDefault="004E39B9" w:rsidP="00FE6BBD">
            <w:pPr>
              <w:spacing w:after="0"/>
              <w:ind w:left="136"/>
              <w:jc w:val="left"/>
              <w:rPr>
                <w:sz w:val="20"/>
                <w:szCs w:val="20"/>
              </w:rPr>
            </w:pPr>
            <w:r w:rsidRPr="00F02B5B">
              <w:rPr>
                <w:sz w:val="20"/>
                <w:szCs w:val="20"/>
              </w:rPr>
              <w:t>•</w:t>
            </w:r>
            <w:r w:rsidRPr="00F02B5B">
              <w:rPr>
                <w:sz w:val="20"/>
                <w:szCs w:val="20"/>
              </w:rPr>
              <w:tab/>
              <w:t xml:space="preserve">wisząca trójsekcyjna o głębokości min 650 mm, </w:t>
            </w:r>
          </w:p>
          <w:p w:rsidR="004E39B9" w:rsidRPr="00F02B5B" w:rsidRDefault="004E39B9" w:rsidP="00FE6BBD">
            <w:pPr>
              <w:spacing w:after="0"/>
              <w:ind w:left="136"/>
              <w:jc w:val="left"/>
              <w:rPr>
                <w:sz w:val="20"/>
                <w:szCs w:val="20"/>
              </w:rPr>
            </w:pPr>
            <w:r w:rsidRPr="00F02B5B">
              <w:rPr>
                <w:sz w:val="20"/>
                <w:szCs w:val="20"/>
              </w:rPr>
              <w:t>•</w:t>
            </w:r>
            <w:r w:rsidRPr="00F02B5B">
              <w:rPr>
                <w:sz w:val="20"/>
                <w:szCs w:val="20"/>
              </w:rPr>
              <w:tab/>
              <w:t>drzwi przednie szklane, zamykane na zamek</w:t>
            </w:r>
          </w:p>
          <w:p w:rsidR="004E39B9" w:rsidRPr="00F02B5B" w:rsidRDefault="004E39B9" w:rsidP="00FE6BBD">
            <w:pPr>
              <w:spacing w:after="0"/>
              <w:ind w:left="136"/>
              <w:jc w:val="left"/>
              <w:rPr>
                <w:sz w:val="20"/>
                <w:szCs w:val="20"/>
              </w:rPr>
            </w:pPr>
            <w:r w:rsidRPr="00F02B5B">
              <w:rPr>
                <w:sz w:val="20"/>
                <w:szCs w:val="20"/>
              </w:rPr>
              <w:t>•</w:t>
            </w:r>
            <w:r w:rsidRPr="00F02B5B">
              <w:rPr>
                <w:sz w:val="20"/>
                <w:szCs w:val="20"/>
              </w:rPr>
              <w:tab/>
              <w:t>przepusty kablowe od góry i od dołu</w:t>
            </w:r>
          </w:p>
          <w:p w:rsidR="004E39B9" w:rsidRPr="00A130FD" w:rsidRDefault="004E39B9" w:rsidP="00FE6BBD">
            <w:pPr>
              <w:spacing w:after="0"/>
              <w:ind w:left="136"/>
              <w:jc w:val="left"/>
            </w:pPr>
            <w:r w:rsidRPr="00F02B5B">
              <w:rPr>
                <w:sz w:val="20"/>
                <w:szCs w:val="20"/>
              </w:rPr>
              <w:t>•</w:t>
            </w:r>
            <w:r w:rsidRPr="00F02B5B">
              <w:rPr>
                <w:sz w:val="20"/>
                <w:szCs w:val="20"/>
              </w:rPr>
              <w:tab/>
              <w:t xml:space="preserve">rama </w:t>
            </w:r>
            <w:proofErr w:type="spellStart"/>
            <w:r w:rsidRPr="00F02B5B">
              <w:rPr>
                <w:sz w:val="20"/>
                <w:szCs w:val="20"/>
              </w:rPr>
              <w:t>rack</w:t>
            </w:r>
            <w:proofErr w:type="spellEnd"/>
            <w:r w:rsidRPr="00F02B5B">
              <w:rPr>
                <w:sz w:val="20"/>
                <w:szCs w:val="20"/>
              </w:rPr>
              <w:t xml:space="preserve"> z przodu i z tyłu</w:t>
            </w:r>
          </w:p>
        </w:tc>
      </w:tr>
    </w:tbl>
    <w:p w:rsidR="004E39B9" w:rsidRDefault="004E39B9" w:rsidP="004E39B9"/>
    <w:p w:rsidR="004E39B9" w:rsidRDefault="004E39B9">
      <w:pPr>
        <w:spacing w:after="160" w:line="259" w:lineRule="auto"/>
        <w:ind w:left="0"/>
        <w:jc w:val="left"/>
      </w:pPr>
      <w:r>
        <w:br w:type="page"/>
      </w:r>
    </w:p>
    <w:p w:rsidR="004E39B9" w:rsidRPr="004E39B9" w:rsidRDefault="004E39B9" w:rsidP="004E39B9">
      <w:pPr>
        <w:pStyle w:val="Nagwek3"/>
      </w:pPr>
      <w:bookmarkStart w:id="78" w:name="_Toc534282213"/>
      <w:r w:rsidRPr="004E39B9">
        <w:lastRenderedPageBreak/>
        <w:t>Zakres prac:</w:t>
      </w:r>
      <w:bookmarkEnd w:id="78"/>
    </w:p>
    <w:tbl>
      <w:tblPr>
        <w:tblW w:w="9000" w:type="dxa"/>
        <w:jc w:val="center"/>
        <w:tblLayout w:type="fixed"/>
        <w:tblCellMar>
          <w:left w:w="10" w:type="dxa"/>
          <w:right w:w="10" w:type="dxa"/>
        </w:tblCellMar>
        <w:tblLook w:val="04A0" w:firstRow="1" w:lastRow="0" w:firstColumn="1" w:lastColumn="0" w:noHBand="0" w:noVBand="1"/>
      </w:tblPr>
      <w:tblGrid>
        <w:gridCol w:w="426"/>
        <w:gridCol w:w="8574"/>
      </w:tblGrid>
      <w:tr w:rsidR="00AE0253" w:rsidRPr="009B432C" w:rsidTr="00C21010">
        <w:trPr>
          <w:trHeight w:val="285"/>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C21010">
            <w:pPr>
              <w:spacing w:after="0"/>
              <w:ind w:left="137"/>
              <w:jc w:val="left"/>
              <w:rPr>
                <w:b/>
                <w:bCs/>
              </w:rPr>
            </w:pPr>
            <w:r>
              <w:rPr>
                <w:b/>
                <w:bCs/>
              </w:rPr>
              <w:t>Zakres prac:</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8939AC" w:rsidRDefault="00AE0253" w:rsidP="00AB2D04">
            <w:pPr>
              <w:pStyle w:val="Bezodstpw3"/>
              <w:numPr>
                <w:ilvl w:val="0"/>
                <w:numId w:val="26"/>
              </w:numPr>
              <w:spacing w:before="120" w:after="120"/>
              <w:ind w:left="352" w:right="147" w:hanging="284"/>
              <w:jc w:val="both"/>
              <w:rPr>
                <w:b/>
                <w:bCs/>
              </w:rPr>
            </w:pPr>
            <w:r>
              <w:rPr>
                <w:rFonts w:ascii="Times New Roman" w:hAnsi="Times New Roman"/>
                <w:sz w:val="20"/>
                <w:szCs w:val="20"/>
              </w:rPr>
              <w:t>Należy w</w:t>
            </w:r>
            <w:r w:rsidRPr="000E7EB1">
              <w:rPr>
                <w:rFonts w:ascii="Times New Roman" w:hAnsi="Times New Roman"/>
                <w:sz w:val="20"/>
                <w:szCs w:val="20"/>
              </w:rPr>
              <w:t xml:space="preserve">ykonać projekty sieci LAN w Zakładzie Patomorfologii oraz w Zespole Poradni Specjalistycznych (poradnie: endoskopowa i gastrologiczna) i oddziale Pulmonologii (poradnia </w:t>
            </w:r>
            <w:proofErr w:type="spellStart"/>
            <w:r w:rsidRPr="000E7EB1">
              <w:rPr>
                <w:rFonts w:ascii="Times New Roman" w:hAnsi="Times New Roman"/>
                <w:sz w:val="20"/>
                <w:szCs w:val="20"/>
              </w:rPr>
              <w:t>bronchoskopowa</w:t>
            </w:r>
            <w:proofErr w:type="spellEnd"/>
            <w:r w:rsidRPr="000E7EB1">
              <w:rPr>
                <w:rFonts w:ascii="Times New Roman" w:hAnsi="Times New Roman"/>
                <w:sz w:val="20"/>
                <w:szCs w:val="20"/>
              </w:rPr>
              <w:t>)</w:t>
            </w:r>
            <w:r>
              <w:rPr>
                <w:rFonts w:ascii="Times New Roman" w:hAnsi="Times New Roman"/>
                <w:sz w:val="20"/>
                <w:szCs w:val="20"/>
              </w:rPr>
              <w:t xml:space="preserve"> w następującym zakresie: </w:t>
            </w:r>
          </w:p>
        </w:tc>
      </w:tr>
      <w:tr w:rsidR="00AE0253" w:rsidRPr="009B432C" w:rsidTr="00C21010">
        <w:trPr>
          <w:trHeight w:val="32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0E7EB1" w:rsidRDefault="00AE0253" w:rsidP="00AB2D04">
            <w:pPr>
              <w:pStyle w:val="Bezodstpw3"/>
              <w:numPr>
                <w:ilvl w:val="0"/>
                <w:numId w:val="27"/>
              </w:numPr>
              <w:spacing w:before="120"/>
              <w:ind w:left="494" w:right="146" w:hanging="142"/>
              <w:jc w:val="both"/>
              <w:rPr>
                <w:rFonts w:ascii="Times New Roman" w:hAnsi="Times New Roman"/>
                <w:sz w:val="20"/>
                <w:szCs w:val="20"/>
              </w:rPr>
            </w:pPr>
            <w:r w:rsidRPr="000E7EB1">
              <w:rPr>
                <w:rFonts w:ascii="Times New Roman" w:hAnsi="Times New Roman"/>
                <w:sz w:val="20"/>
                <w:szCs w:val="20"/>
              </w:rPr>
              <w:t>Zakład Patomorfologii (opis według "Schematu 01”) (22 PEL):</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162 (sala sekcyjna duża) - jeden moduł PEL na ścianie po prawej stronie pomiędzy drzwiami a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163 (sala sekcyjna mała) - jeden moduł PEL na ścianie po lewej stronie pomiędzy drzwiami a oknem + dwa moduły PEL na ścianie po prawej stronie pomieszczenia pomiędzy oknem a zlewozmywakiem.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169 - jeden moduł PEL na ścianie po prawej stronie pomiędzy drzwiami i oknem + jeden moduł PEL na ścianie po lewej stronie pomieszczenia pomiędzy zlewozmywakiem a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171 (A) - jeden moduł PEL na ścianie po lewej stronie pomiędzy drzwiami i oknem + jeden moduł PEL na ścianie po prawej stronie pomieszczenia pomiędzy oknem a zlewozmywakiem.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171 (B) - jeden moduł PEL na ścianie po prawej stronie pomiędzy drzwiami i oknem (w narożniku).</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172 - jeden moduł PEL na ścianie po lewej stronie pomiędzy drzwiami i oknem (w narożniku) + jeden moduł PEL na ścianie po prawej stronie.</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173 (archiwum) - jeden moduł PEL na ścianie po prawej stronie.</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154 (kancelaria) - jeden moduł PEL na ścianie na wprost drzwi (w narożniku belki nośnej) + dwa moduły PEL na ścianie na prawo od drzwi (po jej przesunięciu w trakcie adaptacji).</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153 - jeden moduł PEL na ścianie po prawej stronie pomiędzy drzwiami i oknem + jeden moduł PEL na ścianie po lewej stronie pomieszczenia pomiędzy drzwiami wewnętrznymi a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152 - jeden moduł PEL na ścianie po lewej stronie pomiędzy drzwiami i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150 - jeden moduł PEL na ścianie po lewej stronie pomieszczenia.</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150 (A) - jeden moduł PEL na ścianie po lewej stronie pomieszczenia pomiędzy oknem a drzwiami.</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150 (B) - jeden moduł PEL na ścianie po prawej stronie pomiędzy oknem a</w:t>
            </w:r>
            <w:r>
              <w:rPr>
                <w:rFonts w:ascii="Times New Roman" w:hAnsi="Times New Roman"/>
                <w:sz w:val="20"/>
                <w:szCs w:val="20"/>
              </w:rPr>
              <w:t> </w:t>
            </w:r>
            <w:r w:rsidRPr="000E7EB1">
              <w:rPr>
                <w:rFonts w:ascii="Times New Roman" w:hAnsi="Times New Roman"/>
                <w:sz w:val="20"/>
                <w:szCs w:val="20"/>
              </w:rPr>
              <w:t>drzwiami + jeden moduł PEL na ścianie po lewej stronie pomieszczenia.</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Lokalny Punkt Dystrybucji Sieci (LPD) - szafa 12U 19" trójdzielna, wisząca, z doprowadzonym dedykowanym zasilaniem (obciążenie do 2,5KW).</w:t>
            </w:r>
          </w:p>
          <w:p w:rsidR="00AE0253" w:rsidRPr="000E7EB1" w:rsidRDefault="00AE0253" w:rsidP="00AB2D04">
            <w:pPr>
              <w:pStyle w:val="Bezodstpw3"/>
              <w:numPr>
                <w:ilvl w:val="0"/>
                <w:numId w:val="27"/>
              </w:numPr>
              <w:spacing w:before="120"/>
              <w:ind w:left="494" w:right="146" w:hanging="142"/>
              <w:jc w:val="both"/>
              <w:rPr>
                <w:rFonts w:ascii="Times New Roman" w:hAnsi="Times New Roman"/>
                <w:sz w:val="20"/>
                <w:szCs w:val="20"/>
              </w:rPr>
            </w:pPr>
            <w:r w:rsidRPr="000E7EB1">
              <w:rPr>
                <w:rFonts w:ascii="Times New Roman" w:hAnsi="Times New Roman"/>
                <w:sz w:val="20"/>
                <w:szCs w:val="20"/>
              </w:rPr>
              <w:t>Poradnie specjalistyczne (endoskopii i gastroskopii) (opis według "Schematu 02”) ( 8 PEL):</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82 - jeden moduł PEL na ścianie po prawej stronie pomieszczenia.</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81 - jeden moduł PEL na ścianie po lewej stronie pomiędzy drzwiami i oknem.</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80 - jeden moduł PEL na ścianie po lewej stronie pomiędzy drzwiami wewnętrznymi i oknem (w narożniku).</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79 - jeden moduł PEL na ścianie po prawej stronie pomiędzy drzwiami wewnętrznymi i oknem (w narożniku) + jeden moduł PEL na ścianie na wprost drzwi wejściowych (pomiędzy oknami) + jeden moduł PEL na ścianie po lewej stronie pomieszczenia (w narożniku pod oknem).</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79A - jeden moduł PEL w kantorku pod oknem.</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78 - jeden moduł PEL na ścianie pod oknem po prawej stronie pomieszczenia (przy ścianie kantorku).</w:t>
            </w:r>
          </w:p>
          <w:p w:rsidR="00AE0253" w:rsidRPr="000E7EB1" w:rsidRDefault="00AE0253" w:rsidP="00AB2D04">
            <w:pPr>
              <w:pStyle w:val="Bezodstpw3"/>
              <w:numPr>
                <w:ilvl w:val="0"/>
                <w:numId w:val="27"/>
              </w:numPr>
              <w:spacing w:before="120"/>
              <w:ind w:left="494" w:right="146" w:hanging="142"/>
              <w:jc w:val="both"/>
              <w:rPr>
                <w:rFonts w:ascii="Times New Roman" w:hAnsi="Times New Roman"/>
                <w:sz w:val="20"/>
                <w:szCs w:val="20"/>
              </w:rPr>
            </w:pPr>
            <w:r w:rsidRPr="000E7EB1">
              <w:rPr>
                <w:rFonts w:ascii="Times New Roman" w:hAnsi="Times New Roman"/>
                <w:sz w:val="20"/>
                <w:szCs w:val="20"/>
              </w:rPr>
              <w:t xml:space="preserve">Oddział </w:t>
            </w:r>
            <w:r>
              <w:rPr>
                <w:rFonts w:ascii="Times New Roman" w:hAnsi="Times New Roman"/>
                <w:sz w:val="20"/>
                <w:szCs w:val="20"/>
              </w:rPr>
              <w:t>P</w:t>
            </w:r>
            <w:r w:rsidRPr="000E7EB1">
              <w:rPr>
                <w:rFonts w:ascii="Times New Roman" w:hAnsi="Times New Roman"/>
                <w:sz w:val="20"/>
                <w:szCs w:val="20"/>
              </w:rPr>
              <w:t xml:space="preserve">ulmonologii (poradnia </w:t>
            </w:r>
            <w:proofErr w:type="spellStart"/>
            <w:r w:rsidRPr="000E7EB1">
              <w:rPr>
                <w:rFonts w:ascii="Times New Roman" w:hAnsi="Times New Roman"/>
                <w:sz w:val="20"/>
                <w:szCs w:val="20"/>
              </w:rPr>
              <w:t>bronchoskopowa</w:t>
            </w:r>
            <w:proofErr w:type="spellEnd"/>
            <w:r w:rsidRPr="000E7EB1">
              <w:rPr>
                <w:rFonts w:ascii="Times New Roman" w:hAnsi="Times New Roman"/>
                <w:sz w:val="20"/>
                <w:szCs w:val="20"/>
              </w:rPr>
              <w:t>) (opis według "Schematu 03”) ( 12 PEL):</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1/3 - dwa moduły PEL po lewej stronie pomieszczenia (w narożniku) + dwa moduły PEL na ścianie po prawej stronie pomieszczenia (jeden moduł w narożniku).</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1/4 - trzy moduły PEL po lewej stronie pomieszczenia (dwa w narożniku) + jeden moduł PEL na ścianie po prawej stronie pomieszczenia (w narożniku).</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1/5 - trzy moduły PEL na ścianie po lewej stronie + jeden moduł PEL na ścianie po prawej stronie pomieszczenia (w narożniku).</w:t>
            </w:r>
          </w:p>
          <w:p w:rsidR="00AE0253" w:rsidRPr="000E7EB1"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lastRenderedPageBreak/>
              <w:t xml:space="preserve">Wykonać projekty instalacji zasilającej sieć LAN w Zakładzie Patomorfologii oraz w Zespole Poradni Specjalistycznych i </w:t>
            </w:r>
            <w:r>
              <w:rPr>
                <w:rFonts w:ascii="Times New Roman" w:hAnsi="Times New Roman"/>
                <w:sz w:val="20"/>
                <w:szCs w:val="20"/>
              </w:rPr>
              <w:t>O</w:t>
            </w:r>
            <w:r w:rsidRPr="000E7EB1">
              <w:rPr>
                <w:rFonts w:ascii="Times New Roman" w:hAnsi="Times New Roman"/>
                <w:sz w:val="20"/>
                <w:szCs w:val="20"/>
              </w:rPr>
              <w:t xml:space="preserve">ddziale Pulmonologii (poradnia </w:t>
            </w:r>
            <w:proofErr w:type="spellStart"/>
            <w:r w:rsidRPr="000E7EB1">
              <w:rPr>
                <w:rFonts w:ascii="Times New Roman" w:hAnsi="Times New Roman"/>
                <w:sz w:val="20"/>
                <w:szCs w:val="20"/>
              </w:rPr>
              <w:t>bronchoskopowa</w:t>
            </w:r>
            <w:proofErr w:type="spellEnd"/>
            <w:r w:rsidRPr="000E7EB1">
              <w:rPr>
                <w:rFonts w:ascii="Times New Roman" w:hAnsi="Times New Roman"/>
                <w:sz w:val="20"/>
                <w:szCs w:val="20"/>
              </w:rPr>
              <w:t>).</w:t>
            </w:r>
          </w:p>
          <w:p w:rsidR="00AE0253" w:rsidRPr="000E7EB1"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t xml:space="preserve">Wykonać okablowanie strukturalne – tzn. PEL (2+3) we wskazanych wyżej lokalizacjach. PEL – punkt </w:t>
            </w:r>
            <w:proofErr w:type="spellStart"/>
            <w:r w:rsidRPr="000E7EB1">
              <w:rPr>
                <w:rFonts w:ascii="Times New Roman" w:hAnsi="Times New Roman"/>
                <w:sz w:val="20"/>
                <w:szCs w:val="20"/>
              </w:rPr>
              <w:t>elektryczno</w:t>
            </w:r>
            <w:proofErr w:type="spellEnd"/>
            <w:r w:rsidRPr="000E7EB1">
              <w:rPr>
                <w:rFonts w:ascii="Times New Roman" w:hAnsi="Times New Roman"/>
                <w:sz w:val="20"/>
                <w:szCs w:val="20"/>
              </w:rPr>
              <w:t xml:space="preserve"> –</w:t>
            </w:r>
            <w:r>
              <w:rPr>
                <w:rFonts w:ascii="Times New Roman" w:hAnsi="Times New Roman"/>
                <w:sz w:val="20"/>
                <w:szCs w:val="20"/>
              </w:rPr>
              <w:t xml:space="preserve"> </w:t>
            </w:r>
            <w:r w:rsidRPr="000E7EB1">
              <w:rPr>
                <w:rFonts w:ascii="Times New Roman" w:hAnsi="Times New Roman"/>
                <w:sz w:val="20"/>
                <w:szCs w:val="20"/>
              </w:rPr>
              <w:t>logiczny (2xRJ45 + 3x230V). Instalację układać natynkowo a magistrale prowadzić w taki sposób, aby droga ich prowadzenia przebiegała poza miejscami ogólnodostępnymi lub nad sufitem podwieszanym lub na wysokości min. 2,5m od podłogi. Ostateczną lokalizację punktu PEL na ścianie uzgodnić z kierownikiem Działu Informatyki oraz kierownikiem Zakładu Patomorfologii na etapie prac instalacyjnych. Średnią długość drogi kablowej od IDF do punktu PEL należy przyjąć jako 70mb. Rozdzielnice wydzielonej instalacji zasilić z rozdzielnic głównych budynkowych. Gniazda z blokadą – klucz przyklejany do wtyczki kabla zasilającego.</w:t>
            </w:r>
          </w:p>
          <w:p w:rsidR="00107652"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t xml:space="preserve">Dostarczyć i zainstalować szafę wiszącą RACK 19" 12U w Zakładzie Patomorfologii w uzgodnieniu z Zamawiającym.  Szafę wyposażyć w listwę zasilającą RACK 16A (listwa PDU zasilona z oddzielnego obwodu). Wyposażyć szafę w dwa poziome </w:t>
            </w:r>
            <w:proofErr w:type="spellStart"/>
            <w:r w:rsidRPr="000E7EB1">
              <w:rPr>
                <w:rFonts w:ascii="Times New Roman" w:hAnsi="Times New Roman"/>
                <w:sz w:val="20"/>
                <w:szCs w:val="20"/>
              </w:rPr>
              <w:t>organizery</w:t>
            </w:r>
            <w:proofErr w:type="spellEnd"/>
            <w:r w:rsidRPr="000E7EB1">
              <w:rPr>
                <w:rFonts w:ascii="Times New Roman" w:hAnsi="Times New Roman"/>
                <w:sz w:val="20"/>
                <w:szCs w:val="20"/>
              </w:rPr>
              <w:t xml:space="preserve"> kabli krosowych 1U. </w:t>
            </w:r>
          </w:p>
          <w:p w:rsidR="00AE0253" w:rsidRPr="000E7EB1"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t>Podłączyć punkt LPD światłowodem (sześciowłóknowym, wielomodowym) do Serwerowni 01.</w:t>
            </w:r>
          </w:p>
          <w:p w:rsidR="00AE0253" w:rsidRPr="00074380"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74380">
              <w:rPr>
                <w:rFonts w:ascii="Times New Roman" w:hAnsi="Times New Roman"/>
                <w:sz w:val="20"/>
                <w:szCs w:val="20"/>
              </w:rPr>
              <w:t xml:space="preserve">Dostarczyć Zamawiającemu przewody </w:t>
            </w:r>
            <w:proofErr w:type="spellStart"/>
            <w:r w:rsidRPr="00074380">
              <w:rPr>
                <w:rFonts w:ascii="Times New Roman" w:hAnsi="Times New Roman"/>
                <w:sz w:val="20"/>
                <w:szCs w:val="20"/>
              </w:rPr>
              <w:t>krosujące</w:t>
            </w:r>
            <w:proofErr w:type="spellEnd"/>
            <w:r w:rsidRPr="00074380">
              <w:rPr>
                <w:rFonts w:ascii="Times New Roman" w:hAnsi="Times New Roman"/>
                <w:sz w:val="20"/>
                <w:szCs w:val="20"/>
              </w:rPr>
              <w:t xml:space="preserve"> w ilości 120 sztuk (25% -1,8m; 25% - 2,4m, 50%- 3m) oraz dobranych w kolory w każdym segmencie ilościowym w następujący sposób: </w:t>
            </w:r>
          </w:p>
          <w:p w:rsidR="00AE0253" w:rsidRPr="000E7EB1" w:rsidRDefault="00AE0253" w:rsidP="00AB2D04">
            <w:pPr>
              <w:pStyle w:val="Akapitzlist"/>
              <w:numPr>
                <w:ilvl w:val="1"/>
                <w:numId w:val="29"/>
              </w:numPr>
              <w:spacing w:after="0"/>
              <w:ind w:left="1797" w:right="146" w:hanging="357"/>
              <w:contextualSpacing w:val="0"/>
              <w:rPr>
                <w:sz w:val="20"/>
                <w:szCs w:val="20"/>
              </w:rPr>
            </w:pPr>
            <w:r w:rsidRPr="000E7EB1">
              <w:rPr>
                <w:sz w:val="20"/>
                <w:szCs w:val="20"/>
              </w:rPr>
              <w:t>szary  50%,</w:t>
            </w:r>
          </w:p>
          <w:p w:rsidR="00AE0253" w:rsidRPr="00DF3499" w:rsidRDefault="00AE0253" w:rsidP="00AB2D04">
            <w:pPr>
              <w:pStyle w:val="Akapitzlist"/>
              <w:numPr>
                <w:ilvl w:val="1"/>
                <w:numId w:val="29"/>
              </w:numPr>
              <w:spacing w:after="0"/>
              <w:ind w:left="1797" w:right="146" w:hanging="357"/>
              <w:contextualSpacing w:val="0"/>
              <w:rPr>
                <w:sz w:val="20"/>
                <w:szCs w:val="20"/>
              </w:rPr>
            </w:pPr>
            <w:r w:rsidRPr="000E494D">
              <w:rPr>
                <w:sz w:val="20"/>
                <w:szCs w:val="20"/>
              </w:rPr>
              <w:t>czerwony 50</w:t>
            </w:r>
            <w:r>
              <w:rPr>
                <w:sz w:val="20"/>
                <w:szCs w:val="20"/>
              </w:rPr>
              <w:t>%/</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DF3499" w:rsidRDefault="00AE0253" w:rsidP="00C21010">
            <w:pPr>
              <w:tabs>
                <w:tab w:val="left" w:pos="1560"/>
              </w:tabs>
              <w:spacing w:after="0" w:line="276" w:lineRule="auto"/>
              <w:rPr>
                <w:sz w:val="20"/>
                <w:szCs w:val="20"/>
              </w:rPr>
            </w:pPr>
            <w:r w:rsidRPr="00574C5B">
              <w:rPr>
                <w:b/>
                <w:bCs/>
              </w:rPr>
              <w:lastRenderedPageBreak/>
              <w:t>Sposób wykonania:</w:t>
            </w:r>
          </w:p>
        </w:tc>
      </w:tr>
      <w:tr w:rsidR="00AE0253" w:rsidRPr="009B432C" w:rsidTr="00AE0253">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574C5B" w:rsidRDefault="00AE0253" w:rsidP="00C21010">
            <w:pPr>
              <w:tabs>
                <w:tab w:val="left" w:pos="1560"/>
              </w:tabs>
              <w:spacing w:line="276" w:lineRule="auto"/>
              <w:rPr>
                <w:b/>
                <w:bCs/>
              </w:rPr>
            </w:pPr>
          </w:p>
        </w:tc>
        <w:tc>
          <w:tcPr>
            <w:tcW w:w="8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Zamawiający zaleca przeprowadzenie w uzgodnionym terminie wizji lokalnej obiektu celem samodzielnej weryfikacji prac koniecznych do wykonania, tj. przeloty, odwierty w ścianach działowych, stanu punktów dystrybucyjnych itp. - dla prawidłowego oszacowania czasu realizacji. Dopuszcza się także dokonanie subiektywnego oszacowania poziomu trudności prac i ilości koniecznych do zastosowania materiałów.</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Wykonawca dostarczy Zamawiającemu komplet dokumentacji projektowej (wykonawczej) i powykonawczej. Dokumentacja powykonawcza musi zawierać opis stanu faktycznego wraz z protokołami pomiarów wszystkich torów łączności oraz testami zabezpieczenia nadmiarowo-prądowego, przepięciowego, różnicowo-prądowego, oporności uziomu ochronnego itp. Zamawiający wymaga dostarczenia dokumentacji w formie wydruku (3 egzemplarze) i wersji na nośniku elektronicznym (2 egz.) . Część opisowa: edytor tekstu WORD, trasy kablowe na podkładach budowlanych w formacie Auto CAD 2000 lub zgodnym. Dokumentacja musi zawierać informacje ogólne (temat projektu, jego zakres, uwagi), ogólną koncepcję rozwiązań technicznych i funkcjonalnych, opis parametrów technicznych urządzeń, materiałów, szczegóły rozwiązań technicznych, wykaz testów adaptacyjnych, wykaz urządzeń, materiałów, schematy instalacyjne, elektryczne i logiczne. Koniecznymi elementami projektu są: harmonogram prac, kosztorys, oraz pomiary końcowe.</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Wykonawca wykona wszelkie prace adaptacyjne i przystosowawcze w pomieszczeniach i miejscach, w tym demontaż istniejącej sieci (w miejscu budowy nowej sieci), w których będzie budowane/rozbudowywane okablowanie strukturalne na podstawie uzgodnień, oraz zgodnie z projektem zatwierdzonym przed podjęciem prac przez Zamawiającego. Prace instalacyjne muszą być wykonywane etapami tak, aby zapewnić pełną funkcjonalność istniejącej infrastruktury teleinformatycznej, oraz żeby nie kolidowały z normalnym funkcjonowaniem szpitala. Godziny prac instalatorów sieci stanowią przedmiot odrębnych ustaleń z poszczególnymi oddziałami - jednostkami, przy czym przedział godzinowy prowadzonych prac obejmuje czas pomiędzy godzinami 8:00 a 18:00 dla prac wewnątrz budynków oraz 8:00-20.00 dla prac na zewnątrz budynków.</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Przed przystąpieniem do budowy okablowania strukturalnego, (jeśli będzie to konieczne) należy wykonać lub poszerzyć przepusty pomiędzy kondygnacjami budynków i w ścianach pomiędzy pomieszczeniami.</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Wszelkie uzasadnione zmiany, które Wykonawca chciałby wprowadzić do projektu (na etapie wykonawstwa) muszą być uzgodnione z Zamawiającym. Wszelkie prace budowlano-montażowe związane z realizacją niniejszego zadania należy wykonać zgodnie z obowiązującymi normami oraz wytycznymi technicznymi, a w szczególności przestrzegać przepisów BHP. Wszystkie wykonywane prace oraz proponowane materiały winny odpowiadać Polskim Normom i posiadać </w:t>
            </w:r>
            <w:r w:rsidRPr="00574C5B">
              <w:rPr>
                <w:rFonts w:ascii="Times New Roman" w:hAnsi="Times New Roman"/>
                <w:sz w:val="20"/>
                <w:szCs w:val="20"/>
              </w:rPr>
              <w:lastRenderedPageBreak/>
              <w:t>stosowną deklarację zgodności lub posiadać znak CE i deklarację zgodności z normami zharmonizowanymi oraz posiadać niezbędne atesty tak, aby spełniać obowiązujące przepisy</w:t>
            </w:r>
            <w:r>
              <w:rPr>
                <w:rFonts w:ascii="Times New Roman" w:hAnsi="Times New Roman"/>
                <w:sz w:val="20"/>
                <w:szCs w:val="20"/>
              </w:rPr>
              <w:t>.</w:t>
            </w:r>
            <w:r w:rsidRPr="00574C5B">
              <w:rPr>
                <w:rFonts w:ascii="Times New Roman" w:hAnsi="Times New Roman"/>
                <w:sz w:val="20"/>
                <w:szCs w:val="20"/>
              </w:rPr>
              <w:t xml:space="preserve"> Wykonawca jest obowiązany do uzyskania odpowiedniego rezultatu końcowego. Wszelkie niezgodności, ewentualne braki lub niezgodności interpretacyjne dokumentacji w zakresie instalacji </w:t>
            </w:r>
            <w:r>
              <w:rPr>
                <w:rFonts w:ascii="Times New Roman" w:hAnsi="Times New Roman"/>
                <w:sz w:val="20"/>
                <w:szCs w:val="20"/>
              </w:rPr>
              <w:t>nisko</w:t>
            </w:r>
            <w:r w:rsidRPr="00574C5B">
              <w:rPr>
                <w:rFonts w:ascii="Times New Roman" w:hAnsi="Times New Roman"/>
                <w:sz w:val="20"/>
                <w:szCs w:val="20"/>
              </w:rPr>
              <w:t>prądowych należy uzgadniać z Zamawiającym.</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Wyroby budowlane (instalacyjne) użyte do wykonania robót,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Wszystkie miejsca, w których będą prowadzone prace budowlane (rozkucia, przekucia, przewierty itp.) muszą zostać doprowadzone do stanu wizualnie zbieżnego z wyglądem miejsca otaczającego i nie mogą być w stanie pogorszonym (należy dokonać uzupełnień brakującego tynku i pomalować te miejsca w kolorze zbliżonym do otaczającego go miejsca). Po wykonaniu prac budowlano-instalatorskich pomieszczenia zostaną doprowadzone do stanu nie gorszego niż przed rozpoczęciem robot, co zostanie potwierdzone przez przedstawiciela Zamawiającego i jest warunkiem koniecznym do podpisania protokołu odbioru końcowego. Listwy kablowe muszą być położone estetycznie, równo, muszą być zakryte na całej długości. Otwory w ścianach oraz ubytki tynku zagipsowane oraz pomalowane kolorem, jaki został użyty do pomalowania pomieszczenia. Firma wykonująca instalację okablowania musi posiadać uprawnienia do certyfikacji instalowanego (nowego) systemu okablowania.</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Elementy okablowania strukturalnego oraz sieci elektrycznej mają zostać oznaczone zgodnie z wytycznymi Zamawiającego. Producent instalowanego systemu okablowania strukturalnego musi spełniać wymagania jakościowe potwierdzone certyfikatem ISO 9001: 2008 zarówno w zakresie działalności handlowej jak i zakresie działalności produkcyjnej. 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Okres gwarancji ma być standardowo udzielany przez producenta okablowania, tzn. na warunkach oficjalnych, ogólnie znanych, dostępnych i opublikowanych. Tym samym oświadczenia o specjalnie wydłużonych okresach gwarancji wystawione przez producentów, dostawców, dystrybutorów, pośredników, wykonawców lub innych nie będą uznawane za wiarygodne i spowodują bezwzględne odrzucenie oferty. Okres gwarancji liczony jest od dnia, w którym podpisano protokół końcowy odbioru prac i producent okablowania wystawił certyfikat gwarancyjny.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Wszelkie uszkodzenia infrastruktury ogólnej na obiekcie przez Wykonawcę podczas prowadzenia prac instalacyjnych obciążają jego samego i muszą być usunięte w ramach nieodpłatnego usunięcia szkód w terminie natychmiastowym po ich stwierdzeniu.</w:t>
            </w:r>
          </w:p>
          <w:p w:rsidR="00AE0253" w:rsidRPr="00574C5B" w:rsidRDefault="00AE0253" w:rsidP="00AB2D04">
            <w:pPr>
              <w:pStyle w:val="Bezodstpw3"/>
              <w:numPr>
                <w:ilvl w:val="0"/>
                <w:numId w:val="30"/>
              </w:numPr>
              <w:spacing w:before="60"/>
              <w:ind w:left="492" w:right="146"/>
              <w:jc w:val="both"/>
              <w:rPr>
                <w:b/>
                <w:bCs/>
              </w:rPr>
            </w:pPr>
            <w:r w:rsidRPr="00C650DE">
              <w:rPr>
                <w:rFonts w:ascii="Times New Roman" w:hAnsi="Times New Roman"/>
                <w:sz w:val="20"/>
                <w:szCs w:val="20"/>
              </w:rPr>
              <w:t>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i stosownych przepisów wykonawczych. Zamawiający wymaga, aby Wykonawca we własnym zakresie zapewnił składowanie i sprzątanie odpadów.</w:t>
            </w:r>
            <w:r w:rsidRPr="00574C5B">
              <w:rPr>
                <w:rFonts w:ascii="Times New Roman" w:hAnsi="Times New Roman"/>
                <w:sz w:val="20"/>
                <w:szCs w:val="20"/>
              </w:rPr>
              <w:t xml:space="preserve"> </w:t>
            </w:r>
          </w:p>
        </w:tc>
      </w:tr>
      <w:tr w:rsidR="00AE0253" w:rsidRPr="009B432C" w:rsidTr="00C21010">
        <w:trPr>
          <w:trHeight w:val="758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Zamawiający zaleca przeprowadzenie w uzgodnionym terminie wizji lokalnej obiektu celem samodzielnej weryfikacji prac koniecznych do wykonania, tj. przeloty, odwierty w ścianach działowych, stanu punktów dystrybucyjnych itp. - dla prawidłowego oszacowania czasu realizacji. Dopuszcza się także dokonanie subiektywnego oszacowania poziomu trudności prac i ilości koniecznych do zastosowania materiałów.</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 xml:space="preserve">Wykonawca dostarczy Zamawiającemu komplet dokumentacji projektowej (wykonawczej) i powykonawczej. Dokumentacja powykonawcza musi zawierać opis stanu faktycznego wraz z protokołami pomiarów wszystkich torów łączności oraz testami zabezpieczenia nadmiarowo-prądowego, przepięciowego, różnicowo-prądowego, oporności uziomu ochronnego itp. Zamawiający wymaga dostarczenia dokumentacji w formie wydruku (3 egzemplarze) i wersji na nośniku elektronicznym (2 </w:t>
            </w:r>
            <w:r w:rsidR="00B037BC" w:rsidRPr="000E494D">
              <w:rPr>
                <w:rFonts w:ascii="Times New Roman" w:hAnsi="Times New Roman"/>
                <w:sz w:val="20"/>
                <w:szCs w:val="20"/>
              </w:rPr>
              <w:t>egz.) . Część</w:t>
            </w:r>
            <w:r w:rsidRPr="000E494D">
              <w:rPr>
                <w:rFonts w:ascii="Times New Roman" w:hAnsi="Times New Roman"/>
                <w:sz w:val="20"/>
                <w:szCs w:val="20"/>
              </w:rPr>
              <w:t xml:space="preserve"> opisowa: edytor tekstu WORD, trasy kablowe na podkładach budowlanych w formacie Auto CAD 2000 lub zgodnym. Dokumentacja musi zawierać informacje ogólne (temat projektu, jego zakres, uwagi), ogólną koncepcję rozwiązań technicznych i funkcjonalnych, opis parametrów technicznych urządzeń, materiałów i oprogramowania, szczegóły rozwiązań technicznych, wykaz testów adaptacyjnych, wykaz urządzeń, materiałów, schematy instalacyjne, elektryczne i logiczne. Koniecznymi elementami projektu są: harmonogram prac, kosztorys, oraz pomiary końcowe.</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Wykonawca wykona wszelkie prace adaptacyjne i przystosowawcze w pomieszczeniach i miejscach, w tym demontaż istniejącej sieci (w miejscu budowy nowej sieci), w których będzie budowane/rozbudowywane okablowanie strukturalne na podstawie uzgodnień, oraz zgodnie z projektem zatwierdzonym przed podjęciem prac przez Zamawiającego. Prace instalacyjne muszą być wykonywane etapami tak, aby zapewnić pełną funkcjonalność istniejącej infrastruktury teleinformatycznej, oraz żeby nie kolidowały z normalnym funkcjonowaniem szpitala. Godziny prac instalatorów sieci stanowią przedmiot odrębnych ustaleń z poszczególnymi oddziałami - jednostkami, przy czym przedział godzinowy prowadzonych prac obejmuje czas pomiędzy godzinami 8:00 a 18:00 dla prac wewnątrz budynków oraz 8:00-20.00 dla prac na zewnątrz budynków.</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Przed przystąpieniem do budowy okablowania strukturalnego, (jeśli będzie to konieczne) należy wykonać lub poszerzyć przepusty pomiędzy kondygnacjami budynków i w ścianach pomiędzy pomieszczeniami.</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Wszelkie uzasadnione zmiany, które Wykonawca chciałby wprowadzić do projektu (na etapie wykonawstwa) muszą być uzgodnione z autorem projektu i Zamawiającym. Wszelkie prace budowlano-montażowe związane z realizacją niniejszego zadania należy wykonać zgodnie z obowiązującymi normami oraz wytycznymi technicznymi, a w szczególności przestrzegać przepisów BHP. Wszystkie wykonywane prace oraz proponowane materiały winny odpowiadać Polskim Normom i posiadać stosowną deklarację zgodności lub posiadać znak CE i deklarację zgodności z normami zharmonizowanymi oraz posiadać niezbędne atesty tak, aby spełniać obowiązujące przepisy</w:t>
            </w:r>
            <w:r>
              <w:rPr>
                <w:rFonts w:ascii="Times New Roman" w:hAnsi="Times New Roman"/>
                <w:sz w:val="20"/>
                <w:szCs w:val="20"/>
              </w:rPr>
              <w:t>.</w:t>
            </w:r>
            <w:r w:rsidRPr="00574C5B">
              <w:rPr>
                <w:rFonts w:ascii="Times New Roman" w:hAnsi="Times New Roman"/>
                <w:sz w:val="20"/>
                <w:szCs w:val="20"/>
              </w:rPr>
              <w:t xml:space="preserve"> Wykonawca jest obowiązany do uzyskania odpowiedniego rezultatu końcowego. Wszelkie niezgodności, ewentualne braki lub niezgodności interpretacyjne dokumentacji w zakresie instalacji </w:t>
            </w:r>
            <w:r>
              <w:rPr>
                <w:rFonts w:ascii="Times New Roman" w:hAnsi="Times New Roman"/>
                <w:sz w:val="20"/>
                <w:szCs w:val="20"/>
              </w:rPr>
              <w:t>nisko</w:t>
            </w:r>
            <w:r w:rsidRPr="00574C5B">
              <w:rPr>
                <w:rFonts w:ascii="Times New Roman" w:hAnsi="Times New Roman"/>
                <w:sz w:val="20"/>
                <w:szCs w:val="20"/>
              </w:rPr>
              <w:t>prądowych należy uzgadniać z Zamawiającym.</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Wyroby budowlane (instalacyjne) użyte do wykonania robót,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Wykonawca dostarczy przed rozpoczęciem prac imienną listę osób wyznaczonych do prac na terenie obiektów objętych projektem wraz z niezbędnymi danymi identyfikacyjnymi (nr i seria dowodu osobistego). Dane te będą stanowiły podstawę do identyfikacji osób przebywających na terenie urzędu w trakcie trwania prac. Wszelkie zmiany w danych identyfikacyjnych osób upoważnionych ze strony Wykonawcy, jak i modyfikacje odnośnie samych osób należy niezwłocznie zgłosić Zamawiającemu. W przeciwnym wypadku osobom wyznaczonym do realizacji prac zostanie wstrzymany dostęp do pomieszczeń.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Wszystkie miejsca, w których będą prowadzone prace budowlane (rozkucia, przekucia, przewierty itp.) muszą zostać doprowadzone do stanu wizualnie zbieżnego z wyglądem miejsca otaczającego </w:t>
            </w:r>
            <w:r w:rsidRPr="00574C5B">
              <w:rPr>
                <w:rFonts w:ascii="Times New Roman" w:hAnsi="Times New Roman"/>
                <w:sz w:val="20"/>
                <w:szCs w:val="20"/>
              </w:rPr>
              <w:lastRenderedPageBreak/>
              <w:t>i nie mogą być w stanie pogorszonym (należy dokonać uzupełnień brakującego tynku i pomalować te miejsca w kolorze zbliżonym do otaczającego go miejsca). Po wykonaniu prac budowlano-instalatorskich pomieszczenia zostaną doprowadzone do stanu nie gorszego niż przed rozpoczęciem robot, co zostanie potwierdzone przez przedstawiciela Zamawiającego i jest warunkiem koniecznym do podpisania protokołu odbioru końcowego. Listwy kablowe muszą być położone estetycznie, równo, muszą być zakryte na całej długości. Otwory w ścianach oraz ubytki tynku zagipsowane oraz pomalowane kolorem, jaki został użyty do pomalowania pomieszczenia. Firma wykonująca instalację okablowania musi posiadać uprawnienia do certyfikacji instalowanego (nowego) systemu okablowania.</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Elementy okablowania strukturalnego oraz sieci elektrycznej mają zostać oznaczone zgodnie z wytycznymi Zamawiającego. Producent instalowanego systemu okablowania strukturalnego musi spełniać wymagania jakościowe potwierdzone certyfikatem ISO 9001: 2008 zarówno w zakresie działalności handlowej jak i zakresie działalności produkcyjnej. 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Okres gwarancji ma być standardowo udzielany przez producenta okablowania, tzn. na warunkach oficjalnych, ogólnie znanych, dostępnych i opublikowanych. Tym samym oświadczenia o specjalnie wydłużonych okresach gwarancji wystawione przez producentów, dostawców, dystrybutorów, pośredników, wykonawców lub innych nie będą uznawane za wiarygodne i spowodują bezwzględne odrzucenie oferty. Okres gwarancji liczony jest od dnia, w którym podpisano protokół końcowy odbioru prac i producent okablowania wystawił certyfikat gwarancyjny.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Wszelkie uszkodzenia infrastruktury ogólnej na obiekcie przez Wykonawcę podczas prowadzenia prac instalacyjnych obciążają jego samego i muszą być usunięte w ramach nieodpłatnego usunięcia szkód w terminie natychmiastowym po ich stwierdzeniu.</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C650DE">
              <w:rPr>
                <w:rFonts w:ascii="Times New Roman" w:hAnsi="Times New Roman"/>
                <w:sz w:val="20"/>
                <w:szCs w:val="20"/>
              </w:rPr>
              <w:t>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i stosownych przepisów wykonawczych. Zamawiający wymaga, aby Wykonawca we własnym zakresie zapewnił składowanie i sprzątanie odpadów.</w:t>
            </w:r>
            <w:r w:rsidRPr="00574C5B">
              <w:rPr>
                <w:rFonts w:ascii="Times New Roman" w:hAnsi="Times New Roman"/>
                <w:sz w:val="20"/>
                <w:szCs w:val="20"/>
              </w:rPr>
              <w:t xml:space="preserve"> </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F02B5B">
              <w:rPr>
                <w:b/>
                <w:bCs/>
              </w:rPr>
              <w:lastRenderedPageBreak/>
              <w:t>Wymagania dotyczące kompletności wykonania</w:t>
            </w:r>
          </w:p>
        </w:tc>
      </w:tr>
      <w:tr w:rsidR="00AE0253" w:rsidRPr="009B432C" w:rsidTr="00C21010">
        <w:trPr>
          <w:trHeight w:val="1434"/>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26D25"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 xml:space="preserve">Wykonawca musi posiadać odpowiedni status np. </w:t>
            </w:r>
            <w:r w:rsidR="00DD65B3">
              <w:rPr>
                <w:rFonts w:ascii="Times New Roman" w:hAnsi="Times New Roman"/>
                <w:sz w:val="20"/>
                <w:szCs w:val="20"/>
              </w:rPr>
              <w:t>Autoryzowanego Partnera</w:t>
            </w:r>
            <w:r w:rsidRPr="00F02B5B">
              <w:rPr>
                <w:rFonts w:ascii="Times New Roman" w:hAnsi="Times New Roman"/>
                <w:sz w:val="20"/>
                <w:szCs w:val="20"/>
              </w:rPr>
              <w:t xml:space="preserve"> do Projektowania i Instalacji nadany bezpośrednio przez </w:t>
            </w:r>
            <w:r w:rsidR="00DD65B3">
              <w:rPr>
                <w:rFonts w:ascii="Times New Roman" w:hAnsi="Times New Roman"/>
                <w:sz w:val="20"/>
                <w:szCs w:val="20"/>
              </w:rPr>
              <w:t>p</w:t>
            </w:r>
            <w:r w:rsidRPr="00F02B5B">
              <w:rPr>
                <w:rFonts w:ascii="Times New Roman" w:hAnsi="Times New Roman"/>
                <w:sz w:val="20"/>
                <w:szCs w:val="20"/>
              </w:rPr>
              <w:t xml:space="preserve">roducenta </w:t>
            </w:r>
            <w:r w:rsidR="00926D25">
              <w:rPr>
                <w:rFonts w:ascii="Times New Roman" w:hAnsi="Times New Roman"/>
                <w:sz w:val="20"/>
                <w:szCs w:val="20"/>
              </w:rPr>
              <w:t xml:space="preserve">oferowanego </w:t>
            </w:r>
            <w:r w:rsidRPr="00F02B5B">
              <w:rPr>
                <w:rFonts w:ascii="Times New Roman" w:hAnsi="Times New Roman"/>
                <w:sz w:val="20"/>
                <w:szCs w:val="20"/>
              </w:rPr>
              <w:t xml:space="preserve">okablowania, potwierdzony umową regulującą warunki udzielania gwarancji systemowej przez producenta. </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 xml:space="preserve">Ponadto wykonawca </w:t>
            </w:r>
            <w:r w:rsidR="00926D25">
              <w:rPr>
                <w:rFonts w:ascii="Times New Roman" w:hAnsi="Times New Roman"/>
                <w:sz w:val="20"/>
                <w:szCs w:val="20"/>
              </w:rPr>
              <w:t xml:space="preserve">musi </w:t>
            </w:r>
            <w:r w:rsidRPr="00F02B5B">
              <w:rPr>
                <w:rFonts w:ascii="Times New Roman" w:hAnsi="Times New Roman"/>
                <w:sz w:val="20"/>
                <w:szCs w:val="20"/>
              </w:rPr>
              <w:t>dysponować osobami</w:t>
            </w:r>
            <w:r w:rsidR="00926D25">
              <w:rPr>
                <w:rFonts w:ascii="Times New Roman" w:hAnsi="Times New Roman"/>
                <w:sz w:val="20"/>
                <w:szCs w:val="20"/>
              </w:rPr>
              <w:t xml:space="preserve"> posiadającymi aktualne </w:t>
            </w:r>
            <w:r w:rsidR="00926D25" w:rsidRPr="00926D25">
              <w:rPr>
                <w:rFonts w:ascii="Times New Roman" w:hAnsi="Times New Roman"/>
                <w:sz w:val="20"/>
                <w:szCs w:val="20"/>
              </w:rPr>
              <w:t>uprawnienia instalatora oferowanego systemu okablowania strukturalnego</w:t>
            </w:r>
            <w:r w:rsidRPr="00F02B5B">
              <w:rPr>
                <w:rFonts w:ascii="Times New Roman" w:hAnsi="Times New Roman"/>
                <w:sz w:val="20"/>
                <w:szCs w:val="20"/>
              </w:rPr>
              <w:t xml:space="preserve"> </w:t>
            </w:r>
            <w:r w:rsidR="00926D25">
              <w:rPr>
                <w:rFonts w:ascii="Times New Roman" w:hAnsi="Times New Roman"/>
                <w:sz w:val="20"/>
                <w:szCs w:val="20"/>
              </w:rPr>
              <w:t>legitymującymi się</w:t>
            </w:r>
            <w:r w:rsidRPr="00F02B5B">
              <w:rPr>
                <w:rFonts w:ascii="Times New Roman" w:hAnsi="Times New Roman"/>
                <w:sz w:val="20"/>
                <w:szCs w:val="20"/>
              </w:rPr>
              <w:t xml:space="preserve"> imienn</w:t>
            </w:r>
            <w:r w:rsidR="00926D25">
              <w:rPr>
                <w:rFonts w:ascii="Times New Roman" w:hAnsi="Times New Roman"/>
                <w:sz w:val="20"/>
                <w:szCs w:val="20"/>
              </w:rPr>
              <w:t>ymi</w:t>
            </w:r>
            <w:r w:rsidRPr="00F02B5B">
              <w:rPr>
                <w:rFonts w:ascii="Times New Roman" w:hAnsi="Times New Roman"/>
                <w:sz w:val="20"/>
                <w:szCs w:val="20"/>
              </w:rPr>
              <w:t xml:space="preserve"> </w:t>
            </w:r>
            <w:r w:rsidR="00926D25">
              <w:rPr>
                <w:rFonts w:ascii="Times New Roman" w:hAnsi="Times New Roman"/>
                <w:sz w:val="20"/>
                <w:szCs w:val="20"/>
              </w:rPr>
              <w:t>certyfikatami</w:t>
            </w:r>
            <w:r w:rsidRPr="00F02B5B">
              <w:rPr>
                <w:rFonts w:ascii="Times New Roman" w:hAnsi="Times New Roman"/>
                <w:sz w:val="20"/>
                <w:szCs w:val="20"/>
              </w:rPr>
              <w:t xml:space="preserve"> potwierdzając</w:t>
            </w:r>
            <w:r w:rsidR="00926D25">
              <w:rPr>
                <w:rFonts w:ascii="Times New Roman" w:hAnsi="Times New Roman"/>
                <w:sz w:val="20"/>
                <w:szCs w:val="20"/>
              </w:rPr>
              <w:t>ymi</w:t>
            </w:r>
            <w:r w:rsidRPr="00F02B5B">
              <w:rPr>
                <w:rFonts w:ascii="Times New Roman" w:hAnsi="Times New Roman"/>
                <w:sz w:val="20"/>
                <w:szCs w:val="20"/>
              </w:rPr>
              <w:t xml:space="preserve"> ukończenie kursów kwalifikacyjnych w zakresie: instalacji, pomiarów, nadzoru, wykrywania oraz eliminacji uszkodzeń, projektowania okablowania strukturalnego, zgodnie z normami międzynarodowymi oraz procedurami instalacyjnymi producenta okablowania. Dokumenty mają być przedstawione Zamawiającemu przed podpisaniem umowy. Dyplomy sporządzone w języku obcym należy dostarczyć wraz z tłumaczeniem na język polski, poświadczonym przez wykonawcę.</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Oferowany system okablowania strukturalnego musi być objęty programem min. 25 letniej gwarancji systemowej.</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 xml:space="preserve">Wszystkie elementy systemu okablowania miedzianego i światłowodowego powinny być opracowane (tj. zaprojektowane, wykonane i wdrożone do oferty rynkowej) przez jednego producenta, jako kompletne rozwiązania, celem uzyskania maksymalnych zapasów transmisyjnych. Wymaga się, aby wszystkie elementy okablowania (w szczególności: panele krosowe, gniazda, kabel, kable krosowe, płyty czołowe gniazd, prowadnice kablowe) były oznaczone takim samym logiem systemu lub nazwą tego samego producenta. System okablowania strukturalnego musi obejmować kompletne rozwiązanie dla techniki miedzianej i światłowodowej, telekomunikacyjnej oraz szaf teleinformatycznych wraz z osprzętem. Wszystkie </w:t>
            </w:r>
            <w:r w:rsidRPr="00F02B5B">
              <w:rPr>
                <w:rFonts w:ascii="Times New Roman" w:hAnsi="Times New Roman"/>
                <w:sz w:val="20"/>
                <w:szCs w:val="20"/>
              </w:rPr>
              <w:lastRenderedPageBreak/>
              <w:t>powyższe elementy muszą stanowić jeden i pełny system okablowania i pochodzić z jednorodnej oferty handlowej od jednego producenta. Elementy systemu okablowania powinny szczególnie być nastawione na uniwersalność, skalowalność, łatwość w montażu oraz prostotę i przejrzystość całości rozwiązań.</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Producent oferowanego systemu okablowania strukturalnego musi spełniać wymagania jakościowe potwierdzone certyfikatem ISO 9001: 2008 zarówno w zakresie działalności handlowej osprzętem i okablowaniem teleinformatycznym w tym systemem okablowania strukturalnego jak i produkcji światłowodowych i miedzianych złączy kablowych oraz podzespołów dla teleinformatyki.</w:t>
            </w:r>
          </w:p>
          <w:p w:rsidR="00AE0253" w:rsidRPr="000D727B" w:rsidRDefault="00AE0253" w:rsidP="00926D25">
            <w:pPr>
              <w:pStyle w:val="Bezodstpw3"/>
              <w:numPr>
                <w:ilvl w:val="0"/>
                <w:numId w:val="33"/>
              </w:numPr>
              <w:spacing w:before="60"/>
              <w:ind w:left="492" w:right="146" w:hanging="284"/>
              <w:jc w:val="both"/>
              <w:rPr>
                <w:sz w:val="20"/>
                <w:szCs w:val="20"/>
              </w:rPr>
            </w:pPr>
            <w:r w:rsidRPr="00F02B5B">
              <w:rPr>
                <w:rFonts w:ascii="Times New Roman" w:hAnsi="Times New Roman"/>
                <w:sz w:val="20"/>
                <w:szCs w:val="20"/>
              </w:rPr>
              <w:t>Wszystkie komponenty systemu okablowania muszą być zgodne z wymaganiami obowiązujących norm: ISO/IEC 11801 2 Ed. oraz EN 50173 2.Ed co musi być potwierdzone odpowiednimi certyfikatami. Należy zapewnić również certyfikat z niezależnego laboratorium posiadającego odpowiednią akredytacje potwierdzający zgodność łącza klasy EA z normą ANSI/TIA-568-C.2 (2009-08) w zakresie testu łącza 2 konektorowego Permanent Link.</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E57D2E">
              <w:rPr>
                <w:b/>
                <w:bCs/>
              </w:rPr>
              <w:lastRenderedPageBreak/>
              <w:t>Możliwe do wystąpienia utrudnienia w wykonywaniu prac</w:t>
            </w:r>
          </w:p>
        </w:tc>
      </w:tr>
      <w:tr w:rsidR="00AE0253" w:rsidRPr="009B432C" w:rsidTr="00C21010">
        <w:trPr>
          <w:trHeight w:val="1434"/>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E57D2E" w:rsidRDefault="00AE0253" w:rsidP="00AB2D04">
            <w:pPr>
              <w:pStyle w:val="Bezodstpw3"/>
              <w:numPr>
                <w:ilvl w:val="0"/>
                <w:numId w:val="32"/>
              </w:numPr>
              <w:spacing w:before="60"/>
              <w:ind w:left="494" w:right="147" w:hanging="284"/>
              <w:jc w:val="both"/>
              <w:rPr>
                <w:rFonts w:ascii="Times New Roman" w:hAnsi="Times New Roman"/>
                <w:sz w:val="20"/>
                <w:szCs w:val="20"/>
              </w:rPr>
            </w:pPr>
            <w:r w:rsidRPr="00E57D2E">
              <w:rPr>
                <w:rFonts w:ascii="Times New Roman" w:hAnsi="Times New Roman"/>
                <w:sz w:val="20"/>
                <w:szCs w:val="20"/>
              </w:rPr>
              <w:t>obiekt jest czynny</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w obiekcie całą dobę wykonuje swoje prace personel medyczny</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w obiekcie stale przebywają pacjenci</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czasowe ograniczenia w dostępie do pomieszczeń</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ograniczenia i obostrzenia dotyczące zgody na prace hałaśliwe, uciążliwe i brudne</w:t>
            </w:r>
            <w:r>
              <w:rPr>
                <w:rFonts w:ascii="Times New Roman" w:hAnsi="Times New Roman"/>
                <w:sz w:val="20"/>
                <w:szCs w:val="20"/>
              </w:rPr>
              <w:t>;</w:t>
            </w:r>
          </w:p>
          <w:p w:rsidR="00AE0253" w:rsidRPr="000D727B" w:rsidRDefault="00AE0253" w:rsidP="00AB2D04">
            <w:pPr>
              <w:pStyle w:val="Bezodstpw3"/>
              <w:numPr>
                <w:ilvl w:val="0"/>
                <w:numId w:val="32"/>
              </w:numPr>
              <w:spacing w:after="60"/>
              <w:ind w:left="494" w:right="147" w:hanging="284"/>
              <w:jc w:val="both"/>
              <w:rPr>
                <w:sz w:val="20"/>
                <w:szCs w:val="20"/>
              </w:rPr>
            </w:pPr>
            <w:r w:rsidRPr="00E57D2E">
              <w:rPr>
                <w:rFonts w:ascii="Times New Roman" w:hAnsi="Times New Roman"/>
                <w:sz w:val="20"/>
                <w:szCs w:val="20"/>
              </w:rPr>
              <w:t>prace na wysokości</w:t>
            </w:r>
            <w:r>
              <w:rPr>
                <w:rFonts w:ascii="Times New Roman" w:hAnsi="Times New Roman"/>
                <w:sz w:val="20"/>
                <w:szCs w:val="20"/>
              </w:rPr>
              <w:t>.</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F02B5B">
              <w:rPr>
                <w:b/>
                <w:bCs/>
              </w:rPr>
              <w:t xml:space="preserve">Ogólne warunki wykonania i odbioru robót – prace </w:t>
            </w:r>
            <w:r>
              <w:rPr>
                <w:b/>
                <w:bCs/>
              </w:rPr>
              <w:t>projektowe</w:t>
            </w:r>
          </w:p>
        </w:tc>
      </w:tr>
      <w:tr w:rsidR="00AE0253" w:rsidRPr="009B432C" w:rsidTr="00C21010">
        <w:trPr>
          <w:trHeight w:val="69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F02B5B" w:rsidRDefault="00AE0253" w:rsidP="00AB2D04">
            <w:pPr>
              <w:pStyle w:val="Bezodstpw3"/>
              <w:numPr>
                <w:ilvl w:val="0"/>
                <w:numId w:val="33"/>
              </w:numPr>
              <w:spacing w:before="60"/>
              <w:ind w:left="492" w:right="146"/>
              <w:jc w:val="both"/>
              <w:rPr>
                <w:rFonts w:ascii="Times New Roman" w:hAnsi="Times New Roman"/>
                <w:sz w:val="20"/>
                <w:szCs w:val="20"/>
              </w:rPr>
            </w:pPr>
            <w:r w:rsidRPr="00F02B5B">
              <w:rPr>
                <w:rFonts w:ascii="Times New Roman" w:hAnsi="Times New Roman"/>
                <w:sz w:val="20"/>
                <w:szCs w:val="20"/>
              </w:rPr>
              <w:t>Wymaga się od Jednostek Projektowych konsultacji roboczych z Zamawiającym oraz zorganizowania spotkań w celu uściślenia przyjętych rozwiązań projektowych, standardu wykończenia i wyposażenia.</w:t>
            </w:r>
          </w:p>
          <w:p w:rsidR="00AE0253" w:rsidRPr="00F02B5B" w:rsidRDefault="00AE0253" w:rsidP="00AB2D04">
            <w:pPr>
              <w:pStyle w:val="Bezodstpw3"/>
              <w:numPr>
                <w:ilvl w:val="0"/>
                <w:numId w:val="33"/>
              </w:numPr>
              <w:spacing w:before="60"/>
              <w:ind w:left="492" w:right="146"/>
              <w:jc w:val="both"/>
              <w:rPr>
                <w:rFonts w:ascii="Times New Roman" w:hAnsi="Times New Roman"/>
                <w:sz w:val="20"/>
                <w:szCs w:val="20"/>
              </w:rPr>
            </w:pPr>
            <w:r w:rsidRPr="00F02B5B">
              <w:rPr>
                <w:rFonts w:ascii="Times New Roman" w:hAnsi="Times New Roman"/>
                <w:sz w:val="20"/>
                <w:szCs w:val="20"/>
              </w:rPr>
              <w:t>Udzielania wyjaśnień, uzupełnień do dokumentacji projektowej w terminie max do 3 dni od zgłoszenia przez Zamawiającego.</w:t>
            </w:r>
          </w:p>
          <w:p w:rsidR="00AE0253" w:rsidRPr="00F02B5B" w:rsidRDefault="00AE0253" w:rsidP="00AB2D04">
            <w:pPr>
              <w:pStyle w:val="Bezodstpw3"/>
              <w:numPr>
                <w:ilvl w:val="0"/>
                <w:numId w:val="33"/>
              </w:numPr>
              <w:spacing w:before="60"/>
              <w:ind w:left="492" w:right="146"/>
              <w:jc w:val="both"/>
              <w:rPr>
                <w:rFonts w:ascii="Times New Roman" w:hAnsi="Times New Roman"/>
                <w:sz w:val="20"/>
                <w:szCs w:val="20"/>
              </w:rPr>
            </w:pPr>
            <w:r w:rsidRPr="00F02B5B">
              <w:rPr>
                <w:rFonts w:ascii="Times New Roman" w:hAnsi="Times New Roman"/>
                <w:sz w:val="20"/>
                <w:szCs w:val="20"/>
              </w:rPr>
              <w:t xml:space="preserve"> Stawiania się na obiekt na wezwanie Zamawiającego, przy czym wezwanie lub zawiadomienie powinno być przesłane (fax./e-mail) min. na 2 dni robocze przed terminem spotkania. W przypadku nie wywiązywania się z powyższego obowiązku Zamawiający, wynikłe z tego tytułu straty pokryje z zatrzymanego zabezpieczenia należytego wykonania umowy. Zamawiający nie będzie ponosił kosztów pobytu na budowie bez wezwania bądź na wezwanie Wykonawcy robót.</w:t>
            </w:r>
          </w:p>
          <w:p w:rsidR="00AE0253" w:rsidRPr="000D727B" w:rsidRDefault="00AE0253" w:rsidP="00AB2D04">
            <w:pPr>
              <w:pStyle w:val="Bezodstpw3"/>
              <w:numPr>
                <w:ilvl w:val="0"/>
                <w:numId w:val="33"/>
              </w:numPr>
              <w:spacing w:before="60"/>
              <w:ind w:left="492" w:right="146"/>
              <w:jc w:val="both"/>
              <w:rPr>
                <w:sz w:val="20"/>
                <w:szCs w:val="20"/>
              </w:rPr>
            </w:pPr>
            <w:r w:rsidRPr="00F02B5B">
              <w:rPr>
                <w:rFonts w:ascii="Times New Roman" w:hAnsi="Times New Roman"/>
                <w:sz w:val="20"/>
                <w:szCs w:val="20"/>
              </w:rPr>
              <w:t>Opracowania i pobyty na miejscu realizacji zadania wynikające z poprawienia błędów i uzupełnienia dokumentacji stanowiącej podstawę do realizacji robót Jednostka Projektowa wykonuje nieodpłatnie.</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E57D2E">
              <w:rPr>
                <w:b/>
                <w:bCs/>
              </w:rPr>
              <w:t xml:space="preserve">Ogólne warunki wykonania i odbioru robót – prace </w:t>
            </w:r>
            <w:r>
              <w:rPr>
                <w:b/>
                <w:bCs/>
              </w:rPr>
              <w:t>instalacyjne</w:t>
            </w:r>
          </w:p>
        </w:tc>
      </w:tr>
      <w:tr w:rsidR="00AE0253" w:rsidRPr="009B432C" w:rsidTr="00C21010">
        <w:trPr>
          <w:trHeight w:val="211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Zamawiający będzie wymagał, aby organizacja robót, jakość użytych materiałów i jakość wykonania były zgodne z przedstawionymi we wszystkich dokumentach przetargowych wymaganiami. Zamawiający będzie kontrolował w tym zakresie działania Wykonawcy.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 xml:space="preserve">Wykonawca robót jest odpowiedzialny, za jakość ich wykonania oraz za zgodność z </w:t>
            </w:r>
            <w:r>
              <w:rPr>
                <w:rFonts w:ascii="Times New Roman" w:hAnsi="Times New Roman"/>
                <w:sz w:val="20"/>
                <w:szCs w:val="20"/>
              </w:rPr>
              <w:t>OPZ</w:t>
            </w:r>
            <w:r w:rsidRPr="00E57D2E">
              <w:rPr>
                <w:rFonts w:ascii="Times New Roman" w:hAnsi="Times New Roman"/>
                <w:sz w:val="20"/>
                <w:szCs w:val="20"/>
              </w:rPr>
              <w:t>, SIWZ, Dokumentacją projektową, poleceniami Zamawiającego, Inżyniera Kontraktu, Inspektora Nadzoru oraz sztuką budowlaną.</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Wszystkie wykonane roboty i dostarczone materiały i urządzenia, w ramach niniejszego zamówienia, będą zgodne z zatwierdzoną przez Zamawiającego dokumentacją projektową i specyfikacjami technicznymi a także obowiązującymi przepisami i normami.</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 xml:space="preserve">Zamawiający przewiduje bieżącą kontrolę wykonywanych robót. Zamawiający będzie oceniać zgodność materiałów i robót z wymaganiami ogólnymi zawartymi w SIWZ, </w:t>
            </w:r>
            <w:r>
              <w:rPr>
                <w:rFonts w:ascii="Times New Roman" w:hAnsi="Times New Roman"/>
                <w:sz w:val="20"/>
                <w:szCs w:val="20"/>
              </w:rPr>
              <w:t>OPZ</w:t>
            </w:r>
            <w:r w:rsidRPr="00E57D2E">
              <w:rPr>
                <w:rFonts w:ascii="Times New Roman" w:hAnsi="Times New Roman"/>
                <w:sz w:val="20"/>
                <w:szCs w:val="20"/>
              </w:rPr>
              <w:t>, dokumentacją projektową oraz Umową.</w:t>
            </w:r>
          </w:p>
          <w:p w:rsidR="00AE0253"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 xml:space="preserve">Na wykonawcy spoczywać będzie zapewnienie odpowiedniego dla charakteru wykonywanych projektów oraz prowadzonych robót, personelu technicznego (projektantów z uprawnieniami, </w:t>
            </w:r>
            <w:r w:rsidRPr="00E57D2E">
              <w:rPr>
                <w:rFonts w:ascii="Times New Roman" w:hAnsi="Times New Roman"/>
                <w:sz w:val="20"/>
                <w:szCs w:val="20"/>
              </w:rPr>
              <w:lastRenderedPageBreak/>
              <w:t>kierownika budowy i robót w poszczególnych branżach) o czynnych uprawnieniach do pełnienia samodzielnych funkcji w budownictwie w specjalnościach wymaganych przy realizacji całego zamówienia.</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Na wykonawcy spoczywać będzie całkowita odpowiedzialność za:</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organizację robót,</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zabezpieczenie osób trzecich,</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ochronę środowiska,</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warunki bhp,</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zabezpieczenie terenu robót,</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zabezpieczenie ciągów komunikacyjnych przyległych do terenu robót od następstw prowadzonych robót do dnia bezusterkowego odbioru końcowego przedmiotu zamówienia.</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jest zobowiązany do zabezpieczenia placu robót w okresie trwania realizacji aż do zakończenia prac i odbioru ostatecznego. Koszt zabezpieczania nie podlega dodatkowej zapłacie.</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zobowiązany jest usuwać z obiektu wszelkie urządzenia i sprzęty kolidujące z wykonywanymi pracami, o ile jest to możliwe. Pozostałe sprzęty należy zabezpieczyć przed zanieczyszczeniami i pyłami. Koszt zabezpieczenia sprzętu ponosi Wykonawca.</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O fakcie przypadkowego uszkodzenia instalacji Wykonawca bezzwłocznie powiadomi Zamawiającego i zainteresowanych użytkowników oraz pokryje koszty naprawy.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Materiały nie odpowiadające wymaganiom jakościowym zostaną przez Wykonawcę wywiezione z terenu budowy.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Każdy rodzaj robót, w którym znajdują się nie zbadane i nie zaakceptowane materiały, wykonawca wykonuje na własne ryzyko, licząc się z jego nie przyjęciem i niezapłaceniem.</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zapewni, aby tymczasowo składowane materiały, do czasu, gdy będą one wykorzystane do robót, były zabezpieczone przed zanieczyszczeniami, zachowały swoją jakość i właściwość do robót i były dostępne do kontroli.</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Zamawiający ustala następujące rodzaje odbiorów:</w:t>
            </w:r>
            <w:r>
              <w:rPr>
                <w:rFonts w:ascii="Times New Roman" w:hAnsi="Times New Roman"/>
                <w:sz w:val="20"/>
                <w:szCs w:val="20"/>
              </w:rPr>
              <w:t xml:space="preserve"> </w:t>
            </w:r>
            <w:r w:rsidRPr="00E57D2E">
              <w:rPr>
                <w:rFonts w:ascii="Times New Roman" w:hAnsi="Times New Roman"/>
                <w:sz w:val="20"/>
                <w:szCs w:val="20"/>
              </w:rPr>
              <w:t>Odbiór końcowy.</w:t>
            </w:r>
          </w:p>
          <w:p w:rsidR="00AE0253" w:rsidRPr="000D727B" w:rsidRDefault="00AE0253" w:rsidP="00AB2D04">
            <w:pPr>
              <w:pStyle w:val="Bezodstpw3"/>
              <w:numPr>
                <w:ilvl w:val="0"/>
                <w:numId w:val="33"/>
              </w:numPr>
              <w:spacing w:before="60"/>
              <w:ind w:left="492" w:right="146"/>
              <w:jc w:val="both"/>
              <w:rPr>
                <w:sz w:val="20"/>
                <w:szCs w:val="20"/>
              </w:rPr>
            </w:pPr>
            <w:r w:rsidRPr="00E57D2E">
              <w:rPr>
                <w:rFonts w:ascii="Times New Roman" w:hAnsi="Times New Roman"/>
                <w:sz w:val="20"/>
                <w:szCs w:val="20"/>
              </w:rPr>
              <w:t>Wywóz gruzu i ewentualnych odpadów powstałych w trakcie robót oraz utylizacji odpadów niebezpiecznych Wykonawca dokona we własnym zakresie. Wymagane jest usuwanie z ciągów komunikacyjnych zanieczyszczeń celem zachowania bezpieczeństwa. Odpady niebezpieczne należy zutylizować na własny koszt i we własnym zakresie.</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A021E6" w:rsidRDefault="00AE0253" w:rsidP="00C21010">
            <w:pPr>
              <w:spacing w:after="0"/>
              <w:ind w:left="137"/>
              <w:jc w:val="left"/>
            </w:pPr>
            <w:r w:rsidRPr="0090610A">
              <w:rPr>
                <w:b/>
                <w:bCs/>
              </w:rPr>
              <w:lastRenderedPageBreak/>
              <w:t>Wymagania dotyczące materiałów</w:t>
            </w:r>
          </w:p>
        </w:tc>
      </w:tr>
      <w:tr w:rsidR="00AE0253" w:rsidRPr="009B432C" w:rsidTr="00C21010">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90610A" w:rsidRDefault="00AE0253" w:rsidP="00AB2D04">
            <w:pPr>
              <w:pStyle w:val="Bezodstpw3"/>
              <w:numPr>
                <w:ilvl w:val="0"/>
                <w:numId w:val="35"/>
              </w:numPr>
              <w:spacing w:before="60"/>
              <w:ind w:left="492" w:right="146" w:hanging="284"/>
              <w:jc w:val="both"/>
              <w:rPr>
                <w:rFonts w:ascii="Times New Roman" w:hAnsi="Times New Roman"/>
                <w:sz w:val="20"/>
                <w:szCs w:val="20"/>
              </w:rPr>
            </w:pPr>
            <w:r w:rsidRPr="0090610A">
              <w:rPr>
                <w:rFonts w:ascii="Times New Roman" w:hAnsi="Times New Roman"/>
                <w:sz w:val="20"/>
                <w:szCs w:val="20"/>
              </w:rPr>
              <w:t xml:space="preserve">Gdziekolwiek w dokumentach kontraktowych przywołane zostaną konkretne normy i przepisy, które spełniać mają materiały, sprzęt i inne towary oraz wykonane i zbadane roboty, będą obowiązywać postanowienia najnowszego wydania lub poprawionego wydania przywołanych norm i przepisów o ile w warunkach kontraktu (umowy) nie postanowi się inaczej. </w:t>
            </w:r>
          </w:p>
          <w:p w:rsidR="00AE0253" w:rsidRPr="0090610A" w:rsidRDefault="00AE0253" w:rsidP="00AB2D04">
            <w:pPr>
              <w:pStyle w:val="Bezodstpw3"/>
              <w:numPr>
                <w:ilvl w:val="0"/>
                <w:numId w:val="35"/>
              </w:numPr>
              <w:spacing w:before="60"/>
              <w:ind w:left="492" w:right="146" w:hanging="284"/>
              <w:jc w:val="both"/>
            </w:pPr>
            <w:r w:rsidRPr="0090610A">
              <w:rPr>
                <w:rFonts w:ascii="Times New Roman" w:hAnsi="Times New Roman"/>
                <w:sz w:val="20"/>
                <w:szCs w:val="20"/>
              </w:rPr>
              <w:t>W przypadku, gdy przywołane normy i przepisy odnoszą się do konkretnego kraju lub regionu, mogą być również stosowane inne odpowiednie normy zapewniające równy lub wyższy poziom wykonania niż przywołane normy lub przepisy, pod warunkiem ich sprawdzenia i pisemnego zatwierdzenia przez Zamawiającego. Różnice pomiędzy przywołanymi normami a ich proponowanymi zamiennikami muszą być dokładnie opisane przez Wykonawcę i przedłożone Zamawiającemu do zatwierdzenia.</w:t>
            </w:r>
          </w:p>
          <w:p w:rsidR="00C21010" w:rsidRPr="00926D25" w:rsidRDefault="00AE0253" w:rsidP="00AB2D04">
            <w:pPr>
              <w:pStyle w:val="Bezodstpw3"/>
              <w:numPr>
                <w:ilvl w:val="0"/>
                <w:numId w:val="35"/>
              </w:numPr>
              <w:spacing w:before="60"/>
              <w:ind w:left="492" w:right="146" w:hanging="284"/>
              <w:jc w:val="both"/>
            </w:pPr>
            <w:r w:rsidRPr="00C21010">
              <w:rPr>
                <w:rFonts w:ascii="Times New Roman" w:hAnsi="Times New Roman"/>
                <w:sz w:val="20"/>
                <w:szCs w:val="20"/>
              </w:rPr>
              <w:t>Wyroby budowlane, stosowane w trakcie wykonywania robót budowlanych, mają spełniać wymagania polskich przepisów, a Wykonawca będzie posiadał dokumenty potwierdzające, że zostały one wprowadzone do obrotu, zgodnie z regulacjami ustawy o wyrobach budowlanych i posiadają wymagane parametry. Specyficzne wyroby budowlane wytwarzane według zasad określonych w dokumentacji projektowej lub w specyfikacjach technicznych będą wymagały przeprowadzenia badań potwierdzających, że spełniają one oczekiwane parametry. Koszty przeprowadzenia tych badań obciążają Wykonawcę, a potrzeba tych badań i ich częstotliwość określą specyfikacje techniczne.</w:t>
            </w:r>
          </w:p>
          <w:p w:rsidR="00926D25" w:rsidRDefault="00926D25" w:rsidP="00926D25">
            <w:pPr>
              <w:pStyle w:val="Bezodstpw3"/>
              <w:spacing w:before="60"/>
              <w:ind w:right="146"/>
              <w:jc w:val="both"/>
              <w:rPr>
                <w:rFonts w:ascii="Times New Roman" w:hAnsi="Times New Roman"/>
                <w:sz w:val="20"/>
                <w:szCs w:val="20"/>
              </w:rPr>
            </w:pPr>
          </w:p>
          <w:p w:rsidR="00926D25" w:rsidRDefault="00926D25" w:rsidP="00926D25">
            <w:pPr>
              <w:pStyle w:val="Bezodstpw3"/>
              <w:spacing w:before="60"/>
              <w:ind w:right="146"/>
              <w:jc w:val="both"/>
              <w:rPr>
                <w:rFonts w:ascii="Times New Roman" w:hAnsi="Times New Roman"/>
                <w:sz w:val="20"/>
                <w:szCs w:val="20"/>
              </w:rPr>
            </w:pPr>
          </w:p>
          <w:p w:rsidR="00926D25" w:rsidRDefault="00926D25" w:rsidP="00926D25">
            <w:pPr>
              <w:pStyle w:val="Bezodstpw3"/>
              <w:spacing w:before="60"/>
              <w:ind w:right="146"/>
              <w:jc w:val="both"/>
              <w:rPr>
                <w:rFonts w:ascii="Times New Roman" w:hAnsi="Times New Roman"/>
                <w:sz w:val="20"/>
                <w:szCs w:val="20"/>
              </w:rPr>
            </w:pPr>
          </w:p>
          <w:p w:rsidR="00926D25" w:rsidRPr="00A021E6" w:rsidRDefault="00926D25" w:rsidP="00926D25">
            <w:pPr>
              <w:pStyle w:val="Bezodstpw3"/>
              <w:spacing w:before="60"/>
              <w:ind w:right="146"/>
              <w:jc w:val="both"/>
            </w:pP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02175F">
              <w:rPr>
                <w:b/>
                <w:bCs/>
              </w:rPr>
              <w:lastRenderedPageBreak/>
              <w:t>Warunki równoważności</w:t>
            </w:r>
          </w:p>
        </w:tc>
      </w:tr>
      <w:tr w:rsidR="00AE0253" w:rsidRPr="009B432C" w:rsidTr="00C21010">
        <w:trPr>
          <w:trHeight w:val="200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0D727B" w:rsidRDefault="00AE0253" w:rsidP="00C21010">
            <w:pPr>
              <w:pStyle w:val="Bezodstpw3"/>
              <w:spacing w:before="60"/>
              <w:ind w:left="208" w:right="146"/>
              <w:jc w:val="both"/>
              <w:rPr>
                <w:sz w:val="20"/>
                <w:szCs w:val="20"/>
              </w:rPr>
            </w:pPr>
            <w:r w:rsidRPr="00C650DE">
              <w:rPr>
                <w:rFonts w:ascii="Times New Roman" w:hAnsi="Times New Roman"/>
                <w:sz w:val="20"/>
                <w:szCs w:val="20"/>
              </w:rPr>
              <w:t>Zamawiający informuje, że wskazane w specyfikacji typy i symbole materiałów lub urządzeń oraz nazwy ich producentów zostały określone w celu sprecyzowania parametrów i warunków techniczno-użytkowych przedmiotu zamówienia. Zamawiający dopuszcza oferowanie materiałów i urządzeń równoważnych, pod warunkiem, że zagwarantują one uzyskanie parametrów technicznych i eksploatacyjnych nie gorszych od założonych w dokumentacji. W przypadku zastosowania innych niż podane rozwiązań, udowodnienie równoważności proponowanych rozwiązań spoczywa na Wykonawcy. Nie wykazanie materiałów równoważnych traktowane będzie, jako deklaracja wbudowania materiałów wymienionych w dokumentacji przetargowej.</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C21010">
            <w:pPr>
              <w:spacing w:after="0"/>
              <w:ind w:left="137"/>
              <w:jc w:val="left"/>
              <w:rPr>
                <w:color w:val="FF0000"/>
              </w:rPr>
            </w:pPr>
            <w:r w:rsidRPr="0090610A">
              <w:rPr>
                <w:b/>
                <w:bCs/>
              </w:rPr>
              <w:t>Systemowa gwarancja jakości</w:t>
            </w:r>
          </w:p>
        </w:tc>
      </w:tr>
      <w:tr w:rsidR="00AE0253" w:rsidRPr="009B432C" w:rsidTr="00C21010">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rPr>
                <w:color w:val="FF0000"/>
              </w:rPr>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C650DE" w:rsidRDefault="00AE0253" w:rsidP="00C21010">
            <w:pPr>
              <w:spacing w:before="60" w:after="0"/>
              <w:ind w:left="136"/>
              <w:jc w:val="left"/>
              <w:rPr>
                <w:color w:val="FF0000"/>
              </w:rPr>
            </w:pPr>
            <w:r w:rsidRPr="0090610A">
              <w:rPr>
                <w:bCs/>
                <w:sz w:val="20"/>
                <w:szCs w:val="20"/>
              </w:rPr>
              <w:t xml:space="preserve">Program gwarancyjny, zapewniający spełnienie wymagań parametrów elektrycznych i transmisyjnych, określonych w obowiązujących normach ISO/IEC11801 oraz EN50173-1 dla całości zainstalowanego systemu. Zawiera on również wszystkie korzyści wynikające z gwarancji materiałowej. Jest to gwarancja na zgodność z normami, a nie gwarancja na aplikacje. Oznacza to, że jakiekolwiek aplikacje, które będą wykorzystywały pasmo przenoszenia, jakie jest zagwarantowane w normie, mogą być wykorzystywane bez obaw o konieczność zmiany okablowania. Użytkownicy nie muszą określać aplikacji, dla których ma zostać zbudowany system okablowania, co więcej – nie ma potrzeby odnawiania gwarancji przy zmianie aplikacji. Minimum </w:t>
            </w:r>
            <w:r>
              <w:rPr>
                <w:bCs/>
                <w:sz w:val="20"/>
                <w:szCs w:val="20"/>
              </w:rPr>
              <w:t>2</w:t>
            </w:r>
            <w:r w:rsidRPr="0090610A">
              <w:rPr>
                <w:bCs/>
                <w:sz w:val="20"/>
                <w:szCs w:val="20"/>
              </w:rPr>
              <w:t>5-letnia gwarancja systemowa obejmuje swoim zakresem całość systemu okablowania od głównego punktu dystrybucyjnego do gniazda użytkownika</w:t>
            </w:r>
            <w:r>
              <w:rPr>
                <w:bCs/>
                <w:sz w:val="20"/>
                <w:szCs w:val="20"/>
              </w:rPr>
              <w:t>.</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EF7FF3" w:rsidRDefault="00AE0253" w:rsidP="00C21010">
            <w:pPr>
              <w:spacing w:after="0"/>
              <w:ind w:left="137"/>
              <w:jc w:val="left"/>
              <w:rPr>
                <w:b/>
                <w:sz w:val="20"/>
                <w:szCs w:val="20"/>
              </w:rPr>
            </w:pPr>
            <w:r w:rsidRPr="00C650DE">
              <w:rPr>
                <w:b/>
                <w:bCs/>
              </w:rPr>
              <w:t xml:space="preserve">Przepisy prawne i normy związane z projektowaniem i wykonaniem </w:t>
            </w:r>
            <w:r>
              <w:rPr>
                <w:b/>
                <w:bCs/>
              </w:rPr>
              <w:t>prac</w:t>
            </w:r>
          </w:p>
        </w:tc>
      </w:tr>
      <w:tr w:rsidR="00AE0253" w:rsidRPr="009B432C" w:rsidTr="00C21010">
        <w:trPr>
          <w:trHeight w:val="2602"/>
          <w:jc w:val="center"/>
        </w:trPr>
        <w:tc>
          <w:tcPr>
            <w:tcW w:w="426"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right w:val="single" w:sz="4" w:space="0" w:color="000000"/>
            </w:tcBorders>
            <w:shd w:val="clear" w:color="auto" w:fill="auto"/>
            <w:tcMar>
              <w:top w:w="0" w:type="dxa"/>
              <w:left w:w="70" w:type="dxa"/>
              <w:bottom w:w="0" w:type="dxa"/>
              <w:right w:w="70" w:type="dxa"/>
            </w:tcMar>
          </w:tcPr>
          <w:p w:rsidR="00AE0253" w:rsidRPr="00C650DE" w:rsidRDefault="00AE0253" w:rsidP="00C21010">
            <w:pPr>
              <w:spacing w:before="60" w:after="0"/>
              <w:ind w:left="136"/>
              <w:jc w:val="left"/>
              <w:rPr>
                <w:bCs/>
                <w:sz w:val="20"/>
                <w:szCs w:val="20"/>
              </w:rPr>
            </w:pPr>
            <w:r w:rsidRPr="00C650DE">
              <w:rPr>
                <w:bCs/>
                <w:sz w:val="20"/>
                <w:szCs w:val="20"/>
              </w:rPr>
              <w:t>Dokumentacja projektowa oraz przeprowadzone prace muszą spełniać obowiązujące przepisy Prawa Budowlanego, przepisy techniczno-budowlane, przepisy związane i obowiązujące normy tj. w szczególności: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Rozporządzenie Prezesa Rady Ministrów z 25 sierpnia 2005 roku w sprawie podstawowych wymagań bezpieczeństwa teleinformatycznego (Dz.U. 2011 nr 159 poz. 948)</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Normy europejskie - oznaczają normy przyjęte prze Europejski Komitet Standaryzacji (CEN) oraz Europejski Komitet Standaryzacji Elektrotechnicznej (CENELEC) jako „Standardy europejskie (EN) ” lub dokumenty „</w:t>
            </w:r>
            <w:proofErr w:type="spellStart"/>
            <w:r w:rsidRPr="00C650DE">
              <w:rPr>
                <w:bCs/>
                <w:sz w:val="20"/>
                <w:szCs w:val="20"/>
              </w:rPr>
              <w:t>harmonizacyjne</w:t>
            </w:r>
            <w:proofErr w:type="spellEnd"/>
            <w:r w:rsidRPr="00C650DE">
              <w:rPr>
                <w:bCs/>
                <w:sz w:val="20"/>
                <w:szCs w:val="20"/>
              </w:rPr>
              <w:t xml:space="preserve"> (HD) „ zgodnie z ogólnymi zasadami działania tych organizacji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PN-IEC 60364:2000 Instalacje elektryczne w obiektach budowlanych.</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50174-1: 2002 Technika informatyczna. Instalacja okablowania. Specyfikacja i zapewnienie jakości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55022: 2002 Kompatybilność elektromagnetyczna. Dopuszczalny poziom i metody zakłóceń radioelektrycznych wytwarzanych przez urządzenia informatyczne.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50082-1: 2002 Kompatybilność elektromagnetyczna. Wymagania ogólne dotyczące odporności na zaburzenia.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50081-2: 2002 Kompatybilność elektromagnetyczna. Wymagania ogólne dotyczące emisyjności.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50310: 2002 Stosowanie połączeń wyrównawczych i uziemiających w budynkach z zainstalowanym sprzętem informatycznym</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50364: 2003 Technika informatyczna. Instalacja okablowania. Testowanie zainstalowanego okablowania.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BN-8984-05 Kanalizacja kablowa. Ogólne badania i wymagania.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PN-T-01003 Słownictwo telekomunikacyjne. Telefonia. Nazwy i określenia..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 xml:space="preserve">BN-3233-13 Telekomunikacyjne linie kablowe. Opaski </w:t>
            </w:r>
            <w:proofErr w:type="spellStart"/>
            <w:r w:rsidRPr="00C650DE">
              <w:rPr>
                <w:bCs/>
                <w:sz w:val="20"/>
                <w:szCs w:val="20"/>
              </w:rPr>
              <w:t>oznaczeniowe</w:t>
            </w:r>
            <w:proofErr w:type="spellEnd"/>
            <w:r w:rsidRPr="00C650DE">
              <w:rPr>
                <w:bCs/>
                <w:sz w:val="20"/>
                <w:szCs w:val="20"/>
              </w:rPr>
              <w:t>.</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 xml:space="preserve">BN-6353-03 Folia </w:t>
            </w:r>
            <w:proofErr w:type="spellStart"/>
            <w:r w:rsidRPr="00C650DE">
              <w:rPr>
                <w:bCs/>
                <w:sz w:val="20"/>
                <w:szCs w:val="20"/>
              </w:rPr>
              <w:t>kalendrowana</w:t>
            </w:r>
            <w:proofErr w:type="spellEnd"/>
            <w:r w:rsidRPr="00C650DE">
              <w:rPr>
                <w:bCs/>
                <w:sz w:val="20"/>
                <w:szCs w:val="20"/>
              </w:rPr>
              <w:t xml:space="preserve"> techniczna z uplastycznionego polichlorku winylu.</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ZN-TP S.A.-011 Telekomunikacyjna kanalizacja kablowa. Ogólne wymagania techniczne.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50173-1 Technika informatyczna. Systemy okablowania strukturalnego. Część 1: Wymagania ogólne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50173-2 Technika informatyczna. Systemy okablowania strukturalnego. Część 2: Pomieszczenia biurowe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50173-1 Technika informatyczna. Systemy okablowania strukturalnego. Część 1: Wymagania ogólne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50173-5 Technika informatyczna. Systemy okablowania strukturalnego. Część 5: Centra danych</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lastRenderedPageBreak/>
              <w:t>PN-EN 50174-1 „Technika informatyczna. Instalacja okablowania. Część 1: Specyfikacja i zapewnienie, jakości.” Norma zawiera informacje, którymi należy się kierować, aby zapewnić prawidłowe funkcjonowanie sieci okablowania. Określa rodzaje kabli i złącz oraz miejsce ich stosowania dla zapewnienia najwyższej trwałości budowanej sieci. Wprowadza ona zalecenia odnośnie planowania i instalowania sieci, oznaczania, testów oraz napraw eksploatacyjnych.</w:t>
            </w:r>
          </w:p>
          <w:p w:rsidR="00AE0253" w:rsidRPr="00C650DE" w:rsidRDefault="00AE0253" w:rsidP="00AB2D04">
            <w:pPr>
              <w:pStyle w:val="Akapitzlist"/>
              <w:numPr>
                <w:ilvl w:val="3"/>
                <w:numId w:val="31"/>
              </w:numPr>
              <w:spacing w:after="0"/>
              <w:ind w:left="633"/>
              <w:contextualSpacing w:val="0"/>
              <w:jc w:val="left"/>
              <w:rPr>
                <w:sz w:val="20"/>
                <w:szCs w:val="20"/>
              </w:rPr>
            </w:pPr>
            <w:r w:rsidRPr="00C650DE">
              <w:rPr>
                <w:bCs/>
                <w:sz w:val="20"/>
                <w:szCs w:val="20"/>
              </w:rPr>
              <w:t>PN-EN 50174-2 „Technika informatyczna. Instalacja okablowania. Część 2: Planowanie i wykonawstwo instalacji wewnątrz budynków.” Norma zawiera szczegółowe opisy dotyczące planowania oraz instalacji ekranowego i nieekranowanego okablowania strukturalnego miedzianego oraz światłowodowego. Zaleca sposoby zapewnienia właściwych parametrów elektromagnetycznych sieci, prowadzenia uziemień oraz zabezpieczeń przepięciowych. Norma szczegółowo omawia sposoby zakańczania i prowadzenie kabli światłowodowych.</w:t>
            </w:r>
          </w:p>
          <w:p w:rsidR="00AE0253" w:rsidRPr="00C650DE" w:rsidRDefault="00AE0253" w:rsidP="00AB2D04">
            <w:pPr>
              <w:pStyle w:val="Akapitzlist"/>
              <w:numPr>
                <w:ilvl w:val="3"/>
                <w:numId w:val="31"/>
              </w:numPr>
              <w:spacing w:after="0"/>
              <w:ind w:left="633"/>
              <w:contextualSpacing w:val="0"/>
              <w:jc w:val="left"/>
              <w:rPr>
                <w:sz w:val="20"/>
                <w:szCs w:val="20"/>
              </w:rPr>
            </w:pPr>
            <w:r w:rsidRPr="00C650DE">
              <w:rPr>
                <w:bCs/>
                <w:sz w:val="20"/>
                <w:szCs w:val="20"/>
                <w:lang w:val="en-US"/>
              </w:rPr>
              <w:t xml:space="preserve">EN 50346:2002  “Information technology. Cabling installation – testing of installed cabling”. </w:t>
            </w:r>
            <w:r w:rsidRPr="00C650DE">
              <w:rPr>
                <w:bCs/>
                <w:sz w:val="20"/>
                <w:szCs w:val="20"/>
              </w:rPr>
              <w:t>Norma europejska opisująca procedury testowania systemów okablowania strukturalnego.</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C21010">
            <w:pPr>
              <w:spacing w:after="0"/>
              <w:ind w:left="137"/>
              <w:jc w:val="left"/>
              <w:rPr>
                <w:color w:val="FF0000"/>
              </w:rPr>
            </w:pPr>
            <w:r w:rsidRPr="00C650DE">
              <w:rPr>
                <w:b/>
                <w:bCs/>
              </w:rPr>
              <w:lastRenderedPageBreak/>
              <w:t>Dodatkowe wytyczne inwestorskie i uwarunkowania związane z pracami</w:t>
            </w:r>
          </w:p>
        </w:tc>
      </w:tr>
      <w:tr w:rsidR="00AE0253" w:rsidRPr="009B432C" w:rsidTr="00C21010">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rPr>
                <w:color w:val="FF0000"/>
              </w:rPr>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C650DE" w:rsidRDefault="00AE0253" w:rsidP="00C21010">
            <w:pPr>
              <w:spacing w:before="60" w:after="0"/>
              <w:ind w:left="136"/>
              <w:jc w:val="left"/>
              <w:rPr>
                <w:color w:val="FF0000"/>
              </w:rPr>
            </w:pPr>
            <w:r w:rsidRPr="00C650DE">
              <w:rPr>
                <w:bCs/>
                <w:sz w:val="20"/>
                <w:szCs w:val="20"/>
              </w:rPr>
              <w:t xml:space="preserve">Roboty budowlane będą prowadzone w czynnym obiekcie użyteczności publicznej. Wykonawca ma obowiązek zabezpieczenia terenu budowy – frontu robót i znajdującego się na nim mienia, swoim kosztem i staraniem do czasu ostatecznego zakończenia robót i ich protokolarnego odbioru przez Zamawiającego. Roboty będą zorganizowane w sposób umożliwiający wykonywanie funkcji Zamawiającego, zapewniający bezpieczeństwo osób zatrudnionych oraz przebywających w obiekcie szpitala. Godziny robót oraz sposób korzystania z mediów (gaz, co, </w:t>
            </w:r>
            <w:proofErr w:type="spellStart"/>
            <w:r w:rsidRPr="00C650DE">
              <w:rPr>
                <w:bCs/>
                <w:sz w:val="20"/>
                <w:szCs w:val="20"/>
              </w:rPr>
              <w:t>cwu</w:t>
            </w:r>
            <w:proofErr w:type="spellEnd"/>
            <w:r w:rsidRPr="00C650DE">
              <w:rPr>
                <w:bCs/>
                <w:sz w:val="20"/>
                <w:szCs w:val="20"/>
              </w:rPr>
              <w:t>, energia elektryczna, etc.) Wykonawca będzie uzgadniał z Zamawiającym przed rozpoczęciem robót</w:t>
            </w:r>
            <w:r>
              <w:rPr>
                <w:bCs/>
                <w:sz w:val="20"/>
                <w:szCs w:val="20"/>
              </w:rPr>
              <w:t>.</w:t>
            </w:r>
          </w:p>
        </w:tc>
      </w:tr>
    </w:tbl>
    <w:p w:rsidR="00AE0253" w:rsidRPr="00AE0253" w:rsidRDefault="00AE0253" w:rsidP="00C21010">
      <w:pPr>
        <w:tabs>
          <w:tab w:val="left" w:pos="1792"/>
        </w:tabs>
        <w:spacing w:before="60" w:after="60"/>
      </w:pPr>
      <w:r>
        <w:rPr>
          <w:rFonts w:ascii="Calibri" w:hAnsi="Calibri"/>
          <w:sz w:val="20"/>
          <w:szCs w:val="20"/>
        </w:rPr>
        <w:tab/>
      </w:r>
    </w:p>
    <w:p w:rsidR="006F58D0" w:rsidRDefault="006F58D0" w:rsidP="006F58D0">
      <w:pPr>
        <w:pStyle w:val="Nagwek3"/>
      </w:pPr>
      <w:bookmarkStart w:id="79" w:name="_Toc482294036"/>
      <w:bookmarkStart w:id="80" w:name="_Toc534282214"/>
      <w:r>
        <w:t>Budowa okablowania szkieletowego</w:t>
      </w:r>
      <w:bookmarkEnd w:id="79"/>
      <w:bookmarkEnd w:id="80"/>
    </w:p>
    <w:p w:rsidR="00D35F6E" w:rsidRDefault="006F58D0" w:rsidP="006F58D0">
      <w:r>
        <w:t xml:space="preserve">Głównym punktem dystrybucyjnym GPD sieci będzie serwerownia w budynku </w:t>
      </w:r>
      <w:r w:rsidR="004E0CBD">
        <w:t>RSPR</w:t>
      </w:r>
      <w:r>
        <w:t>, połączona z zastosowaniem technologii światłowodowej w topologii gwiazdy</w:t>
      </w:r>
      <w:r w:rsidR="00D35F6E">
        <w:t>.</w:t>
      </w:r>
    </w:p>
    <w:p w:rsidR="006F58D0" w:rsidRDefault="006F58D0" w:rsidP="006F58D0">
      <w:r>
        <w:t xml:space="preserve">Rozmieszczenie punktów dystrybucyjnych do uzgodnienia na etapie projektu z Zamawiającym. </w:t>
      </w:r>
      <w:r w:rsidR="00D35F6E">
        <w:t>Minimalne wy</w:t>
      </w:r>
      <w:r>
        <w:t>magania dla wyposażenia Punktów Dystrybucyjnych oraz specyfikacje urządzeń aktywnych (przełączniki, routery, itp.) znajdują się w rozdziale 5 PFU „Podstawowe właściwości funkcjonalne oraz parametry techniczne”.</w:t>
      </w:r>
    </w:p>
    <w:p w:rsidR="006F58D0" w:rsidRDefault="006F58D0" w:rsidP="006F58D0">
      <w:r>
        <w:t>Założenia Użytkownika i minimalne wymagania dla przyjmowanych rozwiązań:</w:t>
      </w:r>
    </w:p>
    <w:p w:rsidR="00D35F6E" w:rsidRDefault="006F58D0" w:rsidP="00AB2D04">
      <w:pPr>
        <w:pStyle w:val="Akapitzlist"/>
        <w:numPr>
          <w:ilvl w:val="0"/>
          <w:numId w:val="19"/>
        </w:numPr>
      </w:pPr>
      <w:r>
        <w:t>wszystkie obiekty mają zostać połączone poprzez zastosowanie kabla światłowodowego</w:t>
      </w:r>
      <w:r w:rsidR="00D35F6E">
        <w:t xml:space="preserve"> </w:t>
      </w:r>
      <w:proofErr w:type="spellStart"/>
      <w:r w:rsidR="00D35F6E">
        <w:t>jednomo</w:t>
      </w:r>
      <w:r w:rsidR="00B2538A">
        <w:t>d</w:t>
      </w:r>
      <w:r w:rsidR="00D35F6E">
        <w:t>owego</w:t>
      </w:r>
      <w:proofErr w:type="spellEnd"/>
      <w:r w:rsidR="00D35F6E">
        <w:t xml:space="preserve"> lub wielomodowego</w:t>
      </w:r>
      <w:r w:rsidR="00B2538A">
        <w:t>,</w:t>
      </w:r>
    </w:p>
    <w:p w:rsidR="00D35F6E" w:rsidRDefault="006F58D0" w:rsidP="00AB2D04">
      <w:pPr>
        <w:pStyle w:val="Akapitzlist"/>
        <w:numPr>
          <w:ilvl w:val="0"/>
          <w:numId w:val="19"/>
        </w:numPr>
      </w:pPr>
      <w:r>
        <w:t>zakończenie włókien na przełącznicach RACK (umieszczonych w poszczególnych punktach</w:t>
      </w:r>
      <w:r w:rsidR="00B2538A">
        <w:t xml:space="preserve"> </w:t>
      </w:r>
      <w:r>
        <w:t>dystrybucyjnych ) z zastosowaniem złączy SC/LC</w:t>
      </w:r>
      <w:r w:rsidR="00D35F6E">
        <w:t>,</w:t>
      </w:r>
    </w:p>
    <w:p w:rsidR="006F58D0" w:rsidRDefault="006F58D0" w:rsidP="00AB2D04">
      <w:pPr>
        <w:pStyle w:val="Akapitzlist"/>
        <w:numPr>
          <w:ilvl w:val="0"/>
          <w:numId w:val="19"/>
        </w:numPr>
      </w:pPr>
      <w:r>
        <w:t>główny punkt dystrybucyjny w budynku Szpitala stanowić będzie szafa stojąca o wysokości</w:t>
      </w:r>
    </w:p>
    <w:p w:rsidR="006F58D0" w:rsidRDefault="006F58D0" w:rsidP="00AB2D04">
      <w:pPr>
        <w:pStyle w:val="Akapitzlist"/>
        <w:numPr>
          <w:ilvl w:val="0"/>
          <w:numId w:val="19"/>
        </w:numPr>
      </w:pPr>
      <w:r>
        <w:t>42U</w:t>
      </w:r>
      <w:r w:rsidR="00D35F6E">
        <w:t xml:space="preserve"> wyposażoną </w:t>
      </w:r>
      <w:r>
        <w:t>w panel wentylacyjny oraz termostat</w:t>
      </w:r>
      <w:r w:rsidR="00B2538A">
        <w:t>,</w:t>
      </w:r>
    </w:p>
    <w:p w:rsidR="006F58D0" w:rsidRDefault="006F58D0" w:rsidP="00AB2D04">
      <w:pPr>
        <w:pStyle w:val="Akapitzlist"/>
        <w:numPr>
          <w:ilvl w:val="0"/>
          <w:numId w:val="19"/>
        </w:numPr>
      </w:pPr>
      <w:r>
        <w:t>punkty dystrybucyjne w budynku Szpitala</w:t>
      </w:r>
      <w:r w:rsidR="00B2538A">
        <w:t xml:space="preserve"> </w:t>
      </w:r>
      <w:r>
        <w:t>stanowić będą szafy wiszące o wysokości od</w:t>
      </w:r>
    </w:p>
    <w:p w:rsidR="00B2538A" w:rsidRDefault="006F58D0" w:rsidP="00AB2D04">
      <w:pPr>
        <w:pStyle w:val="Akapitzlist"/>
        <w:numPr>
          <w:ilvl w:val="0"/>
          <w:numId w:val="19"/>
        </w:numPr>
      </w:pPr>
      <w:r>
        <w:t>6 do 15U (w zależności od ilości wyposażenia)</w:t>
      </w:r>
      <w:r w:rsidR="00B2538A">
        <w:t>,</w:t>
      </w:r>
    </w:p>
    <w:p w:rsidR="00B2538A" w:rsidRDefault="006F58D0" w:rsidP="00AB2D04">
      <w:pPr>
        <w:pStyle w:val="Akapitzlist"/>
        <w:numPr>
          <w:ilvl w:val="0"/>
          <w:numId w:val="19"/>
        </w:numPr>
      </w:pPr>
      <w:r>
        <w:t xml:space="preserve">wykonawca zapewni w ramach wykonania usługi odpowiednią ilość przewodów </w:t>
      </w:r>
      <w:proofErr w:type="spellStart"/>
      <w:r>
        <w:t>krosowniczych</w:t>
      </w:r>
      <w:proofErr w:type="spellEnd"/>
      <w:r w:rsidR="00B2538A">
        <w:t xml:space="preserve"> </w:t>
      </w:r>
      <w:r>
        <w:t>(z zachowaniem min kat. 6) niezbędnych do połączeń aktywnych i pasywnych elementów</w:t>
      </w:r>
      <w:r w:rsidR="00B2538A">
        <w:t xml:space="preserve"> </w:t>
      </w:r>
      <w:r>
        <w:t>sieci w punktach dystrybucyjnych. Przewody muszą być wykonane fabrycznie (zalewane)</w:t>
      </w:r>
      <w:r w:rsidR="00B2538A">
        <w:t xml:space="preserve">, </w:t>
      </w:r>
      <w:r>
        <w:t xml:space="preserve"> nie dopuszcza się wykonywania przewodów </w:t>
      </w:r>
      <w:proofErr w:type="spellStart"/>
      <w:r>
        <w:t>krosowniczych</w:t>
      </w:r>
      <w:proofErr w:type="spellEnd"/>
      <w:r>
        <w:t xml:space="preserve"> ręcznie</w:t>
      </w:r>
      <w:r w:rsidR="00B2538A">
        <w:t>.</w:t>
      </w:r>
    </w:p>
    <w:p w:rsidR="006F58D0" w:rsidRPr="0009215F" w:rsidRDefault="00B2538A" w:rsidP="00B2538A">
      <w:r>
        <w:t>Środowisko,</w:t>
      </w:r>
      <w:r w:rsidR="006F58D0">
        <w:t xml:space="preserve"> w którym będzie instalowany osprzęt sklasyfikowano jako M1I1C1E1 (łagodne)</w:t>
      </w:r>
      <w:r>
        <w:t xml:space="preserve"> </w:t>
      </w:r>
      <w:r w:rsidR="006F58D0">
        <w:t>wg specyfikacji środowiska instalacji okablowania (MICE) – zgodnie z PN-EN 50173-1:2007.</w:t>
      </w:r>
    </w:p>
    <w:p w:rsidR="006F58D0" w:rsidRDefault="00B2538A" w:rsidP="00B2538A">
      <w:pPr>
        <w:pStyle w:val="Nagwek3"/>
      </w:pPr>
      <w:bookmarkStart w:id="81" w:name="_Toc482294037"/>
      <w:bookmarkStart w:id="82" w:name="_Toc534282215"/>
      <w:r>
        <w:t>Budowa okablowania warstwy dostępowej</w:t>
      </w:r>
      <w:bookmarkEnd w:id="81"/>
      <w:bookmarkEnd w:id="82"/>
    </w:p>
    <w:p w:rsidR="00B2538A" w:rsidRDefault="00B2538A" w:rsidP="00C10227">
      <w:pPr>
        <w:rPr>
          <w:highlight w:val="yellow"/>
        </w:rPr>
      </w:pPr>
      <w:r>
        <w:t xml:space="preserve">Okablowanie musi być wykonane zgodnie z zaleceniami przedstawionymi w pkt. 2. </w:t>
      </w:r>
    </w:p>
    <w:p w:rsidR="0018375B" w:rsidRPr="0018375B" w:rsidRDefault="00B2538A" w:rsidP="00C10227">
      <w:r w:rsidRPr="0018375B">
        <w:lastRenderedPageBreak/>
        <w:t xml:space="preserve">Rozmieszczenie gniazd na poszczególnych kondygnacjach </w:t>
      </w:r>
      <w:r w:rsidR="0018375B" w:rsidRPr="0018375B">
        <w:t>oraz szczegółowa topologia zawarta będzie w dokumencie Projekt Techniczny.</w:t>
      </w:r>
    </w:p>
    <w:p w:rsidR="00B2538A" w:rsidRDefault="00B2538A" w:rsidP="00B2538A">
      <w:pPr>
        <w:pStyle w:val="Nagwek3"/>
      </w:pPr>
      <w:bookmarkStart w:id="83" w:name="_Toc482294038"/>
      <w:bookmarkStart w:id="84" w:name="_Toc534282216"/>
      <w:r>
        <w:t>Odbiór i pomiary sieci</w:t>
      </w:r>
      <w:bookmarkEnd w:id="83"/>
      <w:bookmarkEnd w:id="84"/>
    </w:p>
    <w:p w:rsidR="00B2538A" w:rsidRDefault="00B2538A" w:rsidP="00B2538A">
      <w:pPr>
        <w:spacing w:after="60"/>
      </w:pPr>
      <w:r>
        <w:t xml:space="preserve">W celu odbioru instalacji okablowania strukturalnego należy spełnić następujące warunki: </w:t>
      </w:r>
    </w:p>
    <w:p w:rsidR="00B2538A" w:rsidRDefault="00B2538A" w:rsidP="00AB2D04">
      <w:pPr>
        <w:pStyle w:val="Akapitzlist"/>
        <w:numPr>
          <w:ilvl w:val="0"/>
          <w:numId w:val="19"/>
        </w:numPr>
      </w:pPr>
      <w:r>
        <w:t xml:space="preserve">wykonać komplet pomiarów, </w:t>
      </w:r>
    </w:p>
    <w:p w:rsidR="00B2538A" w:rsidRDefault="00B2538A" w:rsidP="00AB2D04">
      <w:pPr>
        <w:pStyle w:val="Akapitzlist"/>
        <w:numPr>
          <w:ilvl w:val="0"/>
          <w:numId w:val="19"/>
        </w:numPr>
      </w:pPr>
      <w:r>
        <w:t xml:space="preserve">wykonać dokumentację powykonawczą. </w:t>
      </w:r>
    </w:p>
    <w:p w:rsidR="00B2538A" w:rsidRDefault="00B2538A" w:rsidP="00B2538A">
      <w:pPr>
        <w:spacing w:after="60"/>
      </w:pPr>
      <w:r>
        <w:t xml:space="preserve">Dokumentacja powykonawcza ma zawierać: </w:t>
      </w:r>
    </w:p>
    <w:p w:rsidR="00B2538A" w:rsidRDefault="00B2538A" w:rsidP="00AB2D04">
      <w:pPr>
        <w:pStyle w:val="Akapitzlist"/>
        <w:numPr>
          <w:ilvl w:val="0"/>
          <w:numId w:val="19"/>
        </w:numPr>
      </w:pPr>
      <w:r>
        <w:t xml:space="preserve">raporty z pomiarów okablowania, </w:t>
      </w:r>
    </w:p>
    <w:p w:rsidR="00B2538A" w:rsidRDefault="00B2538A" w:rsidP="00AB2D04">
      <w:pPr>
        <w:pStyle w:val="Akapitzlist"/>
        <w:numPr>
          <w:ilvl w:val="0"/>
          <w:numId w:val="19"/>
        </w:numPr>
      </w:pPr>
      <w:r>
        <w:t xml:space="preserve">rzeczywiste trasy prowadzenia kabli, </w:t>
      </w:r>
    </w:p>
    <w:p w:rsidR="00B2538A" w:rsidRDefault="00B2538A" w:rsidP="00AB2D04">
      <w:pPr>
        <w:pStyle w:val="Akapitzlist"/>
        <w:numPr>
          <w:ilvl w:val="0"/>
          <w:numId w:val="19"/>
        </w:numPr>
      </w:pPr>
      <w:r>
        <w:t xml:space="preserve">oznaczenia poszczególnych szaf, gniazd, kabli i portów w panelach krosowych, </w:t>
      </w:r>
    </w:p>
    <w:p w:rsidR="00B2538A" w:rsidRDefault="00B2538A" w:rsidP="00AB2D04">
      <w:pPr>
        <w:pStyle w:val="Akapitzlist"/>
        <w:numPr>
          <w:ilvl w:val="0"/>
          <w:numId w:val="19"/>
        </w:numPr>
      </w:pPr>
      <w:r>
        <w:t xml:space="preserve">lokalizację przebić przez ściany i podłogi. </w:t>
      </w:r>
    </w:p>
    <w:p w:rsidR="00B2538A" w:rsidRDefault="00B2538A" w:rsidP="00B2538A">
      <w:pPr>
        <w:spacing w:after="60"/>
      </w:pPr>
      <w:r>
        <w:t>Raporty pomiarowe wszystkich torów transmisyjnych należy zawrzeć w dokumentacji powykonawczej i przekazać inwestorowi przy odbiorze inwestycji.</w:t>
      </w:r>
    </w:p>
    <w:p w:rsidR="00F80B96" w:rsidRPr="00F80B96" w:rsidRDefault="00F80B96" w:rsidP="00F80B96">
      <w:pPr>
        <w:pStyle w:val="Nagwek2"/>
      </w:pPr>
      <w:bookmarkStart w:id="85" w:name="_Toc534282217"/>
      <w:r w:rsidRPr="00F80B96">
        <w:t>Wydzielona dedykowana instalacja elektryczna</w:t>
      </w:r>
      <w:bookmarkEnd w:id="85"/>
    </w:p>
    <w:p w:rsidR="00F80B96" w:rsidRDefault="00F80B96" w:rsidP="00C10227">
      <w:r>
        <w:t xml:space="preserve">Instalacja przewidziana jest do zasilania urządzeń aktywnych w pośrednich punktach dystrybucyjnych oraz dedykowana do punktów elektryczno-logicznych PEL. Liczba gniazd PEL zgodnie z wykazem. </w:t>
      </w:r>
    </w:p>
    <w:p w:rsidR="00F80B96" w:rsidRDefault="00F80B96" w:rsidP="00F80B96">
      <w:pPr>
        <w:pStyle w:val="Nagwek3"/>
      </w:pPr>
      <w:bookmarkStart w:id="86" w:name="_Toc534282218"/>
      <w:r>
        <w:t>Minimalne wymagania</w:t>
      </w:r>
      <w:bookmarkEnd w:id="86"/>
    </w:p>
    <w:p w:rsidR="00F80B96" w:rsidRDefault="00F80B96" w:rsidP="00C10227">
      <w:r>
        <w:t xml:space="preserve">Urządzenia medyczne mające m.in. bezpośrednią styczność z ciałem pacjenta (grupa 2) nie mogą być podłączane do niniejszej instalacji. </w:t>
      </w:r>
    </w:p>
    <w:p w:rsidR="00F80B96" w:rsidRDefault="00F80B96" w:rsidP="00C10227">
      <w:r>
        <w:t xml:space="preserve">Przewody prowadzone będą w korytkach PVC, montowanych natynkowo (lub w korytach blaszanych z przegrodą, jeżeli występuje sufit podwieszany). </w:t>
      </w:r>
    </w:p>
    <w:p w:rsidR="00F80B96" w:rsidRDefault="00F80B96" w:rsidP="00C10227">
      <w:r>
        <w:t>Przewody elektryczne prowadzone będą, w miarę możliwości, wspólnymi trasami z okablowaniem szkieletowym i zakończone w gniazdach elektrycznych, 230V.</w:t>
      </w:r>
    </w:p>
    <w:p w:rsidR="00F80B96" w:rsidRDefault="00F80B96" w:rsidP="00F80B96">
      <w:pPr>
        <w:pStyle w:val="Nagwek3"/>
      </w:pPr>
      <w:bookmarkStart w:id="87" w:name="_Toc534282219"/>
      <w:r>
        <w:t>Oględziny i pomiary końcowe</w:t>
      </w:r>
      <w:bookmarkEnd w:id="87"/>
    </w:p>
    <w:p w:rsidR="00F80B96" w:rsidRDefault="00F80B96" w:rsidP="00C10227">
      <w:r>
        <w:t xml:space="preserve">Po wykonaniu dedykowanej instalacji zasilającej należy dokonać oględzin wszystkich jej elementów oraz sprawdzić sposób i jakość montażu wykonanych połączeń, w szczególności: </w:t>
      </w:r>
    </w:p>
    <w:p w:rsidR="00F80B96" w:rsidRDefault="00F80B96" w:rsidP="00AB2D04">
      <w:pPr>
        <w:pStyle w:val="Akapitzlist"/>
        <w:numPr>
          <w:ilvl w:val="0"/>
          <w:numId w:val="19"/>
        </w:numPr>
        <w:ind w:left="993" w:hanging="284"/>
      </w:pPr>
      <w:r>
        <w:t xml:space="preserve">swobodny dostęp do urządzeń, </w:t>
      </w:r>
    </w:p>
    <w:p w:rsidR="00F80B96" w:rsidRDefault="00F80B96" w:rsidP="00AB2D04">
      <w:pPr>
        <w:pStyle w:val="Akapitzlist"/>
        <w:numPr>
          <w:ilvl w:val="0"/>
          <w:numId w:val="19"/>
        </w:numPr>
        <w:ind w:left="993" w:hanging="284"/>
      </w:pPr>
      <w:r>
        <w:t xml:space="preserve">umieszczenie odpowiednich opisów i tablic ostrzegawczych, </w:t>
      </w:r>
    </w:p>
    <w:p w:rsidR="00F80B96" w:rsidRDefault="00F80B96" w:rsidP="00AB2D04">
      <w:pPr>
        <w:pStyle w:val="Akapitzlist"/>
        <w:numPr>
          <w:ilvl w:val="0"/>
          <w:numId w:val="19"/>
        </w:numPr>
        <w:ind w:left="993" w:hanging="284"/>
      </w:pPr>
      <w:r>
        <w:t xml:space="preserve">prawidłowe oznaczenie obwodów i zabezpieczeń w rozdzielniach, </w:t>
      </w:r>
    </w:p>
    <w:p w:rsidR="00F80B96" w:rsidRDefault="00F80B96" w:rsidP="00AB2D04">
      <w:pPr>
        <w:pStyle w:val="Akapitzlist"/>
        <w:numPr>
          <w:ilvl w:val="0"/>
          <w:numId w:val="19"/>
        </w:numPr>
        <w:ind w:left="993" w:hanging="284"/>
      </w:pPr>
      <w:r>
        <w:t xml:space="preserve">poprawność połączeń przewodów. </w:t>
      </w:r>
    </w:p>
    <w:p w:rsidR="00F80B96" w:rsidRDefault="00F80B96" w:rsidP="00C10227">
      <w:r>
        <w:t xml:space="preserve">Po oględzinach wykonać końcowe pomiary i sporządzić stosowne protokoły badań: </w:t>
      </w:r>
    </w:p>
    <w:p w:rsidR="00F80B96" w:rsidRDefault="00F80B96" w:rsidP="00AB2D04">
      <w:pPr>
        <w:pStyle w:val="Akapitzlist"/>
        <w:numPr>
          <w:ilvl w:val="0"/>
          <w:numId w:val="19"/>
        </w:numPr>
        <w:ind w:left="993" w:hanging="284"/>
      </w:pPr>
      <w:r>
        <w:t xml:space="preserve">rezystancji izolacji, </w:t>
      </w:r>
    </w:p>
    <w:p w:rsidR="00F80B96" w:rsidRDefault="00F80B96" w:rsidP="00AB2D04">
      <w:pPr>
        <w:pStyle w:val="Akapitzlist"/>
        <w:numPr>
          <w:ilvl w:val="0"/>
          <w:numId w:val="19"/>
        </w:numPr>
        <w:ind w:left="993" w:hanging="284"/>
      </w:pPr>
      <w:r>
        <w:t xml:space="preserve">ciągłości obwodów elektrycznych, </w:t>
      </w:r>
    </w:p>
    <w:p w:rsidR="00F80B96" w:rsidRDefault="00F80B96" w:rsidP="00AB2D04">
      <w:pPr>
        <w:pStyle w:val="Akapitzlist"/>
        <w:numPr>
          <w:ilvl w:val="0"/>
          <w:numId w:val="19"/>
        </w:numPr>
        <w:ind w:left="993" w:hanging="284"/>
      </w:pPr>
      <w:r>
        <w:t xml:space="preserve">impedancji pętli zwarcia dla wszystkich obwodów odbiorczych, </w:t>
      </w:r>
    </w:p>
    <w:p w:rsidR="00CD05EC" w:rsidRDefault="00F80B96" w:rsidP="00AB2D04">
      <w:pPr>
        <w:pStyle w:val="Akapitzlist"/>
        <w:numPr>
          <w:ilvl w:val="0"/>
          <w:numId w:val="19"/>
        </w:numPr>
        <w:ind w:left="993" w:hanging="284"/>
      </w:pPr>
      <w:r>
        <w:t xml:space="preserve">prądu i czasu zadziałania wyłączników różnicowoprądowych oraz prawidłowości działania przycisku testowego. </w:t>
      </w:r>
    </w:p>
    <w:p w:rsidR="00F80B96" w:rsidRDefault="00F80B96" w:rsidP="00C10227">
      <w:r>
        <w:t>Pomiary należy wykonać miernikiem wielkości elektrycznych posiadającym aktualny certyfikat potwierdzający dokładność jego wskazań. Protokoły pomiarowe należy załączyć do dokumentacji powykonawczej.</w:t>
      </w:r>
    </w:p>
    <w:p w:rsidR="00C21010" w:rsidRDefault="00C21010">
      <w:pPr>
        <w:spacing w:after="160" w:line="259" w:lineRule="auto"/>
        <w:ind w:left="0"/>
        <w:jc w:val="left"/>
      </w:pPr>
      <w:r>
        <w:br w:type="page"/>
      </w:r>
    </w:p>
    <w:p w:rsidR="00C21010" w:rsidRDefault="00C21010" w:rsidP="00C21010">
      <w:pPr>
        <w:pStyle w:val="Nagwek2"/>
      </w:pPr>
      <w:bookmarkStart w:id="88" w:name="_Toc534282220"/>
      <w:r w:rsidRPr="00C21010">
        <w:lastRenderedPageBreak/>
        <w:t>Zestawienie materiałów i urządzeń</w:t>
      </w:r>
      <w:bookmarkEnd w:id="88"/>
    </w:p>
    <w:tbl>
      <w:tblPr>
        <w:tblStyle w:val="Tabela-Siatka"/>
        <w:tblW w:w="6670" w:type="dxa"/>
        <w:jc w:val="center"/>
        <w:tblLayout w:type="fixed"/>
        <w:tblLook w:val="04A0" w:firstRow="1" w:lastRow="0" w:firstColumn="1" w:lastColumn="0" w:noHBand="0" w:noVBand="1"/>
      </w:tblPr>
      <w:tblGrid>
        <w:gridCol w:w="560"/>
        <w:gridCol w:w="5108"/>
        <w:gridCol w:w="1002"/>
      </w:tblGrid>
      <w:tr w:rsidR="00C21010" w:rsidTr="00C21010">
        <w:trPr>
          <w:trHeight w:val="268"/>
          <w:jc w:val="center"/>
        </w:trPr>
        <w:tc>
          <w:tcPr>
            <w:tcW w:w="6670" w:type="dxa"/>
            <w:gridSpan w:val="3"/>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sidRPr="008D3699">
              <w:rPr>
                <w:b/>
                <w:bCs/>
                <w:sz w:val="20"/>
              </w:rPr>
              <w:t xml:space="preserve">Zakład </w:t>
            </w:r>
            <w:r>
              <w:rPr>
                <w:b/>
                <w:bCs/>
                <w:sz w:val="20"/>
              </w:rPr>
              <w:t>P</w:t>
            </w:r>
            <w:r w:rsidRPr="008D3699">
              <w:rPr>
                <w:b/>
                <w:bCs/>
                <w:sz w:val="20"/>
              </w:rPr>
              <w:t>atomorfologii</w:t>
            </w:r>
          </w:p>
        </w:tc>
      </w:tr>
      <w:tr w:rsidR="00C21010" w:rsidRPr="008D3699" w:rsidTr="00C21010">
        <w:trPr>
          <w:trHeight w:val="272"/>
          <w:jc w:val="center"/>
        </w:trPr>
        <w:tc>
          <w:tcPr>
            <w:tcW w:w="560"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rPr>
                <w:sz w:val="18"/>
                <w:szCs w:val="18"/>
              </w:rPr>
            </w:pPr>
            <w:r w:rsidRPr="008D3699">
              <w:rPr>
                <w:iCs/>
                <w:sz w:val="18"/>
                <w:szCs w:val="18"/>
              </w:rPr>
              <w:t>Szafa rozdzielcza RACK 19" 12U (wisząca; 600</w:t>
            </w:r>
            <w:r w:rsidR="00604093">
              <w:rPr>
                <w:iCs/>
                <w:sz w:val="18"/>
                <w:szCs w:val="18"/>
              </w:rPr>
              <w:t xml:space="preserve"> </w:t>
            </w:r>
            <w:r w:rsidRPr="008D3699">
              <w:rPr>
                <w:iCs/>
                <w:sz w:val="18"/>
                <w:szCs w:val="18"/>
              </w:rPr>
              <w:t>mm głębokości) z wentylacją wymuszoną, trójdzielna.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 xml:space="preserve">Switch </w:t>
            </w:r>
            <w:proofErr w:type="spellStart"/>
            <w:r w:rsidRPr="008D3699">
              <w:rPr>
                <w:iCs/>
                <w:sz w:val="18"/>
                <w:szCs w:val="18"/>
              </w:rPr>
              <w:t>zarządzalny</w:t>
            </w:r>
            <w:proofErr w:type="spellEnd"/>
            <w:r w:rsidRPr="008D3699">
              <w:rPr>
                <w:iCs/>
                <w:sz w:val="18"/>
                <w:szCs w:val="18"/>
              </w:rPr>
              <w:t xml:space="preserve"> 24x1GBit/s 2xFC</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Interfejs światłowodowy 10GBit/s do przełącznika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B037BC">
            <w:pPr>
              <w:tabs>
                <w:tab w:val="left" w:pos="1792"/>
              </w:tabs>
              <w:spacing w:after="0"/>
              <w:ind w:left="0"/>
              <w:rPr>
                <w:sz w:val="18"/>
                <w:szCs w:val="18"/>
                <w:lang w:val="en-US"/>
              </w:rPr>
            </w:pPr>
            <w:r w:rsidRPr="008D3699">
              <w:rPr>
                <w:iCs/>
                <w:sz w:val="18"/>
                <w:szCs w:val="18"/>
                <w:lang w:val="en-US"/>
              </w:rPr>
              <w:t xml:space="preserve">Patch-panel </w:t>
            </w:r>
            <w:proofErr w:type="spellStart"/>
            <w:r w:rsidRPr="008D3699">
              <w:rPr>
                <w:iCs/>
                <w:sz w:val="18"/>
                <w:szCs w:val="18"/>
                <w:lang w:val="en-US"/>
              </w:rPr>
              <w:t>kat</w:t>
            </w:r>
            <w:proofErr w:type="spellEnd"/>
            <w:r w:rsidRPr="008D3699">
              <w:rPr>
                <w:iCs/>
                <w:sz w:val="18"/>
                <w:szCs w:val="18"/>
                <w:lang w:val="en-US"/>
              </w:rPr>
              <w:t xml:space="preserve"> 6</w:t>
            </w:r>
            <w:r w:rsidR="00B037BC">
              <w:rPr>
                <w:iCs/>
                <w:sz w:val="18"/>
                <w:szCs w:val="18"/>
                <w:lang w:val="en-US"/>
              </w:rPr>
              <w:t>A</w:t>
            </w:r>
            <w:r w:rsidRPr="008D3699">
              <w:rPr>
                <w:iCs/>
                <w:sz w:val="18"/>
                <w:szCs w:val="18"/>
                <w:lang w:val="en-US"/>
              </w:rPr>
              <w:t xml:space="preserve"> x24 RJ45  19"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w:t>
            </w:r>
          </w:p>
        </w:tc>
      </w:tr>
      <w:tr w:rsidR="00C21010" w:rsidTr="00B037BC">
        <w:trPr>
          <w:jc w:val="center"/>
        </w:trPr>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21010" w:rsidRPr="00B037BC" w:rsidRDefault="00C21010" w:rsidP="00B037BC">
            <w:pPr>
              <w:tabs>
                <w:tab w:val="left" w:pos="1792"/>
              </w:tabs>
              <w:spacing w:after="0"/>
              <w:ind w:left="0"/>
              <w:rPr>
                <w:sz w:val="18"/>
                <w:szCs w:val="18"/>
              </w:rPr>
            </w:pPr>
            <w:r w:rsidRPr="00B037BC">
              <w:rPr>
                <w:iCs/>
                <w:sz w:val="18"/>
                <w:szCs w:val="18"/>
              </w:rPr>
              <w:t xml:space="preserve">Gniazdo logiczne kat </w:t>
            </w:r>
            <w:r w:rsidR="00B037BC" w:rsidRPr="00B037BC">
              <w:rPr>
                <w:iCs/>
                <w:sz w:val="18"/>
                <w:szCs w:val="18"/>
              </w:rPr>
              <w:t>6A</w:t>
            </w:r>
            <w:r w:rsidRPr="00B037BC">
              <w:rPr>
                <w:iCs/>
                <w:sz w:val="18"/>
                <w:szCs w:val="18"/>
              </w:rPr>
              <w:t xml:space="preserve"> (ekranowane)</w:t>
            </w:r>
          </w:p>
        </w:tc>
        <w:tc>
          <w:tcPr>
            <w:tcW w:w="1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21010" w:rsidRPr="00B037BC" w:rsidRDefault="00C21010" w:rsidP="00C21010">
            <w:pPr>
              <w:tabs>
                <w:tab w:val="left" w:pos="1792"/>
              </w:tabs>
              <w:spacing w:after="0"/>
              <w:ind w:left="0"/>
              <w:jc w:val="center"/>
              <w:rPr>
                <w:iCs/>
                <w:sz w:val="18"/>
                <w:szCs w:val="18"/>
              </w:rPr>
            </w:pPr>
            <w:r w:rsidRPr="00B037BC">
              <w:rPr>
                <w:iCs/>
                <w:sz w:val="18"/>
                <w:szCs w:val="18"/>
              </w:rPr>
              <w:t>88</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 xml:space="preserve">Puszka </w:t>
            </w:r>
            <w:proofErr w:type="spellStart"/>
            <w:r w:rsidRPr="008D3699">
              <w:rPr>
                <w:iCs/>
                <w:sz w:val="18"/>
                <w:szCs w:val="18"/>
              </w:rPr>
              <w:t>mosaic</w:t>
            </w:r>
            <w:proofErr w:type="spellEnd"/>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 xml:space="preserve">Maska podwójna </w:t>
            </w:r>
            <w:proofErr w:type="spellStart"/>
            <w:r w:rsidRPr="008D3699">
              <w:rPr>
                <w:iCs/>
                <w:sz w:val="18"/>
                <w:szCs w:val="18"/>
              </w:rPr>
              <w:t>mosaic</w:t>
            </w:r>
            <w:proofErr w:type="spellEnd"/>
            <w:r w:rsidRPr="008D3699">
              <w:rPr>
                <w:iCs/>
                <w:sz w:val="18"/>
                <w:szCs w:val="18"/>
              </w:rPr>
              <w:t xml:space="preserve"> (ramka)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Gniazdo elektryczne (potrójne) z kluczem</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Puszka potrójna, ramka i maska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proofErr w:type="spellStart"/>
            <w:r w:rsidRPr="008D3699">
              <w:rPr>
                <w:iCs/>
                <w:sz w:val="18"/>
                <w:szCs w:val="18"/>
              </w:rPr>
              <w:t>Patch-cord</w:t>
            </w:r>
            <w:proofErr w:type="spellEnd"/>
            <w:r w:rsidRPr="008D3699">
              <w:rPr>
                <w:iCs/>
                <w:sz w:val="18"/>
                <w:szCs w:val="18"/>
              </w:rPr>
              <w:t xml:space="preserve"> światłowodowy (6x wielomodowy) LC (około 300</w:t>
            </w:r>
            <w:r w:rsidR="00604093">
              <w:rPr>
                <w:iCs/>
                <w:sz w:val="18"/>
                <w:szCs w:val="18"/>
              </w:rPr>
              <w:t xml:space="preserve"> </w:t>
            </w:r>
            <w:proofErr w:type="spellStart"/>
            <w:r w:rsidRPr="008D3699">
              <w:rPr>
                <w:iCs/>
                <w:sz w:val="18"/>
                <w:szCs w:val="18"/>
              </w:rPr>
              <w:t>mb</w:t>
            </w:r>
            <w:proofErr w:type="spellEnd"/>
            <w:r w:rsidRPr="008D3699">
              <w:rPr>
                <w:iCs/>
                <w:sz w:val="18"/>
                <w:szCs w:val="18"/>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trHeight w:val="268"/>
          <w:jc w:val="center"/>
        </w:trPr>
        <w:tc>
          <w:tcPr>
            <w:tcW w:w="6670" w:type="dxa"/>
            <w:gridSpan w:val="3"/>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Pr>
                <w:b/>
                <w:bCs/>
                <w:sz w:val="20"/>
              </w:rPr>
              <w:t>Oddział</w:t>
            </w:r>
            <w:r w:rsidRPr="008D3699">
              <w:rPr>
                <w:b/>
                <w:bCs/>
                <w:sz w:val="20"/>
              </w:rPr>
              <w:t xml:space="preserve"> </w:t>
            </w:r>
            <w:proofErr w:type="spellStart"/>
            <w:r>
              <w:rPr>
                <w:b/>
                <w:bCs/>
                <w:sz w:val="20"/>
              </w:rPr>
              <w:t>Pulmunologii</w:t>
            </w:r>
            <w:proofErr w:type="spellEnd"/>
          </w:p>
        </w:tc>
      </w:tr>
      <w:tr w:rsidR="00C21010" w:rsidRPr="008D3699" w:rsidTr="00C21010">
        <w:trPr>
          <w:trHeight w:val="272"/>
          <w:jc w:val="center"/>
        </w:trPr>
        <w:tc>
          <w:tcPr>
            <w:tcW w:w="560" w:type="dxa"/>
            <w:tcBorders>
              <w:top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top w:val="single" w:sz="4" w:space="0" w:color="auto"/>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top w:val="single" w:sz="4" w:space="0" w:color="auto"/>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B037BC" w:rsidRDefault="00C21010" w:rsidP="00B037BC">
            <w:pPr>
              <w:tabs>
                <w:tab w:val="left" w:pos="1792"/>
              </w:tabs>
              <w:spacing w:after="0"/>
              <w:ind w:left="0"/>
              <w:rPr>
                <w:iCs/>
                <w:sz w:val="18"/>
                <w:szCs w:val="18"/>
                <w:lang w:val="en-US"/>
              </w:rPr>
            </w:pPr>
            <w:r w:rsidRPr="00B037BC">
              <w:rPr>
                <w:iCs/>
                <w:sz w:val="18"/>
                <w:szCs w:val="18"/>
                <w:lang w:val="en-US"/>
              </w:rPr>
              <w:t xml:space="preserve">Patch-panel </w:t>
            </w:r>
            <w:proofErr w:type="spellStart"/>
            <w:r w:rsidRPr="00B037BC">
              <w:rPr>
                <w:iCs/>
                <w:sz w:val="18"/>
                <w:szCs w:val="18"/>
                <w:lang w:val="en-US"/>
              </w:rPr>
              <w:t>kat</w:t>
            </w:r>
            <w:proofErr w:type="spellEnd"/>
            <w:r w:rsidRPr="00B037BC">
              <w:rPr>
                <w:iCs/>
                <w:sz w:val="18"/>
                <w:szCs w:val="18"/>
                <w:lang w:val="en-US"/>
              </w:rPr>
              <w:t xml:space="preserve"> </w:t>
            </w:r>
            <w:r w:rsidR="00B037BC" w:rsidRPr="00B037BC">
              <w:rPr>
                <w:iCs/>
                <w:sz w:val="18"/>
                <w:szCs w:val="18"/>
                <w:lang w:val="en-US"/>
              </w:rPr>
              <w:t>6A</w:t>
            </w:r>
            <w:r w:rsidRPr="00B037BC">
              <w:rPr>
                <w:iCs/>
                <w:sz w:val="18"/>
                <w:szCs w:val="18"/>
                <w:lang w:val="en-US"/>
              </w:rPr>
              <w:t xml:space="preserve"> x24 RJ45  19"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B037BC" w:rsidRDefault="00C21010" w:rsidP="00C21010">
            <w:pPr>
              <w:tabs>
                <w:tab w:val="left" w:pos="1792"/>
              </w:tabs>
              <w:spacing w:after="0"/>
              <w:ind w:left="0"/>
              <w:jc w:val="center"/>
              <w:rPr>
                <w:iCs/>
                <w:sz w:val="18"/>
                <w:szCs w:val="18"/>
              </w:rPr>
            </w:pPr>
            <w:r w:rsidRPr="00B037BC">
              <w:rPr>
                <w:iCs/>
                <w:sz w:val="18"/>
                <w:szCs w:val="18"/>
              </w:rPr>
              <w:t>1</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logiczne kat 6a (ekranowane)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48</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lang w:val="en-US"/>
              </w:rPr>
            </w:pPr>
            <w:proofErr w:type="spellStart"/>
            <w:r w:rsidRPr="009411E2">
              <w:rPr>
                <w:iCs/>
                <w:sz w:val="18"/>
                <w:szCs w:val="18"/>
                <w:lang w:val="en-US"/>
              </w:rPr>
              <w:t>Puszka</w:t>
            </w:r>
            <w:proofErr w:type="spellEnd"/>
            <w:r w:rsidRPr="009411E2">
              <w:rPr>
                <w:iCs/>
                <w:sz w:val="18"/>
                <w:szCs w:val="18"/>
                <w:lang w:val="en-US"/>
              </w:rPr>
              <w:t xml:space="preserve"> mosaic</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lang w:val="en-US"/>
              </w:rPr>
            </w:pPr>
            <w:r w:rsidRPr="009411E2">
              <w:rPr>
                <w:iCs/>
                <w:sz w:val="18"/>
                <w:szCs w:val="18"/>
                <w:lang w:val="en-US"/>
              </w:rPr>
              <w:t xml:space="preserve">Maska </w:t>
            </w:r>
            <w:proofErr w:type="spellStart"/>
            <w:r w:rsidRPr="009411E2">
              <w:rPr>
                <w:iCs/>
                <w:sz w:val="18"/>
                <w:szCs w:val="18"/>
                <w:lang w:val="en-US"/>
              </w:rPr>
              <w:t>podwójna</w:t>
            </w:r>
            <w:proofErr w:type="spellEnd"/>
            <w:r w:rsidRPr="009411E2">
              <w:rPr>
                <w:iCs/>
                <w:sz w:val="18"/>
                <w:szCs w:val="18"/>
                <w:lang w:val="en-US"/>
              </w:rPr>
              <w:t xml:space="preserve"> mosaic (</w:t>
            </w:r>
            <w:proofErr w:type="spellStart"/>
            <w:r w:rsidRPr="009411E2">
              <w:rPr>
                <w:iCs/>
                <w:sz w:val="18"/>
                <w:szCs w:val="18"/>
                <w:lang w:val="en-US"/>
              </w:rPr>
              <w:t>ramka</w:t>
            </w:r>
            <w:proofErr w:type="spellEnd"/>
            <w:r w:rsidRPr="009411E2">
              <w:rPr>
                <w:iCs/>
                <w:sz w:val="18"/>
                <w:szCs w:val="18"/>
                <w:lang w:val="en-US"/>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trHeight w:val="50"/>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elektryczne (potrójne) z kluczem</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Puszka potrójna, ramka i maska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trHeight w:val="268"/>
          <w:jc w:val="center"/>
        </w:trPr>
        <w:tc>
          <w:tcPr>
            <w:tcW w:w="6670" w:type="dxa"/>
            <w:gridSpan w:val="3"/>
            <w:tcBorders>
              <w:bottom w:val="single" w:sz="4" w:space="0" w:color="auto"/>
            </w:tcBorders>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sidRPr="009411E2">
              <w:rPr>
                <w:b/>
                <w:bCs/>
                <w:sz w:val="20"/>
              </w:rPr>
              <w:t xml:space="preserve">Pracownia </w:t>
            </w:r>
            <w:r>
              <w:rPr>
                <w:b/>
                <w:bCs/>
                <w:sz w:val="20"/>
              </w:rPr>
              <w:t>E</w:t>
            </w:r>
            <w:r w:rsidRPr="009411E2">
              <w:rPr>
                <w:b/>
                <w:bCs/>
                <w:sz w:val="20"/>
              </w:rPr>
              <w:t>ndoskopii</w:t>
            </w:r>
          </w:p>
        </w:tc>
      </w:tr>
      <w:tr w:rsidR="00C21010" w:rsidRPr="008D3699" w:rsidTr="00C21010">
        <w:trPr>
          <w:trHeight w:val="272"/>
          <w:jc w:val="center"/>
        </w:trPr>
        <w:tc>
          <w:tcPr>
            <w:tcW w:w="560"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B037BC" w:rsidRDefault="00C21010" w:rsidP="00B037BC">
            <w:pPr>
              <w:tabs>
                <w:tab w:val="left" w:pos="1792"/>
              </w:tabs>
              <w:spacing w:after="0"/>
              <w:ind w:left="0"/>
              <w:rPr>
                <w:iCs/>
                <w:sz w:val="18"/>
                <w:szCs w:val="18"/>
                <w:lang w:val="en-US"/>
              </w:rPr>
            </w:pPr>
            <w:r w:rsidRPr="00B037BC">
              <w:rPr>
                <w:iCs/>
                <w:sz w:val="18"/>
                <w:szCs w:val="18"/>
                <w:lang w:val="en-US"/>
              </w:rPr>
              <w:t xml:space="preserve">Patch-panel </w:t>
            </w:r>
            <w:proofErr w:type="spellStart"/>
            <w:r w:rsidRPr="00B037BC">
              <w:rPr>
                <w:iCs/>
                <w:sz w:val="18"/>
                <w:szCs w:val="18"/>
                <w:lang w:val="en-US"/>
              </w:rPr>
              <w:t>kat</w:t>
            </w:r>
            <w:proofErr w:type="spellEnd"/>
            <w:r w:rsidRPr="00B037BC">
              <w:rPr>
                <w:iCs/>
                <w:sz w:val="18"/>
                <w:szCs w:val="18"/>
                <w:lang w:val="en-US"/>
              </w:rPr>
              <w:t xml:space="preserve"> </w:t>
            </w:r>
            <w:r w:rsidR="00B037BC" w:rsidRPr="00B037BC">
              <w:rPr>
                <w:iCs/>
                <w:sz w:val="18"/>
                <w:szCs w:val="18"/>
                <w:lang w:val="en-US"/>
              </w:rPr>
              <w:t>6A</w:t>
            </w:r>
            <w:r w:rsidRPr="00B037BC">
              <w:rPr>
                <w:iCs/>
                <w:sz w:val="18"/>
                <w:szCs w:val="18"/>
                <w:lang w:val="en-US"/>
              </w:rPr>
              <w:t xml:space="preserve"> x24 RJ45  19"</w:t>
            </w:r>
          </w:p>
        </w:tc>
        <w:tc>
          <w:tcPr>
            <w:tcW w:w="1002" w:type="dxa"/>
            <w:tcBorders>
              <w:top w:val="single" w:sz="4" w:space="0" w:color="auto"/>
              <w:bottom w:val="single" w:sz="4" w:space="0" w:color="auto"/>
            </w:tcBorders>
          </w:tcPr>
          <w:p w:rsidR="00C21010" w:rsidRPr="00B037BC" w:rsidRDefault="00C21010" w:rsidP="00C21010">
            <w:pPr>
              <w:tabs>
                <w:tab w:val="left" w:pos="1792"/>
              </w:tabs>
              <w:spacing w:after="0"/>
              <w:ind w:left="0"/>
              <w:jc w:val="center"/>
              <w:rPr>
                <w:iCs/>
                <w:sz w:val="18"/>
                <w:szCs w:val="18"/>
              </w:rPr>
            </w:pPr>
            <w:r w:rsidRPr="00B037BC">
              <w:rPr>
                <w:iCs/>
                <w:sz w:val="18"/>
                <w:szCs w:val="18"/>
              </w:rPr>
              <w:t>1</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logiczne kat 6a (ekranowane)</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20</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Puszka </w:t>
            </w:r>
            <w:proofErr w:type="spellStart"/>
            <w:r w:rsidRPr="009411E2">
              <w:rPr>
                <w:iCs/>
                <w:sz w:val="18"/>
                <w:szCs w:val="18"/>
              </w:rPr>
              <w:t>mosaic</w:t>
            </w:r>
            <w:proofErr w:type="spellEnd"/>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Maska podwójna </w:t>
            </w:r>
            <w:proofErr w:type="spellStart"/>
            <w:r w:rsidRPr="009411E2">
              <w:rPr>
                <w:iCs/>
                <w:sz w:val="18"/>
                <w:szCs w:val="18"/>
              </w:rPr>
              <w:t>mosaic</w:t>
            </w:r>
            <w:proofErr w:type="spellEnd"/>
            <w:r w:rsidRPr="009411E2">
              <w:rPr>
                <w:iCs/>
                <w:sz w:val="18"/>
                <w:szCs w:val="18"/>
              </w:rPr>
              <w:t xml:space="preserve"> (ramka)</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elektryczne (potrójne) z kluczem</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Puszka potrójna, ramka i maska</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trHeight w:val="268"/>
          <w:jc w:val="center"/>
        </w:trPr>
        <w:tc>
          <w:tcPr>
            <w:tcW w:w="6670" w:type="dxa"/>
            <w:gridSpan w:val="3"/>
            <w:tcBorders>
              <w:bottom w:val="single" w:sz="4" w:space="0" w:color="auto"/>
            </w:tcBorders>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sidRPr="009411E2">
              <w:rPr>
                <w:b/>
                <w:bCs/>
                <w:sz w:val="20"/>
              </w:rPr>
              <w:t xml:space="preserve">Pracownia </w:t>
            </w:r>
            <w:r>
              <w:rPr>
                <w:b/>
                <w:bCs/>
                <w:sz w:val="20"/>
              </w:rPr>
              <w:t>Gastro</w:t>
            </w:r>
            <w:r w:rsidRPr="009411E2">
              <w:rPr>
                <w:b/>
                <w:bCs/>
                <w:sz w:val="20"/>
              </w:rPr>
              <w:t>skopii</w:t>
            </w:r>
          </w:p>
        </w:tc>
      </w:tr>
      <w:tr w:rsidR="00C21010" w:rsidRPr="008D3699" w:rsidTr="00C21010">
        <w:trPr>
          <w:trHeight w:val="272"/>
          <w:jc w:val="center"/>
        </w:trPr>
        <w:tc>
          <w:tcPr>
            <w:tcW w:w="560"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B037BC" w:rsidRDefault="00C21010" w:rsidP="00B037BC">
            <w:pPr>
              <w:tabs>
                <w:tab w:val="left" w:pos="1792"/>
              </w:tabs>
              <w:spacing w:after="0"/>
              <w:ind w:left="0"/>
              <w:rPr>
                <w:iCs/>
                <w:sz w:val="18"/>
                <w:szCs w:val="18"/>
              </w:rPr>
            </w:pPr>
            <w:r w:rsidRPr="00B037BC">
              <w:rPr>
                <w:iCs/>
                <w:sz w:val="18"/>
                <w:szCs w:val="18"/>
              </w:rPr>
              <w:t xml:space="preserve">Gniazdo logiczne kat </w:t>
            </w:r>
            <w:r w:rsidR="00B037BC" w:rsidRPr="00B037BC">
              <w:rPr>
                <w:iCs/>
                <w:sz w:val="18"/>
                <w:szCs w:val="18"/>
              </w:rPr>
              <w:t>6A</w:t>
            </w:r>
            <w:r w:rsidRPr="00B037BC">
              <w:rPr>
                <w:iCs/>
                <w:sz w:val="18"/>
                <w:szCs w:val="18"/>
              </w:rPr>
              <w:t xml:space="preserve"> (ekranowane)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B037BC" w:rsidRDefault="00C21010" w:rsidP="00C21010">
            <w:pPr>
              <w:tabs>
                <w:tab w:val="left" w:pos="1792"/>
              </w:tabs>
              <w:spacing w:after="0"/>
              <w:ind w:left="0"/>
              <w:jc w:val="center"/>
              <w:rPr>
                <w:iCs/>
                <w:sz w:val="18"/>
                <w:szCs w:val="18"/>
              </w:rPr>
            </w:pPr>
            <w:r w:rsidRPr="00B037BC">
              <w:rPr>
                <w:iCs/>
                <w:sz w:val="18"/>
                <w:szCs w:val="18"/>
              </w:rPr>
              <w:t>12</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Puszka </w:t>
            </w:r>
            <w:proofErr w:type="spellStart"/>
            <w:r w:rsidRPr="009411E2">
              <w:rPr>
                <w:iCs/>
                <w:sz w:val="18"/>
                <w:szCs w:val="18"/>
              </w:rPr>
              <w:t>mosaic</w:t>
            </w:r>
            <w:proofErr w:type="spellEnd"/>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Maska podwójna </w:t>
            </w:r>
            <w:proofErr w:type="spellStart"/>
            <w:r w:rsidRPr="009411E2">
              <w:rPr>
                <w:iCs/>
                <w:sz w:val="18"/>
                <w:szCs w:val="18"/>
              </w:rPr>
              <w:t>mosaic</w:t>
            </w:r>
            <w:proofErr w:type="spellEnd"/>
            <w:r w:rsidRPr="009411E2">
              <w:rPr>
                <w:iCs/>
                <w:sz w:val="18"/>
                <w:szCs w:val="18"/>
              </w:rPr>
              <w:t xml:space="preserve"> (ramka)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elektryczne (potrójne) z kluczem</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Puszka potrójna, ramka i maska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trHeight w:val="268"/>
          <w:jc w:val="center"/>
        </w:trPr>
        <w:tc>
          <w:tcPr>
            <w:tcW w:w="6670" w:type="dxa"/>
            <w:gridSpan w:val="3"/>
            <w:tcBorders>
              <w:bottom w:val="single" w:sz="4" w:space="0" w:color="auto"/>
            </w:tcBorders>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Pr>
                <w:b/>
                <w:bCs/>
                <w:sz w:val="20"/>
              </w:rPr>
              <w:t>Inne</w:t>
            </w:r>
          </w:p>
        </w:tc>
      </w:tr>
      <w:tr w:rsidR="00C21010" w:rsidRPr="008D3699" w:rsidTr="00C21010">
        <w:trPr>
          <w:trHeight w:val="269"/>
          <w:jc w:val="center"/>
        </w:trPr>
        <w:tc>
          <w:tcPr>
            <w:tcW w:w="560"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B037BC" w:rsidRDefault="00C21010" w:rsidP="00B037BC">
            <w:pPr>
              <w:tabs>
                <w:tab w:val="left" w:pos="1792"/>
              </w:tabs>
              <w:spacing w:after="0"/>
              <w:ind w:left="0"/>
              <w:rPr>
                <w:iCs/>
                <w:sz w:val="18"/>
                <w:szCs w:val="18"/>
              </w:rPr>
            </w:pPr>
            <w:r w:rsidRPr="00B037BC">
              <w:rPr>
                <w:iCs/>
                <w:sz w:val="18"/>
                <w:szCs w:val="18"/>
              </w:rPr>
              <w:t xml:space="preserve">Kabel logiczny kat </w:t>
            </w:r>
            <w:r w:rsidR="00B037BC" w:rsidRPr="00B037BC">
              <w:rPr>
                <w:iCs/>
                <w:sz w:val="18"/>
                <w:szCs w:val="18"/>
              </w:rPr>
              <w:t>6A</w:t>
            </w:r>
            <w:r w:rsidRPr="00B037BC">
              <w:rPr>
                <w:iCs/>
                <w:sz w:val="18"/>
                <w:szCs w:val="18"/>
              </w:rPr>
              <w:t xml:space="preserve"> (z separowanymi parami)</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B037BC" w:rsidRDefault="007866A2" w:rsidP="00C21010">
            <w:pPr>
              <w:tabs>
                <w:tab w:val="left" w:pos="1792"/>
              </w:tabs>
              <w:spacing w:after="0"/>
              <w:ind w:left="0"/>
              <w:jc w:val="center"/>
              <w:rPr>
                <w:iCs/>
                <w:sz w:val="18"/>
                <w:szCs w:val="18"/>
              </w:rPr>
            </w:pPr>
            <w:r>
              <w:rPr>
                <w:iCs/>
                <w:sz w:val="18"/>
                <w:szCs w:val="18"/>
              </w:rPr>
              <w:t>5 880</w:t>
            </w:r>
            <w:r w:rsidR="00C21010" w:rsidRPr="00B037BC">
              <w:rPr>
                <w:iCs/>
                <w:sz w:val="18"/>
                <w:szCs w:val="18"/>
              </w:rPr>
              <w:t xml:space="preserve"> </w:t>
            </w:r>
            <w:proofErr w:type="spellStart"/>
            <w:r w:rsidR="00C21010" w:rsidRPr="00B037BC">
              <w:rPr>
                <w:iCs/>
                <w:sz w:val="18"/>
                <w:szCs w:val="18"/>
              </w:rPr>
              <w:t>mb</w:t>
            </w:r>
            <w:proofErr w:type="spellEnd"/>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Kabel elektryczny 3x2,5mm2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304F6E" w:rsidP="00C21010">
            <w:pPr>
              <w:tabs>
                <w:tab w:val="left" w:pos="1792"/>
              </w:tabs>
              <w:spacing w:after="0"/>
              <w:ind w:left="0"/>
              <w:jc w:val="center"/>
              <w:rPr>
                <w:iCs/>
                <w:sz w:val="18"/>
                <w:szCs w:val="18"/>
              </w:rPr>
            </w:pPr>
            <w:r>
              <w:rPr>
                <w:iCs/>
                <w:sz w:val="18"/>
                <w:szCs w:val="18"/>
              </w:rPr>
              <w:t xml:space="preserve">600 </w:t>
            </w:r>
            <w:proofErr w:type="spellStart"/>
            <w:r>
              <w:rPr>
                <w:iCs/>
                <w:sz w:val="18"/>
                <w:szCs w:val="18"/>
              </w:rPr>
              <w:t>mb</w:t>
            </w:r>
            <w:proofErr w:type="spellEnd"/>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Koryto 70x70mm z przegrodą </w:t>
            </w:r>
          </w:p>
        </w:tc>
        <w:tc>
          <w:tcPr>
            <w:tcW w:w="1002" w:type="dxa"/>
            <w:tcBorders>
              <w:top w:val="single" w:sz="4" w:space="0" w:color="auto"/>
              <w:bottom w:val="single" w:sz="4" w:space="0" w:color="auto"/>
            </w:tcBorders>
          </w:tcPr>
          <w:p w:rsidR="00C21010" w:rsidRDefault="00304F6E" w:rsidP="00C21010">
            <w:pPr>
              <w:tabs>
                <w:tab w:val="left" w:pos="1792"/>
              </w:tabs>
              <w:spacing w:after="0"/>
              <w:ind w:left="0"/>
              <w:jc w:val="center"/>
              <w:rPr>
                <w:iCs/>
                <w:sz w:val="18"/>
                <w:szCs w:val="18"/>
              </w:rPr>
            </w:pPr>
            <w:r>
              <w:rPr>
                <w:iCs/>
                <w:sz w:val="18"/>
                <w:szCs w:val="18"/>
              </w:rPr>
              <w:t xml:space="preserve">220 </w:t>
            </w:r>
            <w:proofErr w:type="spellStart"/>
            <w:r>
              <w:rPr>
                <w:iCs/>
                <w:sz w:val="18"/>
                <w:szCs w:val="18"/>
              </w:rPr>
              <w:t>mb</w:t>
            </w:r>
            <w:proofErr w:type="spellEnd"/>
            <w:r>
              <w:rPr>
                <w:iCs/>
                <w:sz w:val="18"/>
                <w:szCs w:val="18"/>
              </w:rPr>
              <w:t xml:space="preserve"> </w:t>
            </w:r>
          </w:p>
        </w:tc>
      </w:tr>
      <w:tr w:rsidR="00884D93" w:rsidTr="00C21010">
        <w:trPr>
          <w:jc w:val="center"/>
        </w:trPr>
        <w:tc>
          <w:tcPr>
            <w:tcW w:w="560" w:type="dxa"/>
            <w:tcBorders>
              <w:top w:val="single" w:sz="4" w:space="0" w:color="auto"/>
              <w:bottom w:val="single" w:sz="4" w:space="0" w:color="auto"/>
            </w:tcBorders>
          </w:tcPr>
          <w:p w:rsidR="00884D93" w:rsidRPr="00884D93" w:rsidRDefault="00884D93" w:rsidP="00884D93">
            <w:pPr>
              <w:tabs>
                <w:tab w:val="left" w:pos="1792"/>
              </w:tabs>
              <w:spacing w:after="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884D93" w:rsidRPr="009411E2" w:rsidRDefault="00884D93" w:rsidP="00C21010">
            <w:pPr>
              <w:tabs>
                <w:tab w:val="left" w:pos="1792"/>
              </w:tabs>
              <w:spacing w:after="0"/>
              <w:ind w:left="0"/>
              <w:rPr>
                <w:iCs/>
                <w:sz w:val="18"/>
                <w:szCs w:val="18"/>
              </w:rPr>
            </w:pPr>
          </w:p>
        </w:tc>
        <w:tc>
          <w:tcPr>
            <w:tcW w:w="1002" w:type="dxa"/>
            <w:tcBorders>
              <w:top w:val="single" w:sz="4" w:space="0" w:color="auto"/>
              <w:bottom w:val="single" w:sz="4" w:space="0" w:color="auto"/>
            </w:tcBorders>
          </w:tcPr>
          <w:p w:rsidR="00884D93" w:rsidRDefault="00884D93" w:rsidP="00C21010">
            <w:pPr>
              <w:tabs>
                <w:tab w:val="left" w:pos="1792"/>
              </w:tabs>
              <w:spacing w:after="0"/>
              <w:ind w:left="0"/>
              <w:jc w:val="center"/>
              <w:rPr>
                <w:iCs/>
                <w:sz w:val="18"/>
                <w:szCs w:val="18"/>
              </w:rPr>
            </w:pPr>
          </w:p>
        </w:tc>
      </w:tr>
    </w:tbl>
    <w:p w:rsidR="00B2538A" w:rsidRDefault="00884D93" w:rsidP="00884D93">
      <w:pPr>
        <w:pStyle w:val="Nagwek2"/>
      </w:pPr>
      <w:bookmarkStart w:id="89" w:name="_Toc534282221"/>
      <w:r>
        <w:t>Załączniki</w:t>
      </w:r>
      <w:bookmarkEnd w:id="89"/>
    </w:p>
    <w:p w:rsidR="00884D93" w:rsidRDefault="008468F5" w:rsidP="00884D93">
      <w:pPr>
        <w:pStyle w:val="Akapitzlist"/>
        <w:numPr>
          <w:ilvl w:val="0"/>
          <w:numId w:val="51"/>
        </w:numPr>
      </w:pPr>
      <w:r>
        <w:t>Schematy:</w:t>
      </w:r>
    </w:p>
    <w:p w:rsidR="008468F5" w:rsidRDefault="008468F5" w:rsidP="008468F5">
      <w:pPr>
        <w:pStyle w:val="Akapitzlist"/>
        <w:numPr>
          <w:ilvl w:val="0"/>
          <w:numId w:val="52"/>
        </w:numPr>
      </w:pPr>
      <w:r w:rsidRPr="008468F5">
        <w:t>MSS-Zakład Patomorfologii - rozbudowa LAN (schemat 01) 2018.09</w:t>
      </w:r>
    </w:p>
    <w:p w:rsidR="008468F5" w:rsidRDefault="008468F5" w:rsidP="008468F5">
      <w:pPr>
        <w:pStyle w:val="Akapitzlist"/>
        <w:numPr>
          <w:ilvl w:val="0"/>
          <w:numId w:val="52"/>
        </w:numPr>
      </w:pPr>
      <w:r w:rsidRPr="008468F5">
        <w:t>MSS-Poradnie Endo i Gastroskopii - rozbudowa LAN (schemat 02) 2018.09</w:t>
      </w:r>
    </w:p>
    <w:p w:rsidR="008468F5" w:rsidRPr="00884D93" w:rsidRDefault="008468F5" w:rsidP="008468F5">
      <w:pPr>
        <w:pStyle w:val="Akapitzlist"/>
        <w:numPr>
          <w:ilvl w:val="0"/>
          <w:numId w:val="52"/>
        </w:numPr>
      </w:pPr>
      <w:r w:rsidRPr="008468F5">
        <w:t xml:space="preserve">MSS-Poradnia </w:t>
      </w:r>
      <w:proofErr w:type="spellStart"/>
      <w:r w:rsidRPr="008468F5">
        <w:t>bronchoskopowa</w:t>
      </w:r>
      <w:proofErr w:type="spellEnd"/>
      <w:r w:rsidRPr="008468F5">
        <w:t xml:space="preserve"> - rozbudowa LAN (schemat 03) 2018</w:t>
      </w:r>
    </w:p>
    <w:p w:rsidR="00884D93" w:rsidRPr="00B2538A" w:rsidRDefault="00884D93" w:rsidP="00C10227"/>
    <w:sectPr w:rsidR="00884D93" w:rsidRPr="00B2538A" w:rsidSect="00E313B0">
      <w:headerReference w:type="default" r:id="rId16"/>
      <w:footerReference w:type="default" r:id="rId17"/>
      <w:pgSz w:w="11906" w:h="16838"/>
      <w:pgMar w:top="1475" w:right="1417" w:bottom="1417"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550" w:rsidRDefault="00D74550" w:rsidP="00E313B0">
      <w:r>
        <w:separator/>
      </w:r>
    </w:p>
  </w:endnote>
  <w:endnote w:type="continuationSeparator" w:id="0">
    <w:p w:rsidR="00D74550" w:rsidRDefault="00D74550" w:rsidP="00E313B0">
      <w:r>
        <w:continuationSeparator/>
      </w:r>
    </w:p>
  </w:endnote>
  <w:endnote w:type="continuationNotice" w:id="1">
    <w:p w:rsidR="00D74550" w:rsidRDefault="00D74550" w:rsidP="00E31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Eras Medium ITC">
    <w:altName w:val="Eras Medium ITC"/>
    <w:charset w:val="00"/>
    <w:family w:val="swiss"/>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266009" w:rsidP="00E313B0">
    <w:pPr>
      <w:pStyle w:val="Stopka"/>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Pr="00E70E0F" w:rsidRDefault="00266009" w:rsidP="004E0CBD">
    <w:pPr>
      <w:pStyle w:val="Stopka"/>
    </w:pPr>
    <w:r w:rsidRPr="00CD4389">
      <w:t xml:space="preserve">Projekt finansowany w ramach Regionalnego Programu Operacyjnego dla Województwa Pomorskiego na lata </w:t>
    </w:r>
  </w:p>
  <w:p w:rsidR="00266009" w:rsidRPr="008656EF" w:rsidRDefault="00266009" w:rsidP="00E313B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266009">
    <w:pPr>
      <w:pStyle w:val="Stopka"/>
    </w:pPr>
    <w:r>
      <w:rPr>
        <w:rFonts w:ascii="Times New Roman" w:hAnsi="Times New Roman"/>
        <w:noProof/>
        <w:sz w:val="20"/>
        <w:szCs w:val="20"/>
        <w:lang w:eastAsia="pl-PL"/>
      </w:rPr>
      <mc:AlternateContent>
        <mc:Choice Requires="wps">
          <w:drawing>
            <wp:anchor distT="0" distB="0" distL="114300" distR="114300" simplePos="0" relativeHeight="251680768" behindDoc="0" locked="0" layoutInCell="1" allowOverlap="1">
              <wp:simplePos x="0" y="0"/>
              <wp:positionH relativeFrom="column">
                <wp:posOffset>163830</wp:posOffset>
              </wp:positionH>
              <wp:positionV relativeFrom="paragraph">
                <wp:posOffset>-181610</wp:posOffset>
              </wp:positionV>
              <wp:extent cx="6143625" cy="0"/>
              <wp:effectExtent l="11430" t="8890" r="7620" b="101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B352F" id="_x0000_t32" coordsize="21600,21600" o:spt="32" o:oned="t" path="m,l21600,21600e" filled="f">
              <v:path arrowok="t" fillok="f" o:connecttype="none"/>
              <o:lock v:ext="edit" shapetype="t"/>
            </v:shapetype>
            <v:shape id="AutoShape 11" o:spid="_x0000_s1026" type="#_x0000_t32" style="position:absolute;margin-left:12.9pt;margin-top:-14.3pt;width:483.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oYHwIAADw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"/>
          </w:pict>
        </mc:Fallback>
      </mc:AlternateContent>
    </w:r>
    <w:r w:rsidRPr="00A47A4F">
      <w:rPr>
        <w:noProof/>
        <w:lang w:eastAsia="pl-PL"/>
      </w:rPr>
      <w:drawing>
        <wp:inline distT="0" distB="0" distL="0" distR="0" wp14:anchorId="2761CDEA" wp14:editId="6E254294">
          <wp:extent cx="5972175" cy="560070"/>
          <wp:effectExtent l="0" t="0" r="0" b="0"/>
          <wp:docPr id="2" name="Obraz 2"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266009" w:rsidP="008C442E">
    <w:pPr>
      <w:pStyle w:val="Stopka"/>
      <w:jc w:val="right"/>
    </w:pPr>
    <w:r>
      <w:t xml:space="preserve">Strona </w:t>
    </w:r>
    <w:r>
      <w:rPr>
        <w:b/>
        <w:bCs/>
      </w:rPr>
      <w:fldChar w:fldCharType="begin"/>
    </w:r>
    <w:r>
      <w:rPr>
        <w:b/>
        <w:bCs/>
      </w:rPr>
      <w:instrText>PAGE  \* Arabic  \* MERGEFORMAT</w:instrText>
    </w:r>
    <w:r>
      <w:rPr>
        <w:b/>
        <w:bCs/>
      </w:rPr>
      <w:fldChar w:fldCharType="separate"/>
    </w:r>
    <w:r w:rsidR="00E3676A">
      <w:rPr>
        <w:b/>
        <w:bCs/>
        <w:noProof/>
      </w:rPr>
      <w:t>2</w:t>
    </w:r>
    <w:r>
      <w:rPr>
        <w:b/>
        <w:bCs/>
      </w:rPr>
      <w:fldChar w:fldCharType="end"/>
    </w:r>
    <w:r>
      <w:t xml:space="preserve"> z </w:t>
    </w:r>
    <w:r>
      <w:rPr>
        <w:b/>
        <w:bCs/>
        <w:noProof/>
      </w:rPr>
      <w:fldChar w:fldCharType="begin"/>
    </w:r>
    <w:r>
      <w:rPr>
        <w:b/>
        <w:bCs/>
        <w:noProof/>
      </w:rPr>
      <w:instrText>NUMPAGES  \* Arabic  \* MERGEFORMAT</w:instrText>
    </w:r>
    <w:r>
      <w:rPr>
        <w:b/>
        <w:bCs/>
        <w:noProof/>
      </w:rPr>
      <w:fldChar w:fldCharType="separate"/>
    </w:r>
    <w:r w:rsidR="00E3676A">
      <w:rPr>
        <w:b/>
        <w:bCs/>
        <w:noProof/>
      </w:rPr>
      <w:t>36</w:t>
    </w:r>
    <w:r>
      <w:rPr>
        <w:b/>
        <w:bCs/>
        <w:noProof/>
      </w:rPr>
      <w:fldChar w:fldCharType="end"/>
    </w:r>
  </w:p>
  <w:p w:rsidR="00266009" w:rsidRDefault="0026600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Pr="008656EF" w:rsidRDefault="00266009" w:rsidP="008C442E">
    <w:pPr>
      <w:pStyle w:val="Stopka"/>
      <w:jc w:val="right"/>
    </w:pPr>
    <w:r>
      <w:t xml:space="preserve">Strona </w:t>
    </w:r>
    <w:r>
      <w:rPr>
        <w:b/>
        <w:bCs/>
      </w:rPr>
      <w:fldChar w:fldCharType="begin"/>
    </w:r>
    <w:r>
      <w:rPr>
        <w:b/>
        <w:bCs/>
      </w:rPr>
      <w:instrText>PAGE  \* Arabic  \* MERGEFORMAT</w:instrText>
    </w:r>
    <w:r>
      <w:rPr>
        <w:b/>
        <w:bCs/>
      </w:rPr>
      <w:fldChar w:fldCharType="separate"/>
    </w:r>
    <w:r w:rsidR="00E3676A">
      <w:rPr>
        <w:b/>
        <w:bCs/>
        <w:noProof/>
      </w:rPr>
      <w:t>7</w:t>
    </w:r>
    <w:r>
      <w:rPr>
        <w:b/>
        <w:bCs/>
      </w:rPr>
      <w:fldChar w:fldCharType="end"/>
    </w:r>
    <w:r>
      <w:t xml:space="preserve"> z </w:t>
    </w:r>
    <w:r>
      <w:rPr>
        <w:b/>
        <w:bCs/>
        <w:noProof/>
      </w:rPr>
      <w:fldChar w:fldCharType="begin"/>
    </w:r>
    <w:r>
      <w:rPr>
        <w:b/>
        <w:bCs/>
        <w:noProof/>
      </w:rPr>
      <w:instrText>NUMPAGES  \* Arabic  \* MERGEFORMAT</w:instrText>
    </w:r>
    <w:r>
      <w:rPr>
        <w:b/>
        <w:bCs/>
        <w:noProof/>
      </w:rPr>
      <w:fldChar w:fldCharType="separate"/>
    </w:r>
    <w:r w:rsidR="00E3676A">
      <w:rPr>
        <w:b/>
        <w:bCs/>
        <w:noProof/>
      </w:rPr>
      <w:t>36</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550" w:rsidRDefault="00D74550" w:rsidP="00E313B0">
      <w:r>
        <w:separator/>
      </w:r>
    </w:p>
  </w:footnote>
  <w:footnote w:type="continuationSeparator" w:id="0">
    <w:p w:rsidR="00D74550" w:rsidRDefault="00D74550" w:rsidP="00E313B0">
      <w:r>
        <w:continuationSeparator/>
      </w:r>
    </w:p>
  </w:footnote>
  <w:footnote w:type="continuationNotice" w:id="1">
    <w:p w:rsidR="00D74550" w:rsidRDefault="00D74550" w:rsidP="00E31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266009" w:rsidP="00E313B0">
    <w:pPr>
      <w:pStyle w:val="Nagwek"/>
    </w:pPr>
    <w:r>
      <w:rPr>
        <w:noProof/>
        <w:lang w:eastAsia="pl-PL"/>
      </w:rPr>
      <w:drawing>
        <wp:anchor distT="0" distB="0" distL="114300" distR="114300" simplePos="0" relativeHeight="251659776" behindDoc="0" locked="0" layoutInCell="1" allowOverlap="1">
          <wp:simplePos x="0" y="0"/>
          <wp:positionH relativeFrom="page">
            <wp:posOffset>643890</wp:posOffset>
          </wp:positionH>
          <wp:positionV relativeFrom="page">
            <wp:posOffset>754380</wp:posOffset>
          </wp:positionV>
          <wp:extent cx="974191" cy="739140"/>
          <wp:effectExtent l="19050" t="0" r="0" b="0"/>
          <wp:wrapNone/>
          <wp:docPr id="18"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74191" cy="739140"/>
                  </a:xfrm>
                  <a:prstGeom prst="rect">
                    <a:avLst/>
                  </a:prstGeom>
                </pic:spPr>
              </pic:pic>
            </a:graphicData>
          </a:graphic>
        </wp:anchor>
      </w:drawing>
    </w:r>
  </w:p>
  <w:p w:rsidR="00266009" w:rsidRDefault="00266009" w:rsidP="00E313B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1248"/>
      <w:tblOverlap w:val="never"/>
      <w:tblW w:w="5000" w:type="pct"/>
      <w:tblBorders>
        <w:top w:val="single" w:sz="6" w:space="0" w:color="303030" w:themeColor="text2"/>
        <w:left w:val="single" w:sz="6" w:space="0" w:color="303030" w:themeColor="text2"/>
      </w:tblBorders>
      <w:tblLayout w:type="fixed"/>
      <w:tblCellMar>
        <w:left w:w="227" w:type="dxa"/>
        <w:right w:w="0" w:type="dxa"/>
      </w:tblCellMar>
      <w:tblLook w:val="04A0" w:firstRow="1" w:lastRow="0" w:firstColumn="1" w:lastColumn="0" w:noHBand="0" w:noVBand="1"/>
    </w:tblPr>
    <w:tblGrid>
      <w:gridCol w:w="10091"/>
    </w:tblGrid>
    <w:tr w:rsidR="00266009">
      <w:trPr>
        <w:trHeight w:hRule="exact" w:val="227"/>
      </w:trPr>
      <w:tc>
        <w:tcPr>
          <w:tcW w:w="5000" w:type="pct"/>
        </w:tcPr>
        <w:p w:rsidR="00266009" w:rsidRDefault="00266009" w:rsidP="00E313B0"/>
      </w:tc>
    </w:tr>
  </w:tbl>
  <w:p w:rsidR="00266009" w:rsidRDefault="00266009" w:rsidP="00E313B0">
    <w:pPr>
      <w:pStyle w:val="Nagwek"/>
    </w:pPr>
    <w:proofErr w:type="spellStart"/>
    <w:r>
      <w:t>Header</w:t>
    </w:r>
    <w:proofErr w:type="spellEnd"/>
    <w:r>
      <w:t xml:space="preserve"> </w:t>
    </w:r>
    <w:proofErr w:type="spellStart"/>
    <w:r>
      <w:t>goes</w:t>
    </w:r>
    <w:proofErr w:type="spellEnd"/>
    <w:r>
      <w:t xml:space="preserve"> </w:t>
    </w:r>
    <w:proofErr w:type="spellStart"/>
    <w:r>
      <w:t>here</w:t>
    </w:r>
    <w:proofErr w:type="spellEnd"/>
    <w:r>
      <w:ptab w:relativeTo="margin" w:alignment="center" w:leader="none"/>
    </w:r>
    <w:r>
      <w:ptab w:relativeTo="margin" w:alignment="right" w:leader="none"/>
    </w:r>
    <w: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7173D7" w:rsidP="004E0CBD">
    <w:pPr>
      <w:pStyle w:val="Nagwek"/>
      <w:ind w:left="1560"/>
      <w:rPr>
        <w:rFonts w:ascii="Eras Medium ITC" w:hAnsi="Eras Medium ITC" w:cs="Consolas"/>
        <w:color w:val="CC3300"/>
        <w:sz w:val="20"/>
        <w:szCs w:val="20"/>
      </w:rPr>
    </w:pPr>
    <w:r>
      <w:rPr>
        <w:noProof/>
        <w:sz w:val="16"/>
        <w:szCs w:val="16"/>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1pt;margin-top:-16.95pt;width:78pt;height:35.85pt;z-index:251660288">
          <v:imagedata r:id="rId1" o:title=""/>
          <w10:wrap type="square"/>
        </v:shape>
        <o:OLEObject Type="Embed" ProgID="PBrush" ShapeID="_x0000_s2049" DrawAspect="Content" ObjectID="_1608115623" r:id="rId2"/>
      </w:object>
    </w:r>
    <w:r w:rsidR="00266009">
      <w:tab/>
    </w:r>
    <w:r w:rsidR="00266009" w:rsidRPr="00467953">
      <w:rPr>
        <w:rFonts w:ascii="Eras Medium ITC" w:hAnsi="Eras Medium ITC" w:cs="Consolas"/>
        <w:color w:val="CC3300"/>
        <w:sz w:val="20"/>
        <w:szCs w:val="20"/>
      </w:rPr>
      <w:t xml:space="preserve">IT &amp; </w:t>
    </w:r>
    <w:proofErr w:type="spellStart"/>
    <w:r w:rsidR="00266009" w:rsidRPr="00467953">
      <w:rPr>
        <w:rFonts w:ascii="Eras Medium ITC" w:hAnsi="Eras Medium ITC" w:cs="Consolas"/>
        <w:color w:val="CC3300"/>
        <w:sz w:val="20"/>
        <w:szCs w:val="20"/>
      </w:rPr>
      <w:t>Medical</w:t>
    </w:r>
    <w:proofErr w:type="spellEnd"/>
    <w:r w:rsidR="00266009" w:rsidRPr="00467953">
      <w:rPr>
        <w:rFonts w:ascii="Eras Medium ITC" w:hAnsi="Eras Medium ITC" w:cs="Consolas"/>
        <w:color w:val="CC3300"/>
        <w:sz w:val="20"/>
        <w:szCs w:val="20"/>
      </w:rPr>
      <w:t xml:space="preserve"> Solutions</w:t>
    </w:r>
  </w:p>
  <w:p w:rsidR="00266009" w:rsidRDefault="00266009" w:rsidP="004E0CBD">
    <w:pPr>
      <w:pStyle w:val="Nagwek"/>
      <w:tabs>
        <w:tab w:val="clear" w:pos="4536"/>
        <w:tab w:val="clear" w:pos="9072"/>
        <w:tab w:val="left" w:pos="6024"/>
      </w:tabs>
      <w:ind w:left="-567"/>
      <w:rPr>
        <w:rFonts w:ascii="Eras Medium ITC" w:hAnsi="Eras Medium ITC" w:cs="Consolas"/>
        <w:color w:val="CC3300"/>
        <w:sz w:val="20"/>
        <w:szCs w:val="20"/>
      </w:rPr>
    </w:pPr>
    <w:r>
      <w:rPr>
        <w:noProof/>
        <w:lang w:eastAsia="pl-PL"/>
      </w:rPr>
      <mc:AlternateContent>
        <mc:Choice Requires="wps">
          <w:drawing>
            <wp:anchor distT="4294967295" distB="4294967295" distL="114300" distR="114300" simplePos="0" relativeHeight="251683840" behindDoc="0" locked="0" layoutInCell="1" allowOverlap="1">
              <wp:simplePos x="0" y="0"/>
              <wp:positionH relativeFrom="column">
                <wp:posOffset>993140</wp:posOffset>
              </wp:positionH>
              <wp:positionV relativeFrom="paragraph">
                <wp:posOffset>8889</wp:posOffset>
              </wp:positionV>
              <wp:extent cx="5086350" cy="0"/>
              <wp:effectExtent l="0" t="0" r="0" b="0"/>
              <wp:wrapNone/>
              <wp:docPr id="6"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B01AE" id="Łącznik prosty 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2pt,.7pt" to="47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" strokecolor="#303030 [3215]">
              <o:lock v:ext="edit" shapetype="f"/>
            </v:line>
          </w:pict>
        </mc:Fallback>
      </mc:AlternateContent>
    </w:r>
    <w:r>
      <w:rPr>
        <w:rFonts w:ascii="Eras Medium ITC" w:hAnsi="Eras Medium ITC" w:cs="Consolas"/>
        <w:color w:val="CC3300"/>
        <w:sz w:val="20"/>
        <w:szCs w:val="20"/>
      </w:rPr>
      <w:tab/>
    </w:r>
    <w:r>
      <w:rPr>
        <w:rFonts w:ascii="Eras Medium ITC" w:hAnsi="Eras Medium ITC" w:cs="Consolas"/>
        <w:color w:val="CC3300"/>
        <w:sz w:val="20"/>
        <w:szCs w:val="20"/>
      </w:rPr>
      <w:tab/>
    </w:r>
    <w:r>
      <w:rPr>
        <w:rFonts w:ascii="Eras Medium ITC" w:hAnsi="Eras Medium ITC" w:cs="Consolas"/>
        <w:color w:val="CC3300"/>
        <w:sz w:val="20"/>
        <w:szCs w:val="20"/>
      </w:rPr>
      <w:tab/>
    </w:r>
    <w:r>
      <w:rPr>
        <w:rFonts w:ascii="Eras Medium ITC" w:hAnsi="Eras Medium ITC" w:cs="Consolas"/>
        <w:color w:val="CC3300"/>
        <w:sz w:val="20"/>
        <w:szCs w:val="20"/>
      </w:rPr>
      <w:tab/>
    </w:r>
  </w:p>
  <w:p w:rsidR="00266009" w:rsidRPr="00D05B77" w:rsidRDefault="00266009" w:rsidP="004E0CBD">
    <w:pPr>
      <w:pStyle w:val="Nagwek"/>
      <w:tabs>
        <w:tab w:val="clear" w:pos="4536"/>
        <w:tab w:val="clear" w:pos="9072"/>
        <w:tab w:val="left" w:pos="236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266009" w:rsidP="004E0CBD">
    <w:pPr>
      <w:pStyle w:val="Default"/>
      <w:jc w:val="center"/>
      <w:rPr>
        <w:b/>
        <w:sz w:val="22"/>
        <w:szCs w:val="22"/>
      </w:rPr>
    </w:pPr>
  </w:p>
  <w:p w:rsidR="00266009" w:rsidRDefault="00266009" w:rsidP="004E0CBD">
    <w:pPr>
      <w:pStyle w:val="Default"/>
      <w:jc w:val="center"/>
      <w:rPr>
        <w:b/>
        <w:sz w:val="22"/>
        <w:szCs w:val="22"/>
      </w:rPr>
    </w:pPr>
  </w:p>
  <w:p w:rsidR="00266009" w:rsidRPr="00D05B77" w:rsidRDefault="00266009" w:rsidP="00E313B0">
    <w:pPr>
      <w:pStyle w:val="Nagwek"/>
      <w:rPr>
        <w:noProof/>
        <w:lang w:eastAsia="pl-PL"/>
      </w:rPr>
    </w:pPr>
    <w:r>
      <w:rPr>
        <w:noProof/>
        <w:sz w:val="24"/>
        <w:szCs w:val="24"/>
        <w:lang w:eastAsia="pl-PL"/>
      </w:rPr>
      <mc:AlternateContent>
        <mc:Choice Requires="wps">
          <w:drawing>
            <wp:anchor distT="0" distB="0" distL="114300" distR="114300" simplePos="0" relativeHeight="251679744" behindDoc="0" locked="0" layoutInCell="1" allowOverlap="1">
              <wp:simplePos x="0" y="0"/>
              <wp:positionH relativeFrom="column">
                <wp:posOffset>392430</wp:posOffset>
              </wp:positionH>
              <wp:positionV relativeFrom="paragraph">
                <wp:posOffset>60960</wp:posOffset>
              </wp:positionV>
              <wp:extent cx="6143625" cy="0"/>
              <wp:effectExtent l="11430" t="13335" r="7620" b="571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51608B" id="_x0000_t32" coordsize="21600,21600" o:spt="32" o:oned="t" path="m,l21600,21600e" filled="f">
              <v:path arrowok="t" fillok="f" o:connecttype="none"/>
              <o:lock v:ext="edit" shapetype="t"/>
            </v:shapetype>
            <v:shape id="AutoShape 10" o:spid="_x0000_s1026" type="#_x0000_t32" style="position:absolute;margin-left:30.9pt;margin-top:4.8pt;width:483.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2HQIAADw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"/>
          </w:pict>
        </mc:Fallback>
      </mc:AlternateContent>
    </w:r>
  </w:p>
  <w:p w:rsidR="00266009" w:rsidRPr="00D05B77" w:rsidRDefault="00266009" w:rsidP="00E313B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009" w:rsidRDefault="00266009" w:rsidP="00E313B0">
    <w:pPr>
      <w:pStyle w:val="Nagwek"/>
      <w:rPr>
        <w:noProof/>
        <w:lang w:eastAsia="pl-PL"/>
      </w:rPr>
    </w:pPr>
  </w:p>
  <w:tbl>
    <w:tblPr>
      <w:tblW w:w="9039"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CellMar>
        <w:top w:w="28" w:type="dxa"/>
        <w:bottom w:w="28" w:type="dxa"/>
      </w:tblCellMar>
      <w:tblLook w:val="01E0" w:firstRow="1" w:lastRow="1" w:firstColumn="1" w:lastColumn="1" w:noHBand="0" w:noVBand="0"/>
    </w:tblPr>
    <w:tblGrid>
      <w:gridCol w:w="1451"/>
      <w:gridCol w:w="7588"/>
    </w:tblGrid>
    <w:tr w:rsidR="00266009" w:rsidRPr="00652276" w:rsidTr="00E313B0">
      <w:trPr>
        <w:trHeight w:val="391"/>
      </w:trPr>
      <w:tc>
        <w:tcPr>
          <w:tcW w:w="1106" w:type="dxa"/>
          <w:vAlign w:val="center"/>
        </w:tcPr>
        <w:p w:rsidR="00266009" w:rsidRPr="005A16C3" w:rsidRDefault="00266009" w:rsidP="00E313B0">
          <w:pPr>
            <w:pStyle w:val="Nagwek"/>
            <w:jc w:val="left"/>
            <w:rPr>
              <w:sz w:val="18"/>
              <w:szCs w:val="18"/>
            </w:rPr>
          </w:pPr>
          <w:r w:rsidRPr="005A16C3">
            <w:rPr>
              <w:sz w:val="18"/>
              <w:szCs w:val="18"/>
            </w:rPr>
            <w:t>Dokument:</w:t>
          </w:r>
        </w:p>
      </w:tc>
      <w:tc>
        <w:tcPr>
          <w:tcW w:w="7933" w:type="dxa"/>
          <w:vAlign w:val="center"/>
        </w:tcPr>
        <w:p w:rsidR="00266009" w:rsidRPr="005A16C3" w:rsidRDefault="00266009" w:rsidP="005A16C3">
          <w:pPr>
            <w:pStyle w:val="Nagwek"/>
            <w:jc w:val="center"/>
            <w:rPr>
              <w:sz w:val="18"/>
              <w:szCs w:val="18"/>
            </w:rPr>
          </w:pPr>
          <w:r w:rsidRPr="005A16C3">
            <w:rPr>
              <w:sz w:val="18"/>
              <w:szCs w:val="18"/>
            </w:rPr>
            <w:t>Program Funkcjonalno-Użytkowy</w:t>
          </w:r>
        </w:p>
      </w:tc>
    </w:tr>
    <w:tr w:rsidR="00266009" w:rsidRPr="0042505A" w:rsidTr="00E313B0">
      <w:tc>
        <w:tcPr>
          <w:tcW w:w="1106" w:type="dxa"/>
          <w:vAlign w:val="center"/>
        </w:tcPr>
        <w:p w:rsidR="00266009" w:rsidRPr="005A16C3" w:rsidRDefault="00266009" w:rsidP="00E313B0">
          <w:pPr>
            <w:pStyle w:val="Nagwek"/>
            <w:jc w:val="left"/>
            <w:rPr>
              <w:sz w:val="18"/>
              <w:szCs w:val="18"/>
            </w:rPr>
          </w:pPr>
          <w:r w:rsidRPr="005A16C3">
            <w:rPr>
              <w:sz w:val="18"/>
              <w:szCs w:val="18"/>
            </w:rPr>
            <w:t>Projekt:</w:t>
          </w:r>
        </w:p>
      </w:tc>
      <w:tc>
        <w:tcPr>
          <w:tcW w:w="7933" w:type="dxa"/>
        </w:tcPr>
        <w:p w:rsidR="00266009" w:rsidRPr="00E313B0" w:rsidRDefault="00266009" w:rsidP="00DE2DC1">
          <w:pPr>
            <w:pStyle w:val="Nagwek"/>
            <w:jc w:val="center"/>
            <w:rPr>
              <w:rFonts w:ascii="Garamond" w:hAnsi="Garamond"/>
              <w:i/>
              <w:color w:val="002060"/>
              <w:sz w:val="20"/>
              <w:szCs w:val="20"/>
            </w:rPr>
          </w:pPr>
          <w:r w:rsidRPr="0030623B">
            <w:rPr>
              <w:rFonts w:ascii="Garamond" w:hAnsi="Garamond"/>
              <w:i/>
              <w:color w:val="002060"/>
              <w:sz w:val="20"/>
              <w:szCs w:val="20"/>
            </w:rPr>
            <w:t xml:space="preserve">Wdrożenie e - usług w Mazowieckim Szpitalu Specjalistycznym Spółka z </w:t>
          </w:r>
          <w:proofErr w:type="spellStart"/>
          <w:r w:rsidRPr="0030623B">
            <w:rPr>
              <w:rFonts w:ascii="Garamond" w:hAnsi="Garamond"/>
              <w:i/>
              <w:color w:val="002060"/>
              <w:sz w:val="20"/>
              <w:szCs w:val="20"/>
            </w:rPr>
            <w:t>o.o</w:t>
          </w:r>
          <w:proofErr w:type="spellEnd"/>
        </w:p>
      </w:tc>
    </w:tr>
  </w:tbl>
  <w:p w:rsidR="00266009" w:rsidRDefault="00266009" w:rsidP="00E313B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349"/>
        </w:tabs>
        <w:ind w:left="1069"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Arial Narrow"/>
      </w:rPr>
    </w:lvl>
  </w:abstractNum>
  <w:abstractNum w:abstractNumId="2" w15:restartNumberingAfterBreak="0">
    <w:nsid w:val="00000005"/>
    <w:multiLevelType w:val="multilevel"/>
    <w:tmpl w:val="00000005"/>
    <w:name w:val="WW8Num5"/>
    <w:lvl w:ilvl="0">
      <w:start w:val="1"/>
      <w:numFmt w:val="bullet"/>
      <w:lvlText w:val=""/>
      <w:lvlJc w:val="left"/>
      <w:pPr>
        <w:tabs>
          <w:tab w:val="num" w:pos="964"/>
        </w:tabs>
        <w:ind w:left="964" w:hanging="360"/>
      </w:pPr>
      <w:rPr>
        <w:rFonts w:ascii="Symbol" w:hAnsi="Symbol" w:cs="Arial"/>
        <w:sz w:val="22"/>
        <w:szCs w:val="22"/>
      </w:rPr>
    </w:lvl>
    <w:lvl w:ilvl="1">
      <w:start w:val="1"/>
      <w:numFmt w:val="bullet"/>
      <w:lvlText w:val="◦"/>
      <w:lvlJc w:val="left"/>
      <w:pPr>
        <w:tabs>
          <w:tab w:val="num" w:pos="1324"/>
        </w:tabs>
        <w:ind w:left="1324" w:hanging="360"/>
      </w:pPr>
      <w:rPr>
        <w:rFonts w:ascii="OpenSymbol" w:hAnsi="OpenSymbol" w:cs="OpenSymbol"/>
      </w:rPr>
    </w:lvl>
    <w:lvl w:ilvl="2">
      <w:start w:val="1"/>
      <w:numFmt w:val="bullet"/>
      <w:lvlText w:val="▪"/>
      <w:lvlJc w:val="left"/>
      <w:pPr>
        <w:tabs>
          <w:tab w:val="num" w:pos="1684"/>
        </w:tabs>
        <w:ind w:left="1684" w:hanging="360"/>
      </w:pPr>
      <w:rPr>
        <w:rFonts w:ascii="OpenSymbol" w:hAnsi="OpenSymbol" w:cs="OpenSymbol"/>
      </w:rPr>
    </w:lvl>
    <w:lvl w:ilvl="3">
      <w:start w:val="1"/>
      <w:numFmt w:val="bullet"/>
      <w:lvlText w:val=""/>
      <w:lvlJc w:val="left"/>
      <w:pPr>
        <w:tabs>
          <w:tab w:val="num" w:pos="2044"/>
        </w:tabs>
        <w:ind w:left="2044" w:hanging="360"/>
      </w:pPr>
      <w:rPr>
        <w:rFonts w:ascii="Symbol" w:hAnsi="Symbol" w:cs="Arial"/>
        <w:sz w:val="22"/>
        <w:szCs w:val="22"/>
      </w:rPr>
    </w:lvl>
    <w:lvl w:ilvl="4">
      <w:start w:val="1"/>
      <w:numFmt w:val="bullet"/>
      <w:lvlText w:val="◦"/>
      <w:lvlJc w:val="left"/>
      <w:pPr>
        <w:tabs>
          <w:tab w:val="num" w:pos="2404"/>
        </w:tabs>
        <w:ind w:left="2404" w:hanging="360"/>
      </w:pPr>
      <w:rPr>
        <w:rFonts w:ascii="OpenSymbol" w:hAnsi="OpenSymbol" w:cs="OpenSymbol"/>
      </w:rPr>
    </w:lvl>
    <w:lvl w:ilvl="5">
      <w:start w:val="1"/>
      <w:numFmt w:val="bullet"/>
      <w:lvlText w:val="▪"/>
      <w:lvlJc w:val="left"/>
      <w:pPr>
        <w:tabs>
          <w:tab w:val="num" w:pos="2764"/>
        </w:tabs>
        <w:ind w:left="2764" w:hanging="360"/>
      </w:pPr>
      <w:rPr>
        <w:rFonts w:ascii="OpenSymbol" w:hAnsi="OpenSymbol" w:cs="OpenSymbol"/>
      </w:rPr>
    </w:lvl>
    <w:lvl w:ilvl="6">
      <w:start w:val="1"/>
      <w:numFmt w:val="bullet"/>
      <w:lvlText w:val=""/>
      <w:lvlJc w:val="left"/>
      <w:pPr>
        <w:tabs>
          <w:tab w:val="num" w:pos="3124"/>
        </w:tabs>
        <w:ind w:left="3124" w:hanging="360"/>
      </w:pPr>
      <w:rPr>
        <w:rFonts w:ascii="Symbol" w:hAnsi="Symbol" w:cs="Arial"/>
        <w:sz w:val="22"/>
        <w:szCs w:val="22"/>
      </w:rPr>
    </w:lvl>
    <w:lvl w:ilvl="7">
      <w:start w:val="1"/>
      <w:numFmt w:val="bullet"/>
      <w:lvlText w:val="◦"/>
      <w:lvlJc w:val="left"/>
      <w:pPr>
        <w:tabs>
          <w:tab w:val="num" w:pos="3484"/>
        </w:tabs>
        <w:ind w:left="3484" w:hanging="360"/>
      </w:pPr>
      <w:rPr>
        <w:rFonts w:ascii="OpenSymbol" w:hAnsi="OpenSymbol" w:cs="OpenSymbol"/>
      </w:rPr>
    </w:lvl>
    <w:lvl w:ilvl="8">
      <w:start w:val="1"/>
      <w:numFmt w:val="bullet"/>
      <w:lvlText w:val="▪"/>
      <w:lvlJc w:val="left"/>
      <w:pPr>
        <w:tabs>
          <w:tab w:val="num" w:pos="3844"/>
        </w:tabs>
        <w:ind w:left="3844" w:hanging="360"/>
      </w:pPr>
      <w:rPr>
        <w:rFonts w:ascii="OpenSymbol" w:hAnsi="OpenSymbol" w:cs="Open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lang w:val="en-US"/>
      </w:r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hint="default"/>
        <w:color w:val="00000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sz w:val="24"/>
        <w:szCs w:val="24"/>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sz w:val="24"/>
        <w:szCs w:val="24"/>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2970DD3"/>
    <w:multiLevelType w:val="hybridMultilevel"/>
    <w:tmpl w:val="14BCD88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 w15:restartNumberingAfterBreak="0">
    <w:nsid w:val="03271ADC"/>
    <w:multiLevelType w:val="hybridMultilevel"/>
    <w:tmpl w:val="5ED4749A"/>
    <w:lvl w:ilvl="0" w:tplc="F6D29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B44E16"/>
    <w:multiLevelType w:val="hybridMultilevel"/>
    <w:tmpl w:val="BE92A1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3F32C34"/>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0AC96AE5"/>
    <w:multiLevelType w:val="hybridMultilevel"/>
    <w:tmpl w:val="ADAC360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3" w15:restartNumberingAfterBreak="0">
    <w:nsid w:val="0B980271"/>
    <w:multiLevelType w:val="hybridMultilevel"/>
    <w:tmpl w:val="8EF82AA0"/>
    <w:lvl w:ilvl="0" w:tplc="0415000F">
      <w:start w:val="1"/>
      <w:numFmt w:val="decimal"/>
      <w:lvlText w:val="%1."/>
      <w:lvlJc w:val="left"/>
      <w:pPr>
        <w:ind w:left="1145" w:hanging="360"/>
      </w:pPr>
      <w:rPr>
        <w:rFonts w:hint="default"/>
      </w:rPr>
    </w:lvl>
    <w:lvl w:ilvl="1" w:tplc="04150011">
      <w:start w:val="1"/>
      <w:numFmt w:val="decimal"/>
      <w:lvlText w:val="%2)"/>
      <w:lvlJc w:val="left"/>
      <w:pPr>
        <w:ind w:left="1865" w:hanging="360"/>
      </w:pPr>
      <w:rPr>
        <w:rFonts w:hint="default"/>
      </w:rPr>
    </w:lvl>
    <w:lvl w:ilvl="2" w:tplc="04150017">
      <w:start w:val="1"/>
      <w:numFmt w:val="lowerLetter"/>
      <w:lvlText w:val="%3)"/>
      <w:lvlJc w:val="left"/>
      <w:pPr>
        <w:ind w:left="2585" w:hanging="360"/>
      </w:pPr>
      <w:rPr>
        <w:rFont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0BD522BD"/>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5" w15:restartNumberingAfterBreak="0">
    <w:nsid w:val="0CFD683C"/>
    <w:multiLevelType w:val="hybridMultilevel"/>
    <w:tmpl w:val="BE92A1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05D7285"/>
    <w:multiLevelType w:val="singleLevel"/>
    <w:tmpl w:val="04150011"/>
    <w:lvl w:ilvl="0">
      <w:start w:val="1"/>
      <w:numFmt w:val="decimal"/>
      <w:pStyle w:val="Listapunktowana5"/>
      <w:lvlText w:val="%1)"/>
      <w:lvlJc w:val="left"/>
      <w:pPr>
        <w:tabs>
          <w:tab w:val="num" w:pos="567"/>
        </w:tabs>
        <w:ind w:left="567" w:hanging="567"/>
      </w:pPr>
      <w:rPr>
        <w:rFonts w:hint="default"/>
      </w:rPr>
    </w:lvl>
  </w:abstractNum>
  <w:abstractNum w:abstractNumId="17" w15:restartNumberingAfterBreak="0">
    <w:nsid w:val="1A9E674F"/>
    <w:multiLevelType w:val="hybridMultilevel"/>
    <w:tmpl w:val="21643E6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CE3550B"/>
    <w:multiLevelType w:val="hybridMultilevel"/>
    <w:tmpl w:val="0EFE6290"/>
    <w:lvl w:ilvl="0" w:tplc="57E0BD12">
      <w:start w:val="1"/>
      <w:numFmt w:val="ordinal"/>
      <w:lvlText w:val="%1"/>
      <w:lvlJc w:val="left"/>
      <w:pPr>
        <w:ind w:left="144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FCB5C57"/>
    <w:multiLevelType w:val="hybridMultilevel"/>
    <w:tmpl w:val="A0848D68"/>
    <w:lvl w:ilvl="0" w:tplc="57E0BD12">
      <w:start w:val="1"/>
      <w:numFmt w:val="ordin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0" w15:restartNumberingAfterBreak="0">
    <w:nsid w:val="2300679B"/>
    <w:multiLevelType w:val="multilevel"/>
    <w:tmpl w:val="B7E8D720"/>
    <w:lvl w:ilvl="0">
      <w:start w:val="1"/>
      <w:numFmt w:val="ordinal"/>
      <w:lvlText w:val="%1"/>
      <w:lvlJc w:val="left"/>
      <w:pPr>
        <w:ind w:left="720" w:hanging="360"/>
      </w:pPr>
      <w:rPr>
        <w:rFonts w:hint="default"/>
        <w:color w:val="auto"/>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1"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1" w:hanging="180"/>
      </w:pPr>
      <w:rPr>
        <w:rFonts w:cs="Times New Roman"/>
      </w:rPr>
    </w:lvl>
  </w:abstractNum>
  <w:abstractNum w:abstractNumId="21" w15:restartNumberingAfterBreak="0">
    <w:nsid w:val="2490713E"/>
    <w:multiLevelType w:val="hybridMultilevel"/>
    <w:tmpl w:val="1562C226"/>
    <w:lvl w:ilvl="0" w:tplc="CAB29D88">
      <w:start w:val="1"/>
      <w:numFmt w:val="decimal"/>
      <w:lvlText w:val="%1)"/>
      <w:lvlJc w:val="left"/>
      <w:pPr>
        <w:ind w:left="144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DA41C5"/>
    <w:multiLevelType w:val="hybridMultilevel"/>
    <w:tmpl w:val="C10C8C3C"/>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3" w15:restartNumberingAfterBreak="0">
    <w:nsid w:val="273140A5"/>
    <w:multiLevelType w:val="hybridMultilevel"/>
    <w:tmpl w:val="6C8CBD86"/>
    <w:lvl w:ilvl="0" w:tplc="FA2ABA4C">
      <w:start w:val="1"/>
      <w:numFmt w:val="ordinal"/>
      <w:lvlText w:val="%1"/>
      <w:lvlJc w:val="left"/>
      <w:pPr>
        <w:ind w:left="1145" w:hanging="360"/>
      </w:pPr>
      <w:rPr>
        <w:rFont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4" w15:restartNumberingAfterBreak="0">
    <w:nsid w:val="29637536"/>
    <w:multiLevelType w:val="hybridMultilevel"/>
    <w:tmpl w:val="CF324F0C"/>
    <w:lvl w:ilvl="0" w:tplc="0415000F">
      <w:start w:val="1"/>
      <w:numFmt w:val="decimal"/>
      <w:lvlText w:val="%1."/>
      <w:lvlJc w:val="left"/>
      <w:pPr>
        <w:ind w:left="1145" w:hanging="360"/>
      </w:pPr>
      <w:rPr>
        <w:rFonts w:hint="default"/>
      </w:rPr>
    </w:lvl>
    <w:lvl w:ilvl="1" w:tplc="04150011">
      <w:start w:val="1"/>
      <w:numFmt w:val="decimal"/>
      <w:lvlText w:val="%2)"/>
      <w:lvlJc w:val="left"/>
      <w:pPr>
        <w:ind w:left="1865" w:hanging="360"/>
      </w:pPr>
      <w:rPr>
        <w:rFonts w:hint="default"/>
      </w:rPr>
    </w:lvl>
    <w:lvl w:ilvl="2" w:tplc="04150005">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5" w15:restartNumberingAfterBreak="0">
    <w:nsid w:val="2B1C04DF"/>
    <w:multiLevelType w:val="hybridMultilevel"/>
    <w:tmpl w:val="30C4293A"/>
    <w:lvl w:ilvl="0" w:tplc="722A36EE">
      <w:start w:val="1"/>
      <w:numFmt w:val="bullet"/>
      <w:lvlText w:val="–"/>
      <w:lvlJc w:val="left"/>
      <w:pPr>
        <w:ind w:left="1800" w:hanging="360"/>
      </w:pPr>
      <w:rPr>
        <w:rFonts w:ascii="Garamond" w:hAnsi="Garamond" w:hint="default"/>
        <w:color w:val="00000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15:restartNumberingAfterBreak="0">
    <w:nsid w:val="2C8C404F"/>
    <w:multiLevelType w:val="hybridMultilevel"/>
    <w:tmpl w:val="B3E83AA0"/>
    <w:lvl w:ilvl="0" w:tplc="0415000F">
      <w:start w:val="1"/>
      <w:numFmt w:val="decimal"/>
      <w:lvlText w:val="%1."/>
      <w:lvlJc w:val="left"/>
      <w:pPr>
        <w:ind w:left="1428" w:hanging="360"/>
      </w:pPr>
    </w:lvl>
    <w:lvl w:ilvl="1" w:tplc="8BCE0452">
      <w:numFmt w:val="bullet"/>
      <w:lvlText w:val="•"/>
      <w:lvlJc w:val="left"/>
      <w:pPr>
        <w:ind w:left="2496" w:hanging="708"/>
      </w:pPr>
      <w:rPr>
        <w:rFonts w:ascii="Calibri" w:eastAsia="Times New Roman" w:hAnsi="Calibri" w:hint="default"/>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27" w15:restartNumberingAfterBreak="0">
    <w:nsid w:val="30166D7A"/>
    <w:multiLevelType w:val="hybridMultilevel"/>
    <w:tmpl w:val="417821F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8" w15:restartNumberingAfterBreak="0">
    <w:nsid w:val="31780850"/>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9" w15:restartNumberingAfterBreak="0">
    <w:nsid w:val="318C00A9"/>
    <w:multiLevelType w:val="hybridMultilevel"/>
    <w:tmpl w:val="EBEEA3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28A2599"/>
    <w:multiLevelType w:val="hybridMultilevel"/>
    <w:tmpl w:val="2D14BDAE"/>
    <w:lvl w:ilvl="0" w:tplc="F6D29554">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8F75C9"/>
    <w:multiLevelType w:val="hybridMultilevel"/>
    <w:tmpl w:val="BE92A1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3BCD7449"/>
    <w:multiLevelType w:val="hybridMultilevel"/>
    <w:tmpl w:val="D924F2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55CB3"/>
    <w:multiLevelType w:val="hybridMultilevel"/>
    <w:tmpl w:val="1BD6486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226664E"/>
    <w:multiLevelType w:val="hybridMultilevel"/>
    <w:tmpl w:val="3BBA9EF0"/>
    <w:lvl w:ilvl="0" w:tplc="57E0BD12">
      <w:start w:val="1"/>
      <w:numFmt w:val="ordinal"/>
      <w:lvlText w:val="%1"/>
      <w:lvlJc w:val="left"/>
      <w:pPr>
        <w:ind w:left="1440" w:hanging="360"/>
      </w:pPr>
      <w:rPr>
        <w:rFonts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3683420"/>
    <w:multiLevelType w:val="hybridMultilevel"/>
    <w:tmpl w:val="C80C23EA"/>
    <w:lvl w:ilvl="0" w:tplc="38FA2E38">
      <w:start w:val="1"/>
      <w:numFmt w:val="upperRoman"/>
      <w:lvlText w:val="%1."/>
      <w:lvlJc w:val="left"/>
      <w:pPr>
        <w:ind w:left="2160" w:hanging="720"/>
      </w:pPr>
      <w:rPr>
        <w:rFonts w:hint="default"/>
        <w:b/>
      </w:rPr>
    </w:lvl>
    <w:lvl w:ilvl="1" w:tplc="04150019" w:tentative="1">
      <w:start w:val="1"/>
      <w:numFmt w:val="lowerLetter"/>
      <w:lvlText w:val="%2."/>
      <w:lvlJc w:val="left"/>
      <w:pPr>
        <w:ind w:left="1663" w:hanging="360"/>
      </w:pPr>
    </w:lvl>
    <w:lvl w:ilvl="2" w:tplc="0415001B" w:tentative="1">
      <w:start w:val="1"/>
      <w:numFmt w:val="lowerRoman"/>
      <w:lvlText w:val="%3."/>
      <w:lvlJc w:val="right"/>
      <w:pPr>
        <w:ind w:left="2383" w:hanging="180"/>
      </w:pPr>
    </w:lvl>
    <w:lvl w:ilvl="3" w:tplc="0415000F" w:tentative="1">
      <w:start w:val="1"/>
      <w:numFmt w:val="decimal"/>
      <w:lvlText w:val="%4."/>
      <w:lvlJc w:val="left"/>
      <w:pPr>
        <w:ind w:left="3103" w:hanging="360"/>
      </w:pPr>
    </w:lvl>
    <w:lvl w:ilvl="4" w:tplc="04150019" w:tentative="1">
      <w:start w:val="1"/>
      <w:numFmt w:val="lowerLetter"/>
      <w:lvlText w:val="%5."/>
      <w:lvlJc w:val="left"/>
      <w:pPr>
        <w:ind w:left="3823" w:hanging="360"/>
      </w:pPr>
    </w:lvl>
    <w:lvl w:ilvl="5" w:tplc="0415001B" w:tentative="1">
      <w:start w:val="1"/>
      <w:numFmt w:val="lowerRoman"/>
      <w:lvlText w:val="%6."/>
      <w:lvlJc w:val="right"/>
      <w:pPr>
        <w:ind w:left="4543" w:hanging="180"/>
      </w:pPr>
    </w:lvl>
    <w:lvl w:ilvl="6" w:tplc="0415000F" w:tentative="1">
      <w:start w:val="1"/>
      <w:numFmt w:val="decimal"/>
      <w:lvlText w:val="%7."/>
      <w:lvlJc w:val="left"/>
      <w:pPr>
        <w:ind w:left="5263" w:hanging="360"/>
      </w:pPr>
    </w:lvl>
    <w:lvl w:ilvl="7" w:tplc="04150019" w:tentative="1">
      <w:start w:val="1"/>
      <w:numFmt w:val="lowerLetter"/>
      <w:lvlText w:val="%8."/>
      <w:lvlJc w:val="left"/>
      <w:pPr>
        <w:ind w:left="5983" w:hanging="360"/>
      </w:pPr>
    </w:lvl>
    <w:lvl w:ilvl="8" w:tplc="0415001B" w:tentative="1">
      <w:start w:val="1"/>
      <w:numFmt w:val="lowerRoman"/>
      <w:lvlText w:val="%9."/>
      <w:lvlJc w:val="right"/>
      <w:pPr>
        <w:ind w:left="6703" w:hanging="180"/>
      </w:pPr>
    </w:lvl>
  </w:abstractNum>
  <w:abstractNum w:abstractNumId="36" w15:restartNumberingAfterBreak="0">
    <w:nsid w:val="43B83DF7"/>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7" w15:restartNumberingAfterBreak="0">
    <w:nsid w:val="460A40C6"/>
    <w:multiLevelType w:val="hybridMultilevel"/>
    <w:tmpl w:val="7B1A0B0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8" w15:restartNumberingAfterBreak="0">
    <w:nsid w:val="46DE7C49"/>
    <w:multiLevelType w:val="hybridMultilevel"/>
    <w:tmpl w:val="AEB01466"/>
    <w:lvl w:ilvl="0" w:tplc="04150001">
      <w:start w:val="1"/>
      <w:numFmt w:val="bullet"/>
      <w:lvlText w:val=""/>
      <w:lvlJc w:val="left"/>
      <w:pPr>
        <w:ind w:left="1865" w:hanging="360"/>
      </w:pPr>
      <w:rPr>
        <w:rFonts w:ascii="Symbol" w:hAnsi="Symbol" w:hint="default"/>
      </w:rPr>
    </w:lvl>
    <w:lvl w:ilvl="1" w:tplc="04150003" w:tentative="1">
      <w:start w:val="1"/>
      <w:numFmt w:val="bullet"/>
      <w:lvlText w:val="o"/>
      <w:lvlJc w:val="left"/>
      <w:pPr>
        <w:ind w:left="2585" w:hanging="360"/>
      </w:pPr>
      <w:rPr>
        <w:rFonts w:ascii="Courier New" w:hAnsi="Courier New" w:cs="Courier New" w:hint="default"/>
      </w:rPr>
    </w:lvl>
    <w:lvl w:ilvl="2" w:tplc="04150005" w:tentative="1">
      <w:start w:val="1"/>
      <w:numFmt w:val="bullet"/>
      <w:lvlText w:val=""/>
      <w:lvlJc w:val="left"/>
      <w:pPr>
        <w:ind w:left="3305" w:hanging="360"/>
      </w:pPr>
      <w:rPr>
        <w:rFonts w:ascii="Wingdings" w:hAnsi="Wingdings" w:hint="default"/>
      </w:rPr>
    </w:lvl>
    <w:lvl w:ilvl="3" w:tplc="04150001" w:tentative="1">
      <w:start w:val="1"/>
      <w:numFmt w:val="bullet"/>
      <w:lvlText w:val=""/>
      <w:lvlJc w:val="left"/>
      <w:pPr>
        <w:ind w:left="4025" w:hanging="360"/>
      </w:pPr>
      <w:rPr>
        <w:rFonts w:ascii="Symbol" w:hAnsi="Symbol" w:hint="default"/>
      </w:rPr>
    </w:lvl>
    <w:lvl w:ilvl="4" w:tplc="04150003" w:tentative="1">
      <w:start w:val="1"/>
      <w:numFmt w:val="bullet"/>
      <w:lvlText w:val="o"/>
      <w:lvlJc w:val="left"/>
      <w:pPr>
        <w:ind w:left="4745" w:hanging="360"/>
      </w:pPr>
      <w:rPr>
        <w:rFonts w:ascii="Courier New" w:hAnsi="Courier New" w:cs="Courier New" w:hint="default"/>
      </w:rPr>
    </w:lvl>
    <w:lvl w:ilvl="5" w:tplc="04150005" w:tentative="1">
      <w:start w:val="1"/>
      <w:numFmt w:val="bullet"/>
      <w:lvlText w:val=""/>
      <w:lvlJc w:val="left"/>
      <w:pPr>
        <w:ind w:left="5465" w:hanging="360"/>
      </w:pPr>
      <w:rPr>
        <w:rFonts w:ascii="Wingdings" w:hAnsi="Wingdings" w:hint="default"/>
      </w:rPr>
    </w:lvl>
    <w:lvl w:ilvl="6" w:tplc="04150001" w:tentative="1">
      <w:start w:val="1"/>
      <w:numFmt w:val="bullet"/>
      <w:lvlText w:val=""/>
      <w:lvlJc w:val="left"/>
      <w:pPr>
        <w:ind w:left="6185" w:hanging="360"/>
      </w:pPr>
      <w:rPr>
        <w:rFonts w:ascii="Symbol" w:hAnsi="Symbol" w:hint="default"/>
      </w:rPr>
    </w:lvl>
    <w:lvl w:ilvl="7" w:tplc="04150003" w:tentative="1">
      <w:start w:val="1"/>
      <w:numFmt w:val="bullet"/>
      <w:lvlText w:val="o"/>
      <w:lvlJc w:val="left"/>
      <w:pPr>
        <w:ind w:left="6905" w:hanging="360"/>
      </w:pPr>
      <w:rPr>
        <w:rFonts w:ascii="Courier New" w:hAnsi="Courier New" w:cs="Courier New" w:hint="default"/>
      </w:rPr>
    </w:lvl>
    <w:lvl w:ilvl="8" w:tplc="04150005" w:tentative="1">
      <w:start w:val="1"/>
      <w:numFmt w:val="bullet"/>
      <w:lvlText w:val=""/>
      <w:lvlJc w:val="left"/>
      <w:pPr>
        <w:ind w:left="7625" w:hanging="360"/>
      </w:pPr>
      <w:rPr>
        <w:rFonts w:ascii="Wingdings" w:hAnsi="Wingdings" w:hint="default"/>
      </w:rPr>
    </w:lvl>
  </w:abstractNum>
  <w:abstractNum w:abstractNumId="39" w15:restartNumberingAfterBreak="0">
    <w:nsid w:val="4E6C54A8"/>
    <w:multiLevelType w:val="hybridMultilevel"/>
    <w:tmpl w:val="8A64B3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55270604"/>
    <w:multiLevelType w:val="hybridMultilevel"/>
    <w:tmpl w:val="1C58C956"/>
    <w:lvl w:ilvl="0" w:tplc="08070017">
      <w:start w:val="1"/>
      <w:numFmt w:val="lowerLetter"/>
      <w:lvlText w:val="%1)"/>
      <w:lvlJc w:val="left"/>
      <w:pPr>
        <w:tabs>
          <w:tab w:val="num" w:pos="1080"/>
        </w:tabs>
        <w:ind w:left="1080" w:hanging="360"/>
      </w:pPr>
    </w:lvl>
    <w:lvl w:ilvl="1" w:tplc="08070013">
      <w:start w:val="1"/>
      <w:numFmt w:val="upperRoman"/>
      <w:lvlText w:val="%2."/>
      <w:lvlJc w:val="right"/>
      <w:pPr>
        <w:tabs>
          <w:tab w:val="num" w:pos="1620"/>
        </w:tabs>
        <w:ind w:left="1620" w:hanging="180"/>
      </w:pPr>
    </w:lvl>
    <w:lvl w:ilvl="2" w:tplc="0807001B" w:tentative="1">
      <w:start w:val="1"/>
      <w:numFmt w:val="lowerRoman"/>
      <w:lvlText w:val="%3."/>
      <w:lvlJc w:val="right"/>
      <w:pPr>
        <w:tabs>
          <w:tab w:val="num" w:pos="2520"/>
        </w:tabs>
        <w:ind w:left="2520" w:hanging="180"/>
      </w:pPr>
    </w:lvl>
    <w:lvl w:ilvl="3" w:tplc="0807000F" w:tentative="1">
      <w:start w:val="1"/>
      <w:numFmt w:val="decimal"/>
      <w:lvlText w:val="%4."/>
      <w:lvlJc w:val="left"/>
      <w:pPr>
        <w:tabs>
          <w:tab w:val="num" w:pos="3240"/>
        </w:tabs>
        <w:ind w:left="3240" w:hanging="360"/>
      </w:pPr>
    </w:lvl>
    <w:lvl w:ilvl="4" w:tplc="08070019" w:tentative="1">
      <w:start w:val="1"/>
      <w:numFmt w:val="lowerLetter"/>
      <w:lvlText w:val="%5."/>
      <w:lvlJc w:val="left"/>
      <w:pPr>
        <w:tabs>
          <w:tab w:val="num" w:pos="3960"/>
        </w:tabs>
        <w:ind w:left="3960" w:hanging="360"/>
      </w:pPr>
    </w:lvl>
    <w:lvl w:ilvl="5" w:tplc="0807001B" w:tentative="1">
      <w:start w:val="1"/>
      <w:numFmt w:val="lowerRoman"/>
      <w:lvlText w:val="%6."/>
      <w:lvlJc w:val="right"/>
      <w:pPr>
        <w:tabs>
          <w:tab w:val="num" w:pos="4680"/>
        </w:tabs>
        <w:ind w:left="4680" w:hanging="180"/>
      </w:pPr>
    </w:lvl>
    <w:lvl w:ilvl="6" w:tplc="0807000F" w:tentative="1">
      <w:start w:val="1"/>
      <w:numFmt w:val="decimal"/>
      <w:lvlText w:val="%7."/>
      <w:lvlJc w:val="left"/>
      <w:pPr>
        <w:tabs>
          <w:tab w:val="num" w:pos="5400"/>
        </w:tabs>
        <w:ind w:left="5400" w:hanging="360"/>
      </w:pPr>
    </w:lvl>
    <w:lvl w:ilvl="7" w:tplc="08070019" w:tentative="1">
      <w:start w:val="1"/>
      <w:numFmt w:val="lowerLetter"/>
      <w:lvlText w:val="%8."/>
      <w:lvlJc w:val="left"/>
      <w:pPr>
        <w:tabs>
          <w:tab w:val="num" w:pos="6120"/>
        </w:tabs>
        <w:ind w:left="6120" w:hanging="360"/>
      </w:pPr>
    </w:lvl>
    <w:lvl w:ilvl="8" w:tplc="0807001B" w:tentative="1">
      <w:start w:val="1"/>
      <w:numFmt w:val="lowerRoman"/>
      <w:lvlText w:val="%9."/>
      <w:lvlJc w:val="right"/>
      <w:pPr>
        <w:tabs>
          <w:tab w:val="num" w:pos="6840"/>
        </w:tabs>
        <w:ind w:left="6840" w:hanging="180"/>
      </w:pPr>
    </w:lvl>
  </w:abstractNum>
  <w:abstractNum w:abstractNumId="41" w15:restartNumberingAfterBreak="0">
    <w:nsid w:val="56D90BA9"/>
    <w:multiLevelType w:val="hybridMultilevel"/>
    <w:tmpl w:val="EF1EFF8E"/>
    <w:lvl w:ilvl="0" w:tplc="04150001">
      <w:start w:val="1"/>
      <w:numFmt w:val="bullet"/>
      <w:lvlText w:val=""/>
      <w:lvlJc w:val="left"/>
      <w:pPr>
        <w:ind w:left="1080" w:hanging="360"/>
      </w:pPr>
      <w:rPr>
        <w:rFonts w:ascii="Symbol" w:hAnsi="Symbol" w:cs="Symbol"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2" w15:restartNumberingAfterBreak="0">
    <w:nsid w:val="5A4F481D"/>
    <w:multiLevelType w:val="hybridMultilevel"/>
    <w:tmpl w:val="698457F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3" w15:restartNumberingAfterBreak="0">
    <w:nsid w:val="5B41201A"/>
    <w:multiLevelType w:val="hybridMultilevel"/>
    <w:tmpl w:val="0394B9B8"/>
    <w:lvl w:ilvl="0" w:tplc="44CC9C1C">
      <w:start w:val="1"/>
      <w:numFmt w:val="bullet"/>
      <w:lvlText w:val=""/>
      <w:lvlJc w:val="left"/>
      <w:pPr>
        <w:ind w:left="1145" w:hanging="360"/>
      </w:pPr>
      <w:rPr>
        <w:rFonts w:ascii="Symbol" w:hAnsi="Symbol" w:hint="default"/>
      </w:rPr>
    </w:lvl>
    <w:lvl w:ilvl="1" w:tplc="66D095C0">
      <w:numFmt w:val="bullet"/>
      <w:lvlText w:val="•"/>
      <w:lvlJc w:val="left"/>
      <w:pPr>
        <w:ind w:left="1865" w:hanging="360"/>
      </w:pPr>
      <w:rPr>
        <w:rFonts w:ascii="Times New Roman" w:eastAsiaTheme="minorHAnsi" w:hAnsi="Times New Roman" w:cs="Times New Roman"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4" w15:restartNumberingAfterBreak="0">
    <w:nsid w:val="5FC12D67"/>
    <w:multiLevelType w:val="multilevel"/>
    <w:tmpl w:val="F9D0414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60446912"/>
    <w:multiLevelType w:val="hybridMultilevel"/>
    <w:tmpl w:val="3BBA9EF0"/>
    <w:lvl w:ilvl="0" w:tplc="57E0BD12">
      <w:start w:val="1"/>
      <w:numFmt w:val="ordinal"/>
      <w:lvlText w:val="%1"/>
      <w:lvlJc w:val="left"/>
      <w:pPr>
        <w:ind w:left="1440" w:hanging="360"/>
      </w:pPr>
      <w:rPr>
        <w:rFonts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2117819"/>
    <w:multiLevelType w:val="hybridMultilevel"/>
    <w:tmpl w:val="4686E684"/>
    <w:lvl w:ilvl="0" w:tplc="44CC9C1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7" w15:restartNumberingAfterBreak="0">
    <w:nsid w:val="62AF2644"/>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8" w15:restartNumberingAfterBreak="0">
    <w:nsid w:val="63601D0C"/>
    <w:multiLevelType w:val="hybridMultilevel"/>
    <w:tmpl w:val="2398E350"/>
    <w:lvl w:ilvl="0" w:tplc="04150011">
      <w:start w:val="1"/>
      <w:numFmt w:val="decimal"/>
      <w:lvlText w:val="%1)"/>
      <w:lvlJc w:val="left"/>
      <w:pPr>
        <w:ind w:left="857" w:hanging="360"/>
      </w:pPr>
    </w:lvl>
    <w:lvl w:ilvl="1" w:tplc="38FA2E38">
      <w:start w:val="1"/>
      <w:numFmt w:val="upperRoman"/>
      <w:lvlText w:val="%2."/>
      <w:lvlJc w:val="left"/>
      <w:pPr>
        <w:ind w:left="1937" w:hanging="720"/>
      </w:pPr>
      <w:rPr>
        <w:rFonts w:hint="default"/>
        <w:b/>
      </w:rPr>
    </w:lvl>
    <w:lvl w:ilvl="2" w:tplc="0415001B" w:tentative="1">
      <w:start w:val="1"/>
      <w:numFmt w:val="lowerRoman"/>
      <w:lvlText w:val="%3."/>
      <w:lvlJc w:val="right"/>
      <w:pPr>
        <w:ind w:left="2297" w:hanging="180"/>
      </w:pPr>
    </w:lvl>
    <w:lvl w:ilvl="3" w:tplc="0415000F">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49" w15:restartNumberingAfterBreak="0">
    <w:nsid w:val="648F09F1"/>
    <w:multiLevelType w:val="hybridMultilevel"/>
    <w:tmpl w:val="5FBE9188"/>
    <w:lvl w:ilvl="0" w:tplc="04150011">
      <w:start w:val="1"/>
      <w:numFmt w:val="decimal"/>
      <w:lvlText w:val="%1)"/>
      <w:lvlJc w:val="left"/>
      <w:pPr>
        <w:ind w:left="720" w:hanging="360"/>
      </w:pPr>
    </w:lvl>
    <w:lvl w:ilvl="1" w:tplc="88C69E36">
      <w:start w:val="1"/>
      <w:numFmt w:val="decimal"/>
      <w:lvlText w:val="%2)"/>
      <w:lvlJc w:val="left"/>
      <w:pPr>
        <w:ind w:left="1440" w:hanging="360"/>
      </w:pPr>
      <w:rPr>
        <w:rFonts w:ascii="Times New Roman" w:hAnsi="Times New Roman" w:cs="Times New Roman" w:hint="default"/>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657252"/>
    <w:multiLevelType w:val="hybridMultilevel"/>
    <w:tmpl w:val="F5BCEA4A"/>
    <w:lvl w:ilvl="0" w:tplc="44CC9C1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1" w15:restartNumberingAfterBreak="0">
    <w:nsid w:val="69332422"/>
    <w:multiLevelType w:val="hybridMultilevel"/>
    <w:tmpl w:val="CFF2F62C"/>
    <w:lvl w:ilvl="0" w:tplc="F6D29554">
      <w:start w:val="1"/>
      <w:numFmt w:val="bullet"/>
      <w:lvlText w:val=""/>
      <w:lvlJc w:val="left"/>
      <w:pPr>
        <w:ind w:left="1145" w:hanging="360"/>
      </w:pPr>
      <w:rPr>
        <w:rFonts w:ascii="Symbol" w:hAnsi="Symbol"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2" w15:restartNumberingAfterBreak="0">
    <w:nsid w:val="6DA6421F"/>
    <w:multiLevelType w:val="hybridMultilevel"/>
    <w:tmpl w:val="A32089BA"/>
    <w:lvl w:ilvl="0" w:tplc="04150017">
      <w:start w:val="1"/>
      <w:numFmt w:val="lowerLetter"/>
      <w:lvlText w:val="%1)"/>
      <w:lvlJc w:val="left"/>
      <w:pPr>
        <w:ind w:left="2585" w:hanging="360"/>
      </w:pPr>
    </w:lvl>
    <w:lvl w:ilvl="1" w:tplc="04150019" w:tentative="1">
      <w:start w:val="1"/>
      <w:numFmt w:val="lowerLetter"/>
      <w:lvlText w:val="%2."/>
      <w:lvlJc w:val="left"/>
      <w:pPr>
        <w:ind w:left="3305" w:hanging="360"/>
      </w:pPr>
    </w:lvl>
    <w:lvl w:ilvl="2" w:tplc="0415001B" w:tentative="1">
      <w:start w:val="1"/>
      <w:numFmt w:val="lowerRoman"/>
      <w:lvlText w:val="%3."/>
      <w:lvlJc w:val="right"/>
      <w:pPr>
        <w:ind w:left="4025" w:hanging="180"/>
      </w:pPr>
    </w:lvl>
    <w:lvl w:ilvl="3" w:tplc="0415000F" w:tentative="1">
      <w:start w:val="1"/>
      <w:numFmt w:val="decimal"/>
      <w:lvlText w:val="%4."/>
      <w:lvlJc w:val="left"/>
      <w:pPr>
        <w:ind w:left="4745" w:hanging="360"/>
      </w:pPr>
    </w:lvl>
    <w:lvl w:ilvl="4" w:tplc="04150019" w:tentative="1">
      <w:start w:val="1"/>
      <w:numFmt w:val="lowerLetter"/>
      <w:lvlText w:val="%5."/>
      <w:lvlJc w:val="left"/>
      <w:pPr>
        <w:ind w:left="5465" w:hanging="360"/>
      </w:pPr>
    </w:lvl>
    <w:lvl w:ilvl="5" w:tplc="0415001B" w:tentative="1">
      <w:start w:val="1"/>
      <w:numFmt w:val="lowerRoman"/>
      <w:lvlText w:val="%6."/>
      <w:lvlJc w:val="right"/>
      <w:pPr>
        <w:ind w:left="6185" w:hanging="180"/>
      </w:pPr>
    </w:lvl>
    <w:lvl w:ilvl="6" w:tplc="0415000F" w:tentative="1">
      <w:start w:val="1"/>
      <w:numFmt w:val="decimal"/>
      <w:lvlText w:val="%7."/>
      <w:lvlJc w:val="left"/>
      <w:pPr>
        <w:ind w:left="6905" w:hanging="360"/>
      </w:pPr>
    </w:lvl>
    <w:lvl w:ilvl="7" w:tplc="04150019" w:tentative="1">
      <w:start w:val="1"/>
      <w:numFmt w:val="lowerLetter"/>
      <w:lvlText w:val="%8."/>
      <w:lvlJc w:val="left"/>
      <w:pPr>
        <w:ind w:left="7625" w:hanging="360"/>
      </w:pPr>
    </w:lvl>
    <w:lvl w:ilvl="8" w:tplc="0415001B" w:tentative="1">
      <w:start w:val="1"/>
      <w:numFmt w:val="lowerRoman"/>
      <w:lvlText w:val="%9."/>
      <w:lvlJc w:val="right"/>
      <w:pPr>
        <w:ind w:left="8345" w:hanging="180"/>
      </w:pPr>
    </w:lvl>
  </w:abstractNum>
  <w:abstractNum w:abstractNumId="53" w15:restartNumberingAfterBreak="0">
    <w:nsid w:val="6F387838"/>
    <w:multiLevelType w:val="hybridMultilevel"/>
    <w:tmpl w:val="1562C226"/>
    <w:lvl w:ilvl="0" w:tplc="CAB29D88">
      <w:start w:val="1"/>
      <w:numFmt w:val="decimal"/>
      <w:lvlText w:val="%1)"/>
      <w:lvlJc w:val="left"/>
      <w:pPr>
        <w:ind w:left="144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F7E1694"/>
    <w:multiLevelType w:val="multilevel"/>
    <w:tmpl w:val="BA2247D8"/>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5" w15:restartNumberingAfterBreak="0">
    <w:nsid w:val="71DB1C9D"/>
    <w:multiLevelType w:val="hybridMultilevel"/>
    <w:tmpl w:val="D6309B94"/>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7AD0431"/>
    <w:multiLevelType w:val="hybridMultilevel"/>
    <w:tmpl w:val="ECD09C5C"/>
    <w:lvl w:ilvl="0" w:tplc="04150017">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9FD1EC8"/>
    <w:multiLevelType w:val="hybridMultilevel"/>
    <w:tmpl w:val="D6309B94"/>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FB33BFA"/>
    <w:multiLevelType w:val="multilevel"/>
    <w:tmpl w:val="3F561B74"/>
    <w:styleLink w:val="PwCListBullets1"/>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58"/>
  </w:num>
  <w:num w:numId="2">
    <w:abstractNumId w:val="16"/>
  </w:num>
  <w:num w:numId="3">
    <w:abstractNumId w:val="12"/>
  </w:num>
  <w:num w:numId="4">
    <w:abstractNumId w:val="54"/>
  </w:num>
  <w:num w:numId="5">
    <w:abstractNumId w:val="37"/>
  </w:num>
  <w:num w:numId="6">
    <w:abstractNumId w:val="11"/>
  </w:num>
  <w:num w:numId="7">
    <w:abstractNumId w:val="24"/>
  </w:num>
  <w:num w:numId="8">
    <w:abstractNumId w:val="13"/>
  </w:num>
  <w:num w:numId="9">
    <w:abstractNumId w:val="52"/>
  </w:num>
  <w:num w:numId="10">
    <w:abstractNumId w:val="14"/>
  </w:num>
  <w:num w:numId="11">
    <w:abstractNumId w:val="47"/>
  </w:num>
  <w:num w:numId="12">
    <w:abstractNumId w:val="36"/>
  </w:num>
  <w:num w:numId="13">
    <w:abstractNumId w:val="40"/>
  </w:num>
  <w:num w:numId="14">
    <w:abstractNumId w:val="28"/>
  </w:num>
  <w:num w:numId="15">
    <w:abstractNumId w:val="25"/>
  </w:num>
  <w:num w:numId="16">
    <w:abstractNumId w:val="23"/>
  </w:num>
  <w:num w:numId="17">
    <w:abstractNumId w:val="8"/>
  </w:num>
  <w:num w:numId="18">
    <w:abstractNumId w:val="46"/>
  </w:num>
  <w:num w:numId="19">
    <w:abstractNumId w:val="50"/>
  </w:num>
  <w:num w:numId="20">
    <w:abstractNumId w:val="44"/>
  </w:num>
  <w:num w:numId="21">
    <w:abstractNumId w:val="33"/>
  </w:num>
  <w:num w:numId="22">
    <w:abstractNumId w:val="17"/>
  </w:num>
  <w:num w:numId="23">
    <w:abstractNumId w:val="43"/>
  </w:num>
  <w:num w:numId="24">
    <w:abstractNumId w:val="38"/>
  </w:num>
  <w:num w:numId="25">
    <w:abstractNumId w:val="20"/>
  </w:num>
  <w:num w:numId="26">
    <w:abstractNumId w:val="27"/>
  </w:num>
  <w:num w:numId="27">
    <w:abstractNumId w:val="9"/>
  </w:num>
  <w:num w:numId="28">
    <w:abstractNumId w:val="10"/>
  </w:num>
  <w:num w:numId="29">
    <w:abstractNumId w:val="41"/>
  </w:num>
  <w:num w:numId="30">
    <w:abstractNumId w:val="15"/>
  </w:num>
  <w:num w:numId="31">
    <w:abstractNumId w:val="48"/>
  </w:num>
  <w:num w:numId="32">
    <w:abstractNumId w:val="45"/>
  </w:num>
  <w:num w:numId="33">
    <w:abstractNumId w:val="31"/>
  </w:num>
  <w:num w:numId="34">
    <w:abstractNumId w:val="42"/>
  </w:num>
  <w:num w:numId="35">
    <w:abstractNumId w:val="34"/>
  </w:num>
  <w:num w:numId="36">
    <w:abstractNumId w:val="21"/>
  </w:num>
  <w:num w:numId="37">
    <w:abstractNumId w:val="18"/>
  </w:num>
  <w:num w:numId="38">
    <w:abstractNumId w:val="35"/>
  </w:num>
  <w:num w:numId="39">
    <w:abstractNumId w:val="22"/>
  </w:num>
  <w:num w:numId="40">
    <w:abstractNumId w:val="32"/>
  </w:num>
  <w:num w:numId="41">
    <w:abstractNumId w:val="29"/>
  </w:num>
  <w:num w:numId="42">
    <w:abstractNumId w:val="39"/>
  </w:num>
  <w:num w:numId="43">
    <w:abstractNumId w:val="49"/>
  </w:num>
  <w:num w:numId="44">
    <w:abstractNumId w:val="26"/>
  </w:num>
  <w:num w:numId="45">
    <w:abstractNumId w:val="55"/>
  </w:num>
  <w:num w:numId="46">
    <w:abstractNumId w:val="56"/>
  </w:num>
  <w:num w:numId="47">
    <w:abstractNumId w:val="30"/>
  </w:num>
  <w:num w:numId="48">
    <w:abstractNumId w:val="57"/>
  </w:num>
  <w:num w:numId="49">
    <w:abstractNumId w:val="53"/>
  </w:num>
  <w:num w:numId="50">
    <w:abstractNumId w:val="54"/>
  </w:num>
  <w:num w:numId="51">
    <w:abstractNumId w:val="19"/>
  </w:num>
  <w:num w:numId="52">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7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B49"/>
    <w:rsid w:val="0000157D"/>
    <w:rsid w:val="0000176F"/>
    <w:rsid w:val="00002823"/>
    <w:rsid w:val="0000346D"/>
    <w:rsid w:val="0000461D"/>
    <w:rsid w:val="00004824"/>
    <w:rsid w:val="000057CD"/>
    <w:rsid w:val="00005A78"/>
    <w:rsid w:val="00005AE1"/>
    <w:rsid w:val="00005C8F"/>
    <w:rsid w:val="00006289"/>
    <w:rsid w:val="000069D2"/>
    <w:rsid w:val="000076ED"/>
    <w:rsid w:val="00007B37"/>
    <w:rsid w:val="000108DC"/>
    <w:rsid w:val="000109EA"/>
    <w:rsid w:val="00010E3A"/>
    <w:rsid w:val="00010FB2"/>
    <w:rsid w:val="00012381"/>
    <w:rsid w:val="00012716"/>
    <w:rsid w:val="000127F8"/>
    <w:rsid w:val="00012888"/>
    <w:rsid w:val="00012C47"/>
    <w:rsid w:val="00014489"/>
    <w:rsid w:val="000159A5"/>
    <w:rsid w:val="00015BB2"/>
    <w:rsid w:val="00015D8F"/>
    <w:rsid w:val="00016D08"/>
    <w:rsid w:val="000174AD"/>
    <w:rsid w:val="00017B82"/>
    <w:rsid w:val="000218EE"/>
    <w:rsid w:val="00021B8B"/>
    <w:rsid w:val="00022F98"/>
    <w:rsid w:val="00023197"/>
    <w:rsid w:val="00023522"/>
    <w:rsid w:val="00023C1B"/>
    <w:rsid w:val="00023E0F"/>
    <w:rsid w:val="0002403A"/>
    <w:rsid w:val="0002417A"/>
    <w:rsid w:val="000244B7"/>
    <w:rsid w:val="00024F11"/>
    <w:rsid w:val="00025CBD"/>
    <w:rsid w:val="00026083"/>
    <w:rsid w:val="00026984"/>
    <w:rsid w:val="00030D85"/>
    <w:rsid w:val="00031459"/>
    <w:rsid w:val="00031464"/>
    <w:rsid w:val="00031FC3"/>
    <w:rsid w:val="00032E03"/>
    <w:rsid w:val="0003322D"/>
    <w:rsid w:val="00033629"/>
    <w:rsid w:val="00033822"/>
    <w:rsid w:val="00033B30"/>
    <w:rsid w:val="000344FB"/>
    <w:rsid w:val="000346BE"/>
    <w:rsid w:val="000349D1"/>
    <w:rsid w:val="000353BA"/>
    <w:rsid w:val="00035767"/>
    <w:rsid w:val="00035848"/>
    <w:rsid w:val="00035DE3"/>
    <w:rsid w:val="0003672B"/>
    <w:rsid w:val="00036C60"/>
    <w:rsid w:val="00040324"/>
    <w:rsid w:val="00040C51"/>
    <w:rsid w:val="00041C7E"/>
    <w:rsid w:val="00041FAD"/>
    <w:rsid w:val="00042668"/>
    <w:rsid w:val="000427F2"/>
    <w:rsid w:val="00042D85"/>
    <w:rsid w:val="000431AC"/>
    <w:rsid w:val="0004341F"/>
    <w:rsid w:val="00045868"/>
    <w:rsid w:val="0004702F"/>
    <w:rsid w:val="00047120"/>
    <w:rsid w:val="0004733C"/>
    <w:rsid w:val="00047A4F"/>
    <w:rsid w:val="00047EC4"/>
    <w:rsid w:val="000507C4"/>
    <w:rsid w:val="00050B2A"/>
    <w:rsid w:val="00050CA6"/>
    <w:rsid w:val="000519B3"/>
    <w:rsid w:val="00052231"/>
    <w:rsid w:val="0005223F"/>
    <w:rsid w:val="00052AAB"/>
    <w:rsid w:val="00052CE8"/>
    <w:rsid w:val="000539C4"/>
    <w:rsid w:val="00053E2E"/>
    <w:rsid w:val="000549C2"/>
    <w:rsid w:val="00054CBF"/>
    <w:rsid w:val="00054D26"/>
    <w:rsid w:val="000557CE"/>
    <w:rsid w:val="000565FA"/>
    <w:rsid w:val="0005770E"/>
    <w:rsid w:val="0006097E"/>
    <w:rsid w:val="00060C08"/>
    <w:rsid w:val="00060F65"/>
    <w:rsid w:val="00062096"/>
    <w:rsid w:val="00062689"/>
    <w:rsid w:val="00062B27"/>
    <w:rsid w:val="000636E7"/>
    <w:rsid w:val="00064468"/>
    <w:rsid w:val="00064CC8"/>
    <w:rsid w:val="00066DFB"/>
    <w:rsid w:val="000708F0"/>
    <w:rsid w:val="00072134"/>
    <w:rsid w:val="0007270F"/>
    <w:rsid w:val="00072B36"/>
    <w:rsid w:val="00073021"/>
    <w:rsid w:val="0007335B"/>
    <w:rsid w:val="00073AEC"/>
    <w:rsid w:val="000743DD"/>
    <w:rsid w:val="00076317"/>
    <w:rsid w:val="0007659C"/>
    <w:rsid w:val="00076614"/>
    <w:rsid w:val="000766FF"/>
    <w:rsid w:val="000769F1"/>
    <w:rsid w:val="000770E7"/>
    <w:rsid w:val="00077C2A"/>
    <w:rsid w:val="00077FD5"/>
    <w:rsid w:val="000801C7"/>
    <w:rsid w:val="000803D5"/>
    <w:rsid w:val="00080696"/>
    <w:rsid w:val="00080784"/>
    <w:rsid w:val="00081CCD"/>
    <w:rsid w:val="00082BB8"/>
    <w:rsid w:val="000833D3"/>
    <w:rsid w:val="000835D5"/>
    <w:rsid w:val="00083914"/>
    <w:rsid w:val="00083D88"/>
    <w:rsid w:val="00083D92"/>
    <w:rsid w:val="0008452D"/>
    <w:rsid w:val="000853BC"/>
    <w:rsid w:val="00085BA4"/>
    <w:rsid w:val="00085C3B"/>
    <w:rsid w:val="00086345"/>
    <w:rsid w:val="00086360"/>
    <w:rsid w:val="000873A8"/>
    <w:rsid w:val="00090933"/>
    <w:rsid w:val="00090A2C"/>
    <w:rsid w:val="00090C36"/>
    <w:rsid w:val="00090F60"/>
    <w:rsid w:val="0009215F"/>
    <w:rsid w:val="00092EFB"/>
    <w:rsid w:val="0009341E"/>
    <w:rsid w:val="00093A74"/>
    <w:rsid w:val="000954C0"/>
    <w:rsid w:val="000971C9"/>
    <w:rsid w:val="0009757E"/>
    <w:rsid w:val="00097F8D"/>
    <w:rsid w:val="000A145A"/>
    <w:rsid w:val="000A1FE8"/>
    <w:rsid w:val="000A28AE"/>
    <w:rsid w:val="000A32A6"/>
    <w:rsid w:val="000A41F6"/>
    <w:rsid w:val="000A494B"/>
    <w:rsid w:val="000A575E"/>
    <w:rsid w:val="000A5968"/>
    <w:rsid w:val="000A5AC2"/>
    <w:rsid w:val="000A5D0F"/>
    <w:rsid w:val="000A78EF"/>
    <w:rsid w:val="000B025B"/>
    <w:rsid w:val="000B03C1"/>
    <w:rsid w:val="000B1BAB"/>
    <w:rsid w:val="000B2C34"/>
    <w:rsid w:val="000B3227"/>
    <w:rsid w:val="000B3BCC"/>
    <w:rsid w:val="000B4A11"/>
    <w:rsid w:val="000B4F1D"/>
    <w:rsid w:val="000B619F"/>
    <w:rsid w:val="000B65CA"/>
    <w:rsid w:val="000B6EBE"/>
    <w:rsid w:val="000B7979"/>
    <w:rsid w:val="000B7EEB"/>
    <w:rsid w:val="000C0118"/>
    <w:rsid w:val="000C0344"/>
    <w:rsid w:val="000C04B5"/>
    <w:rsid w:val="000C053F"/>
    <w:rsid w:val="000C0766"/>
    <w:rsid w:val="000C0A36"/>
    <w:rsid w:val="000C0B58"/>
    <w:rsid w:val="000C195F"/>
    <w:rsid w:val="000C1AE4"/>
    <w:rsid w:val="000C1C86"/>
    <w:rsid w:val="000C2849"/>
    <w:rsid w:val="000C39D8"/>
    <w:rsid w:val="000C509A"/>
    <w:rsid w:val="000C59CD"/>
    <w:rsid w:val="000C59D6"/>
    <w:rsid w:val="000C6059"/>
    <w:rsid w:val="000C6575"/>
    <w:rsid w:val="000C6D69"/>
    <w:rsid w:val="000C762A"/>
    <w:rsid w:val="000C7779"/>
    <w:rsid w:val="000D04A4"/>
    <w:rsid w:val="000D04E4"/>
    <w:rsid w:val="000D1C1A"/>
    <w:rsid w:val="000D23E1"/>
    <w:rsid w:val="000D266B"/>
    <w:rsid w:val="000D2FF5"/>
    <w:rsid w:val="000D3A29"/>
    <w:rsid w:val="000D3FB7"/>
    <w:rsid w:val="000D4659"/>
    <w:rsid w:val="000D5E7C"/>
    <w:rsid w:val="000D6C74"/>
    <w:rsid w:val="000D6DEA"/>
    <w:rsid w:val="000D7814"/>
    <w:rsid w:val="000E06E0"/>
    <w:rsid w:val="000E0E3B"/>
    <w:rsid w:val="000E1283"/>
    <w:rsid w:val="000E135B"/>
    <w:rsid w:val="000E137D"/>
    <w:rsid w:val="000E2005"/>
    <w:rsid w:val="000E2A20"/>
    <w:rsid w:val="000E3359"/>
    <w:rsid w:val="000E4133"/>
    <w:rsid w:val="000E4683"/>
    <w:rsid w:val="000E5067"/>
    <w:rsid w:val="000E5F65"/>
    <w:rsid w:val="000E658C"/>
    <w:rsid w:val="000E6DBE"/>
    <w:rsid w:val="000E71D3"/>
    <w:rsid w:val="000E73E5"/>
    <w:rsid w:val="000E7B73"/>
    <w:rsid w:val="000F005D"/>
    <w:rsid w:val="000F041C"/>
    <w:rsid w:val="000F06CD"/>
    <w:rsid w:val="000F0965"/>
    <w:rsid w:val="000F13F7"/>
    <w:rsid w:val="000F1828"/>
    <w:rsid w:val="000F2517"/>
    <w:rsid w:val="000F257B"/>
    <w:rsid w:val="000F25BE"/>
    <w:rsid w:val="000F2F6A"/>
    <w:rsid w:val="000F3597"/>
    <w:rsid w:val="000F4111"/>
    <w:rsid w:val="000F4A54"/>
    <w:rsid w:val="000F5EED"/>
    <w:rsid w:val="000F7185"/>
    <w:rsid w:val="000F7214"/>
    <w:rsid w:val="000F77E5"/>
    <w:rsid w:val="000F7ABD"/>
    <w:rsid w:val="000F7CE6"/>
    <w:rsid w:val="00100062"/>
    <w:rsid w:val="00100733"/>
    <w:rsid w:val="00100A5D"/>
    <w:rsid w:val="00100EFA"/>
    <w:rsid w:val="001024AC"/>
    <w:rsid w:val="00103211"/>
    <w:rsid w:val="00103A6E"/>
    <w:rsid w:val="00103DBD"/>
    <w:rsid w:val="0010435C"/>
    <w:rsid w:val="00104BFD"/>
    <w:rsid w:val="001053CC"/>
    <w:rsid w:val="001054CA"/>
    <w:rsid w:val="001058B0"/>
    <w:rsid w:val="00105EE2"/>
    <w:rsid w:val="00107652"/>
    <w:rsid w:val="00107CB2"/>
    <w:rsid w:val="00107FD1"/>
    <w:rsid w:val="0011066D"/>
    <w:rsid w:val="00110E26"/>
    <w:rsid w:val="001111D5"/>
    <w:rsid w:val="001127FB"/>
    <w:rsid w:val="00112F67"/>
    <w:rsid w:val="001130AE"/>
    <w:rsid w:val="001139D6"/>
    <w:rsid w:val="001149A0"/>
    <w:rsid w:val="00117C8C"/>
    <w:rsid w:val="00121405"/>
    <w:rsid w:val="00121C69"/>
    <w:rsid w:val="00121DBA"/>
    <w:rsid w:val="00121F47"/>
    <w:rsid w:val="00122FD9"/>
    <w:rsid w:val="00123E2F"/>
    <w:rsid w:val="0012435D"/>
    <w:rsid w:val="0012530E"/>
    <w:rsid w:val="00125346"/>
    <w:rsid w:val="00126406"/>
    <w:rsid w:val="00126FFD"/>
    <w:rsid w:val="00127017"/>
    <w:rsid w:val="00127B4A"/>
    <w:rsid w:val="00127ED6"/>
    <w:rsid w:val="001303CD"/>
    <w:rsid w:val="00131DC5"/>
    <w:rsid w:val="00132DE0"/>
    <w:rsid w:val="00133541"/>
    <w:rsid w:val="00134271"/>
    <w:rsid w:val="00134BF3"/>
    <w:rsid w:val="00135644"/>
    <w:rsid w:val="00136AEE"/>
    <w:rsid w:val="00137103"/>
    <w:rsid w:val="001377F7"/>
    <w:rsid w:val="001378A7"/>
    <w:rsid w:val="001404BE"/>
    <w:rsid w:val="00140786"/>
    <w:rsid w:val="00140C73"/>
    <w:rsid w:val="001411FA"/>
    <w:rsid w:val="001428D4"/>
    <w:rsid w:val="00142C48"/>
    <w:rsid w:val="0014447F"/>
    <w:rsid w:val="001447E6"/>
    <w:rsid w:val="00144F41"/>
    <w:rsid w:val="00145D7E"/>
    <w:rsid w:val="00145E5C"/>
    <w:rsid w:val="00145F17"/>
    <w:rsid w:val="0014615C"/>
    <w:rsid w:val="00146628"/>
    <w:rsid w:val="00146BDF"/>
    <w:rsid w:val="00146F15"/>
    <w:rsid w:val="001479E7"/>
    <w:rsid w:val="00150640"/>
    <w:rsid w:val="00150885"/>
    <w:rsid w:val="00152404"/>
    <w:rsid w:val="00152D8E"/>
    <w:rsid w:val="001538BF"/>
    <w:rsid w:val="0015450D"/>
    <w:rsid w:val="001545A0"/>
    <w:rsid w:val="00154967"/>
    <w:rsid w:val="00155057"/>
    <w:rsid w:val="001554FA"/>
    <w:rsid w:val="00156989"/>
    <w:rsid w:val="0015728F"/>
    <w:rsid w:val="0016067C"/>
    <w:rsid w:val="00160B9D"/>
    <w:rsid w:val="0016179F"/>
    <w:rsid w:val="00161BB1"/>
    <w:rsid w:val="00161CE5"/>
    <w:rsid w:val="00162213"/>
    <w:rsid w:val="00162917"/>
    <w:rsid w:val="00163683"/>
    <w:rsid w:val="001641BC"/>
    <w:rsid w:val="00164303"/>
    <w:rsid w:val="001650F1"/>
    <w:rsid w:val="00165F90"/>
    <w:rsid w:val="0016740A"/>
    <w:rsid w:val="00167F45"/>
    <w:rsid w:val="00170239"/>
    <w:rsid w:val="001704C7"/>
    <w:rsid w:val="00170AAB"/>
    <w:rsid w:val="00170DA8"/>
    <w:rsid w:val="001715AE"/>
    <w:rsid w:val="00172CDB"/>
    <w:rsid w:val="00172ED5"/>
    <w:rsid w:val="00173242"/>
    <w:rsid w:val="0017348C"/>
    <w:rsid w:val="001734C9"/>
    <w:rsid w:val="0017356B"/>
    <w:rsid w:val="00173D81"/>
    <w:rsid w:val="001751C1"/>
    <w:rsid w:val="0017551A"/>
    <w:rsid w:val="001758EF"/>
    <w:rsid w:val="00175E43"/>
    <w:rsid w:val="001775E2"/>
    <w:rsid w:val="001779DA"/>
    <w:rsid w:val="0018008C"/>
    <w:rsid w:val="00180E0B"/>
    <w:rsid w:val="00183117"/>
    <w:rsid w:val="0018375B"/>
    <w:rsid w:val="0018413D"/>
    <w:rsid w:val="00184B84"/>
    <w:rsid w:val="00185026"/>
    <w:rsid w:val="00185080"/>
    <w:rsid w:val="00185119"/>
    <w:rsid w:val="00185141"/>
    <w:rsid w:val="00185DD9"/>
    <w:rsid w:val="0018722C"/>
    <w:rsid w:val="0018759C"/>
    <w:rsid w:val="0018767D"/>
    <w:rsid w:val="00190240"/>
    <w:rsid w:val="00191B46"/>
    <w:rsid w:val="00192BCB"/>
    <w:rsid w:val="00192ED1"/>
    <w:rsid w:val="00194063"/>
    <w:rsid w:val="001942BC"/>
    <w:rsid w:val="00194C4A"/>
    <w:rsid w:val="00195262"/>
    <w:rsid w:val="001952B4"/>
    <w:rsid w:val="001958D8"/>
    <w:rsid w:val="00196D2A"/>
    <w:rsid w:val="00197852"/>
    <w:rsid w:val="001A0A24"/>
    <w:rsid w:val="001A1BAF"/>
    <w:rsid w:val="001A1BCD"/>
    <w:rsid w:val="001A1C77"/>
    <w:rsid w:val="001A2129"/>
    <w:rsid w:val="001A22DC"/>
    <w:rsid w:val="001A262E"/>
    <w:rsid w:val="001A3781"/>
    <w:rsid w:val="001A39AD"/>
    <w:rsid w:val="001A3D43"/>
    <w:rsid w:val="001A4988"/>
    <w:rsid w:val="001A5CF8"/>
    <w:rsid w:val="001A6425"/>
    <w:rsid w:val="001A6451"/>
    <w:rsid w:val="001A6554"/>
    <w:rsid w:val="001A74BC"/>
    <w:rsid w:val="001A75A1"/>
    <w:rsid w:val="001A7C22"/>
    <w:rsid w:val="001A7E3F"/>
    <w:rsid w:val="001A7E98"/>
    <w:rsid w:val="001B043D"/>
    <w:rsid w:val="001B075A"/>
    <w:rsid w:val="001B0AE9"/>
    <w:rsid w:val="001B1F74"/>
    <w:rsid w:val="001B1FD9"/>
    <w:rsid w:val="001B35BE"/>
    <w:rsid w:val="001B395C"/>
    <w:rsid w:val="001B4593"/>
    <w:rsid w:val="001B498E"/>
    <w:rsid w:val="001B4B92"/>
    <w:rsid w:val="001B4ED7"/>
    <w:rsid w:val="001B54E3"/>
    <w:rsid w:val="001B672A"/>
    <w:rsid w:val="001B7630"/>
    <w:rsid w:val="001B7738"/>
    <w:rsid w:val="001C0020"/>
    <w:rsid w:val="001C04C1"/>
    <w:rsid w:val="001C0A4C"/>
    <w:rsid w:val="001C1919"/>
    <w:rsid w:val="001C2B14"/>
    <w:rsid w:val="001C4548"/>
    <w:rsid w:val="001C48AB"/>
    <w:rsid w:val="001C4CB8"/>
    <w:rsid w:val="001C6144"/>
    <w:rsid w:val="001C6905"/>
    <w:rsid w:val="001C7B01"/>
    <w:rsid w:val="001D01DD"/>
    <w:rsid w:val="001D0CAA"/>
    <w:rsid w:val="001D127A"/>
    <w:rsid w:val="001D1775"/>
    <w:rsid w:val="001D2043"/>
    <w:rsid w:val="001D2908"/>
    <w:rsid w:val="001D2EB4"/>
    <w:rsid w:val="001D2F1C"/>
    <w:rsid w:val="001D4345"/>
    <w:rsid w:val="001D451D"/>
    <w:rsid w:val="001D472F"/>
    <w:rsid w:val="001D538C"/>
    <w:rsid w:val="001D5402"/>
    <w:rsid w:val="001D5B90"/>
    <w:rsid w:val="001D6504"/>
    <w:rsid w:val="001D74E6"/>
    <w:rsid w:val="001D7EF4"/>
    <w:rsid w:val="001E005D"/>
    <w:rsid w:val="001E0357"/>
    <w:rsid w:val="001E0FDE"/>
    <w:rsid w:val="001E10F5"/>
    <w:rsid w:val="001E1F8B"/>
    <w:rsid w:val="001E238F"/>
    <w:rsid w:val="001E3472"/>
    <w:rsid w:val="001E401D"/>
    <w:rsid w:val="001E56CE"/>
    <w:rsid w:val="001E5981"/>
    <w:rsid w:val="001E5EF7"/>
    <w:rsid w:val="001E6C23"/>
    <w:rsid w:val="001E71EA"/>
    <w:rsid w:val="001E75DF"/>
    <w:rsid w:val="001E7B57"/>
    <w:rsid w:val="001E7B8F"/>
    <w:rsid w:val="001F061D"/>
    <w:rsid w:val="001F08AD"/>
    <w:rsid w:val="001F20AF"/>
    <w:rsid w:val="001F2118"/>
    <w:rsid w:val="001F2886"/>
    <w:rsid w:val="001F3B5D"/>
    <w:rsid w:val="001F4A25"/>
    <w:rsid w:val="001F51BF"/>
    <w:rsid w:val="001F5B7C"/>
    <w:rsid w:val="001F61B2"/>
    <w:rsid w:val="001F62FE"/>
    <w:rsid w:val="001F708C"/>
    <w:rsid w:val="001F7932"/>
    <w:rsid w:val="00200593"/>
    <w:rsid w:val="00200C51"/>
    <w:rsid w:val="0020113B"/>
    <w:rsid w:val="002013E3"/>
    <w:rsid w:val="00201964"/>
    <w:rsid w:val="00201B55"/>
    <w:rsid w:val="00202A66"/>
    <w:rsid w:val="002033CC"/>
    <w:rsid w:val="00203B6F"/>
    <w:rsid w:val="00204480"/>
    <w:rsid w:val="002047D0"/>
    <w:rsid w:val="00205385"/>
    <w:rsid w:val="002053DB"/>
    <w:rsid w:val="0020606E"/>
    <w:rsid w:val="00206E7F"/>
    <w:rsid w:val="00207A8D"/>
    <w:rsid w:val="00207B7E"/>
    <w:rsid w:val="00210216"/>
    <w:rsid w:val="00210630"/>
    <w:rsid w:val="0021269D"/>
    <w:rsid w:val="00212E75"/>
    <w:rsid w:val="002135C0"/>
    <w:rsid w:val="0021383B"/>
    <w:rsid w:val="0021444A"/>
    <w:rsid w:val="00214536"/>
    <w:rsid w:val="002146D7"/>
    <w:rsid w:val="0021482C"/>
    <w:rsid w:val="00215467"/>
    <w:rsid w:val="0021592F"/>
    <w:rsid w:val="002170B5"/>
    <w:rsid w:val="002170DC"/>
    <w:rsid w:val="00217A2D"/>
    <w:rsid w:val="00220C29"/>
    <w:rsid w:val="00221D56"/>
    <w:rsid w:val="002222FA"/>
    <w:rsid w:val="00222644"/>
    <w:rsid w:val="00222D9F"/>
    <w:rsid w:val="00223198"/>
    <w:rsid w:val="00223496"/>
    <w:rsid w:val="00224439"/>
    <w:rsid w:val="0022443D"/>
    <w:rsid w:val="002245B1"/>
    <w:rsid w:val="00224BEE"/>
    <w:rsid w:val="00225006"/>
    <w:rsid w:val="00225094"/>
    <w:rsid w:val="002269C4"/>
    <w:rsid w:val="00227D5E"/>
    <w:rsid w:val="00227F12"/>
    <w:rsid w:val="002310C0"/>
    <w:rsid w:val="0023128A"/>
    <w:rsid w:val="002313D0"/>
    <w:rsid w:val="0023216D"/>
    <w:rsid w:val="00232262"/>
    <w:rsid w:val="00232B04"/>
    <w:rsid w:val="00232B22"/>
    <w:rsid w:val="00232CA2"/>
    <w:rsid w:val="00232D0A"/>
    <w:rsid w:val="00233F64"/>
    <w:rsid w:val="0023445D"/>
    <w:rsid w:val="002345C9"/>
    <w:rsid w:val="002357E2"/>
    <w:rsid w:val="00236123"/>
    <w:rsid w:val="002361B9"/>
    <w:rsid w:val="00236FFE"/>
    <w:rsid w:val="00237F3B"/>
    <w:rsid w:val="002403E8"/>
    <w:rsid w:val="002417F0"/>
    <w:rsid w:val="00242839"/>
    <w:rsid w:val="00242B32"/>
    <w:rsid w:val="00243B62"/>
    <w:rsid w:val="00243CAE"/>
    <w:rsid w:val="0024444A"/>
    <w:rsid w:val="00244654"/>
    <w:rsid w:val="00244E10"/>
    <w:rsid w:val="00244FB0"/>
    <w:rsid w:val="002463D3"/>
    <w:rsid w:val="00246967"/>
    <w:rsid w:val="00247A37"/>
    <w:rsid w:val="00250052"/>
    <w:rsid w:val="00250A81"/>
    <w:rsid w:val="00250B78"/>
    <w:rsid w:val="002516F3"/>
    <w:rsid w:val="00251714"/>
    <w:rsid w:val="00251932"/>
    <w:rsid w:val="00252145"/>
    <w:rsid w:val="00252AB5"/>
    <w:rsid w:val="002535A1"/>
    <w:rsid w:val="0025378F"/>
    <w:rsid w:val="00254C86"/>
    <w:rsid w:val="00255794"/>
    <w:rsid w:val="00255BF2"/>
    <w:rsid w:val="00256007"/>
    <w:rsid w:val="00257580"/>
    <w:rsid w:val="00257683"/>
    <w:rsid w:val="00260040"/>
    <w:rsid w:val="00260055"/>
    <w:rsid w:val="00260681"/>
    <w:rsid w:val="00260A41"/>
    <w:rsid w:val="00260D00"/>
    <w:rsid w:val="002617C3"/>
    <w:rsid w:val="002627FF"/>
    <w:rsid w:val="00262C03"/>
    <w:rsid w:val="0026327F"/>
    <w:rsid w:val="00263D82"/>
    <w:rsid w:val="00264473"/>
    <w:rsid w:val="00264AC6"/>
    <w:rsid w:val="002650A6"/>
    <w:rsid w:val="00265EB0"/>
    <w:rsid w:val="00266009"/>
    <w:rsid w:val="002664B9"/>
    <w:rsid w:val="002664F0"/>
    <w:rsid w:val="0026662D"/>
    <w:rsid w:val="00266BFB"/>
    <w:rsid w:val="00266C74"/>
    <w:rsid w:val="00266DC3"/>
    <w:rsid w:val="00267644"/>
    <w:rsid w:val="002679E2"/>
    <w:rsid w:val="00270006"/>
    <w:rsid w:val="00270A6E"/>
    <w:rsid w:val="00270C4D"/>
    <w:rsid w:val="0027169F"/>
    <w:rsid w:val="00271705"/>
    <w:rsid w:val="002718B2"/>
    <w:rsid w:val="00271AB4"/>
    <w:rsid w:val="0027202E"/>
    <w:rsid w:val="0027331F"/>
    <w:rsid w:val="00273B82"/>
    <w:rsid w:val="00274AC5"/>
    <w:rsid w:val="00276C4C"/>
    <w:rsid w:val="00277CC1"/>
    <w:rsid w:val="00277FA0"/>
    <w:rsid w:val="0028003D"/>
    <w:rsid w:val="00280A98"/>
    <w:rsid w:val="00281358"/>
    <w:rsid w:val="00282C55"/>
    <w:rsid w:val="00283A63"/>
    <w:rsid w:val="002848FB"/>
    <w:rsid w:val="00284980"/>
    <w:rsid w:val="00285329"/>
    <w:rsid w:val="002858AD"/>
    <w:rsid w:val="00287306"/>
    <w:rsid w:val="00287A3B"/>
    <w:rsid w:val="00287DB2"/>
    <w:rsid w:val="00290453"/>
    <w:rsid w:val="00290803"/>
    <w:rsid w:val="00290973"/>
    <w:rsid w:val="002919C3"/>
    <w:rsid w:val="00291C52"/>
    <w:rsid w:val="002922F8"/>
    <w:rsid w:val="00292948"/>
    <w:rsid w:val="00292FD8"/>
    <w:rsid w:val="002938CF"/>
    <w:rsid w:val="00293AC7"/>
    <w:rsid w:val="00293AD0"/>
    <w:rsid w:val="00293C9D"/>
    <w:rsid w:val="00293DC5"/>
    <w:rsid w:val="00294552"/>
    <w:rsid w:val="00294803"/>
    <w:rsid w:val="002951F3"/>
    <w:rsid w:val="00295312"/>
    <w:rsid w:val="0029556B"/>
    <w:rsid w:val="002955F9"/>
    <w:rsid w:val="00296136"/>
    <w:rsid w:val="00296AF1"/>
    <w:rsid w:val="002A0AFC"/>
    <w:rsid w:val="002A1B63"/>
    <w:rsid w:val="002A21B5"/>
    <w:rsid w:val="002A3851"/>
    <w:rsid w:val="002A3A31"/>
    <w:rsid w:val="002A4F60"/>
    <w:rsid w:val="002A7011"/>
    <w:rsid w:val="002B0BA3"/>
    <w:rsid w:val="002B0BA9"/>
    <w:rsid w:val="002B1FDE"/>
    <w:rsid w:val="002B343C"/>
    <w:rsid w:val="002B39B3"/>
    <w:rsid w:val="002B3F14"/>
    <w:rsid w:val="002B3FDE"/>
    <w:rsid w:val="002B40B9"/>
    <w:rsid w:val="002B4C5C"/>
    <w:rsid w:val="002B501A"/>
    <w:rsid w:val="002B5749"/>
    <w:rsid w:val="002B5B2D"/>
    <w:rsid w:val="002B6988"/>
    <w:rsid w:val="002B72E6"/>
    <w:rsid w:val="002B7DB3"/>
    <w:rsid w:val="002C0092"/>
    <w:rsid w:val="002C1E81"/>
    <w:rsid w:val="002C201C"/>
    <w:rsid w:val="002C22A9"/>
    <w:rsid w:val="002C2567"/>
    <w:rsid w:val="002C2D01"/>
    <w:rsid w:val="002C309A"/>
    <w:rsid w:val="002C367C"/>
    <w:rsid w:val="002C41A7"/>
    <w:rsid w:val="002C45F2"/>
    <w:rsid w:val="002C5067"/>
    <w:rsid w:val="002C5D0D"/>
    <w:rsid w:val="002C5FB4"/>
    <w:rsid w:val="002C640B"/>
    <w:rsid w:val="002C73F2"/>
    <w:rsid w:val="002D0DEE"/>
    <w:rsid w:val="002D20D1"/>
    <w:rsid w:val="002D21CA"/>
    <w:rsid w:val="002D22FE"/>
    <w:rsid w:val="002D273D"/>
    <w:rsid w:val="002D338B"/>
    <w:rsid w:val="002D4012"/>
    <w:rsid w:val="002D43D0"/>
    <w:rsid w:val="002D4881"/>
    <w:rsid w:val="002D4A1F"/>
    <w:rsid w:val="002D4AC0"/>
    <w:rsid w:val="002D57C1"/>
    <w:rsid w:val="002D610B"/>
    <w:rsid w:val="002D6CA8"/>
    <w:rsid w:val="002D6D1F"/>
    <w:rsid w:val="002D6F4E"/>
    <w:rsid w:val="002E07CA"/>
    <w:rsid w:val="002E0EC6"/>
    <w:rsid w:val="002E14B9"/>
    <w:rsid w:val="002E1B99"/>
    <w:rsid w:val="002E25BA"/>
    <w:rsid w:val="002E2650"/>
    <w:rsid w:val="002E2E35"/>
    <w:rsid w:val="002E3343"/>
    <w:rsid w:val="002E377A"/>
    <w:rsid w:val="002E3851"/>
    <w:rsid w:val="002E3FDE"/>
    <w:rsid w:val="002E4D60"/>
    <w:rsid w:val="002E4EFE"/>
    <w:rsid w:val="002E5552"/>
    <w:rsid w:val="002E62EF"/>
    <w:rsid w:val="002E63D9"/>
    <w:rsid w:val="002E6538"/>
    <w:rsid w:val="002E6B53"/>
    <w:rsid w:val="002E7457"/>
    <w:rsid w:val="002E7AFD"/>
    <w:rsid w:val="002E7B30"/>
    <w:rsid w:val="002F1C9E"/>
    <w:rsid w:val="002F22F3"/>
    <w:rsid w:val="002F2DB2"/>
    <w:rsid w:val="002F3AF9"/>
    <w:rsid w:val="002F3C3F"/>
    <w:rsid w:val="002F462C"/>
    <w:rsid w:val="002F56ED"/>
    <w:rsid w:val="002F632F"/>
    <w:rsid w:val="002F6AC8"/>
    <w:rsid w:val="002F6BE7"/>
    <w:rsid w:val="002F7067"/>
    <w:rsid w:val="002F72DD"/>
    <w:rsid w:val="003003EF"/>
    <w:rsid w:val="00300C42"/>
    <w:rsid w:val="00300DBA"/>
    <w:rsid w:val="00301861"/>
    <w:rsid w:val="003018F7"/>
    <w:rsid w:val="00302632"/>
    <w:rsid w:val="00302B16"/>
    <w:rsid w:val="003034D6"/>
    <w:rsid w:val="00303556"/>
    <w:rsid w:val="003039C0"/>
    <w:rsid w:val="00304670"/>
    <w:rsid w:val="00304883"/>
    <w:rsid w:val="00304B3D"/>
    <w:rsid w:val="00304F6E"/>
    <w:rsid w:val="0030506D"/>
    <w:rsid w:val="00305177"/>
    <w:rsid w:val="00305AD0"/>
    <w:rsid w:val="00305D06"/>
    <w:rsid w:val="0030623B"/>
    <w:rsid w:val="00306DE5"/>
    <w:rsid w:val="00306F1B"/>
    <w:rsid w:val="00307242"/>
    <w:rsid w:val="00311F9A"/>
    <w:rsid w:val="00312E93"/>
    <w:rsid w:val="00314218"/>
    <w:rsid w:val="00314CB3"/>
    <w:rsid w:val="00315581"/>
    <w:rsid w:val="003157EC"/>
    <w:rsid w:val="003159AE"/>
    <w:rsid w:val="00315D79"/>
    <w:rsid w:val="0031690D"/>
    <w:rsid w:val="00316AC7"/>
    <w:rsid w:val="0031738E"/>
    <w:rsid w:val="003177E6"/>
    <w:rsid w:val="00317935"/>
    <w:rsid w:val="00317D85"/>
    <w:rsid w:val="00317ED4"/>
    <w:rsid w:val="00320B7F"/>
    <w:rsid w:val="00322E5D"/>
    <w:rsid w:val="00323039"/>
    <w:rsid w:val="0032377A"/>
    <w:rsid w:val="003246DC"/>
    <w:rsid w:val="003248BA"/>
    <w:rsid w:val="00324CA5"/>
    <w:rsid w:val="00324EB1"/>
    <w:rsid w:val="0032508B"/>
    <w:rsid w:val="003250AB"/>
    <w:rsid w:val="003256FA"/>
    <w:rsid w:val="00325939"/>
    <w:rsid w:val="00326547"/>
    <w:rsid w:val="0032667D"/>
    <w:rsid w:val="0032669F"/>
    <w:rsid w:val="00326863"/>
    <w:rsid w:val="003268F7"/>
    <w:rsid w:val="0032795C"/>
    <w:rsid w:val="00327A87"/>
    <w:rsid w:val="003304A3"/>
    <w:rsid w:val="003307D8"/>
    <w:rsid w:val="00331030"/>
    <w:rsid w:val="00331EC6"/>
    <w:rsid w:val="00332745"/>
    <w:rsid w:val="00332A2B"/>
    <w:rsid w:val="00332A58"/>
    <w:rsid w:val="003338DF"/>
    <w:rsid w:val="003344F0"/>
    <w:rsid w:val="00334568"/>
    <w:rsid w:val="00334FD8"/>
    <w:rsid w:val="00335846"/>
    <w:rsid w:val="00335B90"/>
    <w:rsid w:val="003365CB"/>
    <w:rsid w:val="00336FDB"/>
    <w:rsid w:val="003375CA"/>
    <w:rsid w:val="00337952"/>
    <w:rsid w:val="003379FB"/>
    <w:rsid w:val="00340027"/>
    <w:rsid w:val="00341DAA"/>
    <w:rsid w:val="00343EF1"/>
    <w:rsid w:val="00344F2D"/>
    <w:rsid w:val="0034565B"/>
    <w:rsid w:val="00345D05"/>
    <w:rsid w:val="00345E86"/>
    <w:rsid w:val="00346D85"/>
    <w:rsid w:val="003478BE"/>
    <w:rsid w:val="0034793F"/>
    <w:rsid w:val="00347C14"/>
    <w:rsid w:val="003501ED"/>
    <w:rsid w:val="003513E8"/>
    <w:rsid w:val="00351E7A"/>
    <w:rsid w:val="00352BC9"/>
    <w:rsid w:val="00352DC4"/>
    <w:rsid w:val="0035367B"/>
    <w:rsid w:val="00353BA2"/>
    <w:rsid w:val="00354414"/>
    <w:rsid w:val="00354C1D"/>
    <w:rsid w:val="00355254"/>
    <w:rsid w:val="003554D1"/>
    <w:rsid w:val="003559C4"/>
    <w:rsid w:val="00355C8E"/>
    <w:rsid w:val="00355D90"/>
    <w:rsid w:val="00356D81"/>
    <w:rsid w:val="00357C9C"/>
    <w:rsid w:val="0036021E"/>
    <w:rsid w:val="003608DD"/>
    <w:rsid w:val="00361456"/>
    <w:rsid w:val="00361535"/>
    <w:rsid w:val="003628E2"/>
    <w:rsid w:val="003629DC"/>
    <w:rsid w:val="00363863"/>
    <w:rsid w:val="00363E2C"/>
    <w:rsid w:val="0036413E"/>
    <w:rsid w:val="00364BC9"/>
    <w:rsid w:val="003669DF"/>
    <w:rsid w:val="00366EDC"/>
    <w:rsid w:val="00367F71"/>
    <w:rsid w:val="00370503"/>
    <w:rsid w:val="003707E6"/>
    <w:rsid w:val="00370B33"/>
    <w:rsid w:val="00370FA0"/>
    <w:rsid w:val="00371A2E"/>
    <w:rsid w:val="00371BFA"/>
    <w:rsid w:val="003722EE"/>
    <w:rsid w:val="00372603"/>
    <w:rsid w:val="003727F2"/>
    <w:rsid w:val="00372EB7"/>
    <w:rsid w:val="00372FD8"/>
    <w:rsid w:val="0037417A"/>
    <w:rsid w:val="0037473F"/>
    <w:rsid w:val="00376549"/>
    <w:rsid w:val="00377E9F"/>
    <w:rsid w:val="003807DD"/>
    <w:rsid w:val="003809D6"/>
    <w:rsid w:val="00380D06"/>
    <w:rsid w:val="00381160"/>
    <w:rsid w:val="00381277"/>
    <w:rsid w:val="0038179F"/>
    <w:rsid w:val="00381B59"/>
    <w:rsid w:val="00381C14"/>
    <w:rsid w:val="003821D5"/>
    <w:rsid w:val="00382C89"/>
    <w:rsid w:val="00382E21"/>
    <w:rsid w:val="003831DD"/>
    <w:rsid w:val="0038341D"/>
    <w:rsid w:val="003838B5"/>
    <w:rsid w:val="00384293"/>
    <w:rsid w:val="003846B2"/>
    <w:rsid w:val="00384B66"/>
    <w:rsid w:val="00386098"/>
    <w:rsid w:val="00386331"/>
    <w:rsid w:val="003865BE"/>
    <w:rsid w:val="00386BE2"/>
    <w:rsid w:val="00387E5A"/>
    <w:rsid w:val="003917C6"/>
    <w:rsid w:val="00391986"/>
    <w:rsid w:val="00391B14"/>
    <w:rsid w:val="00391CD5"/>
    <w:rsid w:val="00391E96"/>
    <w:rsid w:val="00391F12"/>
    <w:rsid w:val="003920B6"/>
    <w:rsid w:val="00392139"/>
    <w:rsid w:val="00392A6B"/>
    <w:rsid w:val="00392CF0"/>
    <w:rsid w:val="0039357B"/>
    <w:rsid w:val="003939AB"/>
    <w:rsid w:val="00393BBF"/>
    <w:rsid w:val="00396B43"/>
    <w:rsid w:val="0039735C"/>
    <w:rsid w:val="003977FD"/>
    <w:rsid w:val="003A0DC2"/>
    <w:rsid w:val="003A0EB2"/>
    <w:rsid w:val="003A15D8"/>
    <w:rsid w:val="003A1935"/>
    <w:rsid w:val="003A1AB7"/>
    <w:rsid w:val="003A1FBA"/>
    <w:rsid w:val="003A2162"/>
    <w:rsid w:val="003A3042"/>
    <w:rsid w:val="003A37A1"/>
    <w:rsid w:val="003A3C27"/>
    <w:rsid w:val="003A496C"/>
    <w:rsid w:val="003A4BAB"/>
    <w:rsid w:val="003A51DF"/>
    <w:rsid w:val="003A5EC7"/>
    <w:rsid w:val="003A6887"/>
    <w:rsid w:val="003A6D6C"/>
    <w:rsid w:val="003A72F3"/>
    <w:rsid w:val="003A7E32"/>
    <w:rsid w:val="003A7EF3"/>
    <w:rsid w:val="003B078D"/>
    <w:rsid w:val="003B08EE"/>
    <w:rsid w:val="003B10F0"/>
    <w:rsid w:val="003B2B58"/>
    <w:rsid w:val="003B2E6A"/>
    <w:rsid w:val="003B3974"/>
    <w:rsid w:val="003B3EDF"/>
    <w:rsid w:val="003B478A"/>
    <w:rsid w:val="003B4C5D"/>
    <w:rsid w:val="003B4EAC"/>
    <w:rsid w:val="003B53C6"/>
    <w:rsid w:val="003B5578"/>
    <w:rsid w:val="003B5774"/>
    <w:rsid w:val="003B5A38"/>
    <w:rsid w:val="003B5B44"/>
    <w:rsid w:val="003B60CB"/>
    <w:rsid w:val="003B6DEF"/>
    <w:rsid w:val="003B71E3"/>
    <w:rsid w:val="003B7EF8"/>
    <w:rsid w:val="003C027F"/>
    <w:rsid w:val="003C03AA"/>
    <w:rsid w:val="003C0FBB"/>
    <w:rsid w:val="003C1232"/>
    <w:rsid w:val="003C1511"/>
    <w:rsid w:val="003C163E"/>
    <w:rsid w:val="003C207B"/>
    <w:rsid w:val="003C2766"/>
    <w:rsid w:val="003C3310"/>
    <w:rsid w:val="003C3399"/>
    <w:rsid w:val="003C426F"/>
    <w:rsid w:val="003C4460"/>
    <w:rsid w:val="003C4971"/>
    <w:rsid w:val="003C4F48"/>
    <w:rsid w:val="003C4FCD"/>
    <w:rsid w:val="003C5162"/>
    <w:rsid w:val="003C5497"/>
    <w:rsid w:val="003C56FD"/>
    <w:rsid w:val="003C5A8D"/>
    <w:rsid w:val="003C616F"/>
    <w:rsid w:val="003C64E2"/>
    <w:rsid w:val="003C6AFD"/>
    <w:rsid w:val="003C720A"/>
    <w:rsid w:val="003C7E3E"/>
    <w:rsid w:val="003D0626"/>
    <w:rsid w:val="003D0FFC"/>
    <w:rsid w:val="003D1B57"/>
    <w:rsid w:val="003D2599"/>
    <w:rsid w:val="003D263D"/>
    <w:rsid w:val="003D29A3"/>
    <w:rsid w:val="003D2A4B"/>
    <w:rsid w:val="003D2BA6"/>
    <w:rsid w:val="003D2CF9"/>
    <w:rsid w:val="003D388E"/>
    <w:rsid w:val="003D3DE0"/>
    <w:rsid w:val="003D45BA"/>
    <w:rsid w:val="003D52D7"/>
    <w:rsid w:val="003D6890"/>
    <w:rsid w:val="003D6CCB"/>
    <w:rsid w:val="003D7E91"/>
    <w:rsid w:val="003D7ED5"/>
    <w:rsid w:val="003E00C3"/>
    <w:rsid w:val="003E0C57"/>
    <w:rsid w:val="003E11A6"/>
    <w:rsid w:val="003E3567"/>
    <w:rsid w:val="003E3F27"/>
    <w:rsid w:val="003E40EB"/>
    <w:rsid w:val="003E43A9"/>
    <w:rsid w:val="003E4AB8"/>
    <w:rsid w:val="003F0103"/>
    <w:rsid w:val="003F04F4"/>
    <w:rsid w:val="003F310F"/>
    <w:rsid w:val="003F32DD"/>
    <w:rsid w:val="003F4374"/>
    <w:rsid w:val="003F4C29"/>
    <w:rsid w:val="003F4EB5"/>
    <w:rsid w:val="003F58EF"/>
    <w:rsid w:val="003F5B2C"/>
    <w:rsid w:val="003F5DCE"/>
    <w:rsid w:val="003F5F16"/>
    <w:rsid w:val="003F5F5F"/>
    <w:rsid w:val="003F610A"/>
    <w:rsid w:val="003F67D8"/>
    <w:rsid w:val="003F6F21"/>
    <w:rsid w:val="003F7C94"/>
    <w:rsid w:val="003F7F2E"/>
    <w:rsid w:val="0040014D"/>
    <w:rsid w:val="00401662"/>
    <w:rsid w:val="004016B0"/>
    <w:rsid w:val="004016E3"/>
    <w:rsid w:val="00401974"/>
    <w:rsid w:val="00401D70"/>
    <w:rsid w:val="00402663"/>
    <w:rsid w:val="00402ADD"/>
    <w:rsid w:val="00402B0E"/>
    <w:rsid w:val="00404610"/>
    <w:rsid w:val="00405306"/>
    <w:rsid w:val="00405C36"/>
    <w:rsid w:val="00406178"/>
    <w:rsid w:val="004062E5"/>
    <w:rsid w:val="004065CC"/>
    <w:rsid w:val="00406A0D"/>
    <w:rsid w:val="0040743C"/>
    <w:rsid w:val="00407557"/>
    <w:rsid w:val="00407CF0"/>
    <w:rsid w:val="00407FC0"/>
    <w:rsid w:val="0041049D"/>
    <w:rsid w:val="00410E76"/>
    <w:rsid w:val="00411E04"/>
    <w:rsid w:val="00412454"/>
    <w:rsid w:val="00412C88"/>
    <w:rsid w:val="00412E67"/>
    <w:rsid w:val="004132E9"/>
    <w:rsid w:val="00413D05"/>
    <w:rsid w:val="00413D98"/>
    <w:rsid w:val="00413FB2"/>
    <w:rsid w:val="00414144"/>
    <w:rsid w:val="00414F79"/>
    <w:rsid w:val="004153D2"/>
    <w:rsid w:val="00415D7A"/>
    <w:rsid w:val="0041608A"/>
    <w:rsid w:val="004164E8"/>
    <w:rsid w:val="0042136B"/>
    <w:rsid w:val="00421378"/>
    <w:rsid w:val="004219EA"/>
    <w:rsid w:val="004229B2"/>
    <w:rsid w:val="004231AF"/>
    <w:rsid w:val="00423416"/>
    <w:rsid w:val="00423535"/>
    <w:rsid w:val="004238CB"/>
    <w:rsid w:val="00423A88"/>
    <w:rsid w:val="00424490"/>
    <w:rsid w:val="0042571C"/>
    <w:rsid w:val="00426017"/>
    <w:rsid w:val="00426835"/>
    <w:rsid w:val="00426915"/>
    <w:rsid w:val="00427201"/>
    <w:rsid w:val="00430419"/>
    <w:rsid w:val="00430A3C"/>
    <w:rsid w:val="0043111F"/>
    <w:rsid w:val="00431EDA"/>
    <w:rsid w:val="00432FF5"/>
    <w:rsid w:val="004332AC"/>
    <w:rsid w:val="00433F37"/>
    <w:rsid w:val="00434389"/>
    <w:rsid w:val="00435829"/>
    <w:rsid w:val="00435E00"/>
    <w:rsid w:val="0043614D"/>
    <w:rsid w:val="004361FC"/>
    <w:rsid w:val="004363BB"/>
    <w:rsid w:val="0043687C"/>
    <w:rsid w:val="004369E1"/>
    <w:rsid w:val="004378FC"/>
    <w:rsid w:val="00440F27"/>
    <w:rsid w:val="004415DE"/>
    <w:rsid w:val="004419A2"/>
    <w:rsid w:val="004420DB"/>
    <w:rsid w:val="00442354"/>
    <w:rsid w:val="00442798"/>
    <w:rsid w:val="004435FE"/>
    <w:rsid w:val="00443B64"/>
    <w:rsid w:val="00443BD4"/>
    <w:rsid w:val="00443CF5"/>
    <w:rsid w:val="00444485"/>
    <w:rsid w:val="00444A34"/>
    <w:rsid w:val="00445805"/>
    <w:rsid w:val="004463D4"/>
    <w:rsid w:val="00446BF1"/>
    <w:rsid w:val="00447743"/>
    <w:rsid w:val="00450200"/>
    <w:rsid w:val="00450B7B"/>
    <w:rsid w:val="0045101B"/>
    <w:rsid w:val="00451116"/>
    <w:rsid w:val="004511A1"/>
    <w:rsid w:val="00451A5A"/>
    <w:rsid w:val="00451EFA"/>
    <w:rsid w:val="004522FE"/>
    <w:rsid w:val="00452C7C"/>
    <w:rsid w:val="00452CE4"/>
    <w:rsid w:val="004538B5"/>
    <w:rsid w:val="00453D09"/>
    <w:rsid w:val="004544B3"/>
    <w:rsid w:val="00454888"/>
    <w:rsid w:val="00455427"/>
    <w:rsid w:val="00455608"/>
    <w:rsid w:val="00455BE0"/>
    <w:rsid w:val="004569F5"/>
    <w:rsid w:val="00456E32"/>
    <w:rsid w:val="004575F0"/>
    <w:rsid w:val="004577B5"/>
    <w:rsid w:val="00457E6D"/>
    <w:rsid w:val="004606D8"/>
    <w:rsid w:val="004609B9"/>
    <w:rsid w:val="00460A67"/>
    <w:rsid w:val="00460F77"/>
    <w:rsid w:val="004623E1"/>
    <w:rsid w:val="004627E7"/>
    <w:rsid w:val="00462A61"/>
    <w:rsid w:val="00462C78"/>
    <w:rsid w:val="00463432"/>
    <w:rsid w:val="004656B2"/>
    <w:rsid w:val="00465ABB"/>
    <w:rsid w:val="00466C8F"/>
    <w:rsid w:val="00466CEA"/>
    <w:rsid w:val="004671EB"/>
    <w:rsid w:val="0046736B"/>
    <w:rsid w:val="00467CA6"/>
    <w:rsid w:val="00467D01"/>
    <w:rsid w:val="00471D32"/>
    <w:rsid w:val="0047245F"/>
    <w:rsid w:val="00472F77"/>
    <w:rsid w:val="0047301B"/>
    <w:rsid w:val="004738D1"/>
    <w:rsid w:val="00473E52"/>
    <w:rsid w:val="00474596"/>
    <w:rsid w:val="00474AEC"/>
    <w:rsid w:val="004753A7"/>
    <w:rsid w:val="0047611B"/>
    <w:rsid w:val="0047654F"/>
    <w:rsid w:val="0047776F"/>
    <w:rsid w:val="0047784D"/>
    <w:rsid w:val="00480724"/>
    <w:rsid w:val="00480737"/>
    <w:rsid w:val="00480D6E"/>
    <w:rsid w:val="00481946"/>
    <w:rsid w:val="00481B6E"/>
    <w:rsid w:val="00482821"/>
    <w:rsid w:val="00482C4A"/>
    <w:rsid w:val="00483401"/>
    <w:rsid w:val="0048375F"/>
    <w:rsid w:val="004842B8"/>
    <w:rsid w:val="00485913"/>
    <w:rsid w:val="004859A4"/>
    <w:rsid w:val="00486326"/>
    <w:rsid w:val="004866F3"/>
    <w:rsid w:val="00487EA7"/>
    <w:rsid w:val="00490AC9"/>
    <w:rsid w:val="00492334"/>
    <w:rsid w:val="00492CD0"/>
    <w:rsid w:val="004933C3"/>
    <w:rsid w:val="004936DF"/>
    <w:rsid w:val="00493913"/>
    <w:rsid w:val="00494CEE"/>
    <w:rsid w:val="004952AB"/>
    <w:rsid w:val="00495C39"/>
    <w:rsid w:val="0049688E"/>
    <w:rsid w:val="0049792E"/>
    <w:rsid w:val="004A0A05"/>
    <w:rsid w:val="004A0AB7"/>
    <w:rsid w:val="004A2B08"/>
    <w:rsid w:val="004A3C87"/>
    <w:rsid w:val="004A3E03"/>
    <w:rsid w:val="004A3E3C"/>
    <w:rsid w:val="004A42F6"/>
    <w:rsid w:val="004A4BC6"/>
    <w:rsid w:val="004A54FA"/>
    <w:rsid w:val="004A572C"/>
    <w:rsid w:val="004A724C"/>
    <w:rsid w:val="004A7724"/>
    <w:rsid w:val="004A793F"/>
    <w:rsid w:val="004A79F2"/>
    <w:rsid w:val="004A7B1F"/>
    <w:rsid w:val="004B154D"/>
    <w:rsid w:val="004B1709"/>
    <w:rsid w:val="004B27EA"/>
    <w:rsid w:val="004B30C9"/>
    <w:rsid w:val="004B34C7"/>
    <w:rsid w:val="004B3FB1"/>
    <w:rsid w:val="004B47F2"/>
    <w:rsid w:val="004B4BA7"/>
    <w:rsid w:val="004B6144"/>
    <w:rsid w:val="004B64BF"/>
    <w:rsid w:val="004B6ACA"/>
    <w:rsid w:val="004B6BAB"/>
    <w:rsid w:val="004B705B"/>
    <w:rsid w:val="004B73FF"/>
    <w:rsid w:val="004B7F5B"/>
    <w:rsid w:val="004C0A28"/>
    <w:rsid w:val="004C0CA7"/>
    <w:rsid w:val="004C0D09"/>
    <w:rsid w:val="004C0E9D"/>
    <w:rsid w:val="004C1271"/>
    <w:rsid w:val="004C146D"/>
    <w:rsid w:val="004C2188"/>
    <w:rsid w:val="004C23D2"/>
    <w:rsid w:val="004C2937"/>
    <w:rsid w:val="004C31EF"/>
    <w:rsid w:val="004C3A79"/>
    <w:rsid w:val="004C3C03"/>
    <w:rsid w:val="004C3E04"/>
    <w:rsid w:val="004C40D7"/>
    <w:rsid w:val="004C445C"/>
    <w:rsid w:val="004C4D59"/>
    <w:rsid w:val="004C59E9"/>
    <w:rsid w:val="004C604C"/>
    <w:rsid w:val="004C6088"/>
    <w:rsid w:val="004C6B59"/>
    <w:rsid w:val="004C6EFA"/>
    <w:rsid w:val="004C72E0"/>
    <w:rsid w:val="004C7A45"/>
    <w:rsid w:val="004C7B66"/>
    <w:rsid w:val="004C7CE7"/>
    <w:rsid w:val="004C7D02"/>
    <w:rsid w:val="004D10E6"/>
    <w:rsid w:val="004D1746"/>
    <w:rsid w:val="004D2135"/>
    <w:rsid w:val="004D2DFC"/>
    <w:rsid w:val="004D2EE8"/>
    <w:rsid w:val="004D3663"/>
    <w:rsid w:val="004D3894"/>
    <w:rsid w:val="004D3FF2"/>
    <w:rsid w:val="004D431D"/>
    <w:rsid w:val="004D51DD"/>
    <w:rsid w:val="004D66C6"/>
    <w:rsid w:val="004D6B01"/>
    <w:rsid w:val="004D6CDE"/>
    <w:rsid w:val="004D7B0E"/>
    <w:rsid w:val="004E00C3"/>
    <w:rsid w:val="004E07E3"/>
    <w:rsid w:val="004E0CBD"/>
    <w:rsid w:val="004E1518"/>
    <w:rsid w:val="004E1B8B"/>
    <w:rsid w:val="004E2DE7"/>
    <w:rsid w:val="004E392A"/>
    <w:rsid w:val="004E39B9"/>
    <w:rsid w:val="004E3E4D"/>
    <w:rsid w:val="004E456A"/>
    <w:rsid w:val="004E58ED"/>
    <w:rsid w:val="004E592D"/>
    <w:rsid w:val="004E6223"/>
    <w:rsid w:val="004E68B1"/>
    <w:rsid w:val="004E6DCD"/>
    <w:rsid w:val="004E6E95"/>
    <w:rsid w:val="004E701B"/>
    <w:rsid w:val="004E7B11"/>
    <w:rsid w:val="004F0014"/>
    <w:rsid w:val="004F0917"/>
    <w:rsid w:val="004F1271"/>
    <w:rsid w:val="004F1CB4"/>
    <w:rsid w:val="004F29D4"/>
    <w:rsid w:val="004F2D10"/>
    <w:rsid w:val="004F3C0D"/>
    <w:rsid w:val="004F3D15"/>
    <w:rsid w:val="004F3E01"/>
    <w:rsid w:val="004F41C7"/>
    <w:rsid w:val="004F48B9"/>
    <w:rsid w:val="004F5401"/>
    <w:rsid w:val="004F666A"/>
    <w:rsid w:val="004F764F"/>
    <w:rsid w:val="004F7C9A"/>
    <w:rsid w:val="005009D2"/>
    <w:rsid w:val="0050110B"/>
    <w:rsid w:val="005015AF"/>
    <w:rsid w:val="0050240F"/>
    <w:rsid w:val="00503A68"/>
    <w:rsid w:val="0050518D"/>
    <w:rsid w:val="005052A1"/>
    <w:rsid w:val="00505576"/>
    <w:rsid w:val="005071E3"/>
    <w:rsid w:val="00510A2B"/>
    <w:rsid w:val="005111DE"/>
    <w:rsid w:val="0051272F"/>
    <w:rsid w:val="00512E8B"/>
    <w:rsid w:val="00513512"/>
    <w:rsid w:val="00513714"/>
    <w:rsid w:val="00513CE9"/>
    <w:rsid w:val="0051442F"/>
    <w:rsid w:val="00514745"/>
    <w:rsid w:val="00514A1C"/>
    <w:rsid w:val="00514F71"/>
    <w:rsid w:val="00515BAE"/>
    <w:rsid w:val="00515CF5"/>
    <w:rsid w:val="00516169"/>
    <w:rsid w:val="00516F55"/>
    <w:rsid w:val="00517654"/>
    <w:rsid w:val="0052084B"/>
    <w:rsid w:val="00521443"/>
    <w:rsid w:val="005215C4"/>
    <w:rsid w:val="00521D9D"/>
    <w:rsid w:val="00522066"/>
    <w:rsid w:val="005220FB"/>
    <w:rsid w:val="00522E9D"/>
    <w:rsid w:val="005237F7"/>
    <w:rsid w:val="00523D8D"/>
    <w:rsid w:val="00524043"/>
    <w:rsid w:val="005243D3"/>
    <w:rsid w:val="00524910"/>
    <w:rsid w:val="00525243"/>
    <w:rsid w:val="00525950"/>
    <w:rsid w:val="00525CCF"/>
    <w:rsid w:val="0052642C"/>
    <w:rsid w:val="00526E0D"/>
    <w:rsid w:val="00527015"/>
    <w:rsid w:val="005276E4"/>
    <w:rsid w:val="00527905"/>
    <w:rsid w:val="00530257"/>
    <w:rsid w:val="00530ED0"/>
    <w:rsid w:val="00532E18"/>
    <w:rsid w:val="00533115"/>
    <w:rsid w:val="00533400"/>
    <w:rsid w:val="005336CD"/>
    <w:rsid w:val="005349C5"/>
    <w:rsid w:val="00534B1E"/>
    <w:rsid w:val="00534F0E"/>
    <w:rsid w:val="00536ECB"/>
    <w:rsid w:val="005372BA"/>
    <w:rsid w:val="005373BB"/>
    <w:rsid w:val="005374AB"/>
    <w:rsid w:val="00537BFA"/>
    <w:rsid w:val="00537CA9"/>
    <w:rsid w:val="00537F30"/>
    <w:rsid w:val="005401CD"/>
    <w:rsid w:val="00540754"/>
    <w:rsid w:val="00540A3C"/>
    <w:rsid w:val="005410B8"/>
    <w:rsid w:val="00541123"/>
    <w:rsid w:val="00541DED"/>
    <w:rsid w:val="005433E5"/>
    <w:rsid w:val="005438D4"/>
    <w:rsid w:val="00543D69"/>
    <w:rsid w:val="005445A4"/>
    <w:rsid w:val="005453AC"/>
    <w:rsid w:val="005455BC"/>
    <w:rsid w:val="00546CC4"/>
    <w:rsid w:val="005471C5"/>
    <w:rsid w:val="00547BC3"/>
    <w:rsid w:val="00550171"/>
    <w:rsid w:val="0055082A"/>
    <w:rsid w:val="00551231"/>
    <w:rsid w:val="005522C7"/>
    <w:rsid w:val="00552448"/>
    <w:rsid w:val="00553673"/>
    <w:rsid w:val="0055396E"/>
    <w:rsid w:val="0055417F"/>
    <w:rsid w:val="005547C0"/>
    <w:rsid w:val="005553C0"/>
    <w:rsid w:val="00555C5B"/>
    <w:rsid w:val="00555E23"/>
    <w:rsid w:val="00556B13"/>
    <w:rsid w:val="00557A38"/>
    <w:rsid w:val="0056060A"/>
    <w:rsid w:val="005609B9"/>
    <w:rsid w:val="005621CB"/>
    <w:rsid w:val="00562217"/>
    <w:rsid w:val="00563618"/>
    <w:rsid w:val="005643E8"/>
    <w:rsid w:val="00565717"/>
    <w:rsid w:val="0056598F"/>
    <w:rsid w:val="00565B0D"/>
    <w:rsid w:val="005674C3"/>
    <w:rsid w:val="00567D36"/>
    <w:rsid w:val="005701F9"/>
    <w:rsid w:val="005708BC"/>
    <w:rsid w:val="00570E92"/>
    <w:rsid w:val="005711EF"/>
    <w:rsid w:val="00571230"/>
    <w:rsid w:val="00571870"/>
    <w:rsid w:val="00571A34"/>
    <w:rsid w:val="00572568"/>
    <w:rsid w:val="0057263D"/>
    <w:rsid w:val="00572721"/>
    <w:rsid w:val="00572B0D"/>
    <w:rsid w:val="00572DDB"/>
    <w:rsid w:val="00573132"/>
    <w:rsid w:val="00573168"/>
    <w:rsid w:val="00573F7C"/>
    <w:rsid w:val="0057403D"/>
    <w:rsid w:val="00575455"/>
    <w:rsid w:val="00576665"/>
    <w:rsid w:val="00576D9F"/>
    <w:rsid w:val="00576EA3"/>
    <w:rsid w:val="0057797D"/>
    <w:rsid w:val="0058033B"/>
    <w:rsid w:val="00580F94"/>
    <w:rsid w:val="00581069"/>
    <w:rsid w:val="00581613"/>
    <w:rsid w:val="00581619"/>
    <w:rsid w:val="00581E4D"/>
    <w:rsid w:val="00584324"/>
    <w:rsid w:val="00584C8F"/>
    <w:rsid w:val="00585080"/>
    <w:rsid w:val="00585AD7"/>
    <w:rsid w:val="00585D23"/>
    <w:rsid w:val="00586C62"/>
    <w:rsid w:val="00587458"/>
    <w:rsid w:val="0058758B"/>
    <w:rsid w:val="005879BE"/>
    <w:rsid w:val="005904B2"/>
    <w:rsid w:val="00590973"/>
    <w:rsid w:val="00591C72"/>
    <w:rsid w:val="005926CD"/>
    <w:rsid w:val="005939B8"/>
    <w:rsid w:val="00593D53"/>
    <w:rsid w:val="00593F03"/>
    <w:rsid w:val="005940B1"/>
    <w:rsid w:val="00594C87"/>
    <w:rsid w:val="00595C97"/>
    <w:rsid w:val="0059762E"/>
    <w:rsid w:val="00597D07"/>
    <w:rsid w:val="00597DD8"/>
    <w:rsid w:val="005A0CF0"/>
    <w:rsid w:val="005A1366"/>
    <w:rsid w:val="005A1451"/>
    <w:rsid w:val="005A16C3"/>
    <w:rsid w:val="005A16E0"/>
    <w:rsid w:val="005A2C4A"/>
    <w:rsid w:val="005A3742"/>
    <w:rsid w:val="005A6166"/>
    <w:rsid w:val="005A638C"/>
    <w:rsid w:val="005A6DEA"/>
    <w:rsid w:val="005A6EC7"/>
    <w:rsid w:val="005B06DC"/>
    <w:rsid w:val="005B11A3"/>
    <w:rsid w:val="005B146B"/>
    <w:rsid w:val="005B154D"/>
    <w:rsid w:val="005B1EF4"/>
    <w:rsid w:val="005B235D"/>
    <w:rsid w:val="005B27A3"/>
    <w:rsid w:val="005B316B"/>
    <w:rsid w:val="005B3540"/>
    <w:rsid w:val="005B3AFD"/>
    <w:rsid w:val="005B3DA0"/>
    <w:rsid w:val="005B45E7"/>
    <w:rsid w:val="005B46C9"/>
    <w:rsid w:val="005B4E6D"/>
    <w:rsid w:val="005B692D"/>
    <w:rsid w:val="005B6E74"/>
    <w:rsid w:val="005B75E9"/>
    <w:rsid w:val="005B7A56"/>
    <w:rsid w:val="005C08FE"/>
    <w:rsid w:val="005C1354"/>
    <w:rsid w:val="005C1558"/>
    <w:rsid w:val="005C1E88"/>
    <w:rsid w:val="005C1EF6"/>
    <w:rsid w:val="005C225C"/>
    <w:rsid w:val="005C246E"/>
    <w:rsid w:val="005C3AB5"/>
    <w:rsid w:val="005C4431"/>
    <w:rsid w:val="005C4473"/>
    <w:rsid w:val="005C5069"/>
    <w:rsid w:val="005C59E4"/>
    <w:rsid w:val="005C6490"/>
    <w:rsid w:val="005C752D"/>
    <w:rsid w:val="005C77AA"/>
    <w:rsid w:val="005C7B05"/>
    <w:rsid w:val="005D0ACD"/>
    <w:rsid w:val="005D1A61"/>
    <w:rsid w:val="005D27E3"/>
    <w:rsid w:val="005D2E39"/>
    <w:rsid w:val="005D3594"/>
    <w:rsid w:val="005D3B12"/>
    <w:rsid w:val="005D3F52"/>
    <w:rsid w:val="005D4513"/>
    <w:rsid w:val="005D52B7"/>
    <w:rsid w:val="005D5328"/>
    <w:rsid w:val="005D5BAA"/>
    <w:rsid w:val="005D5EDF"/>
    <w:rsid w:val="005D6238"/>
    <w:rsid w:val="005E11F4"/>
    <w:rsid w:val="005E212D"/>
    <w:rsid w:val="005E23A3"/>
    <w:rsid w:val="005E2EDA"/>
    <w:rsid w:val="005E395F"/>
    <w:rsid w:val="005E4751"/>
    <w:rsid w:val="005E4C85"/>
    <w:rsid w:val="005E5AE6"/>
    <w:rsid w:val="005E5C03"/>
    <w:rsid w:val="005E6E96"/>
    <w:rsid w:val="005E7862"/>
    <w:rsid w:val="005E7BFD"/>
    <w:rsid w:val="005F02EC"/>
    <w:rsid w:val="005F0F13"/>
    <w:rsid w:val="005F10E0"/>
    <w:rsid w:val="005F1396"/>
    <w:rsid w:val="005F1AFF"/>
    <w:rsid w:val="005F2C3A"/>
    <w:rsid w:val="005F2D8A"/>
    <w:rsid w:val="005F380D"/>
    <w:rsid w:val="005F417D"/>
    <w:rsid w:val="005F4275"/>
    <w:rsid w:val="005F4638"/>
    <w:rsid w:val="005F4C65"/>
    <w:rsid w:val="005F55CE"/>
    <w:rsid w:val="005F62D1"/>
    <w:rsid w:val="005F7F83"/>
    <w:rsid w:val="00600D1E"/>
    <w:rsid w:val="00601183"/>
    <w:rsid w:val="006014A5"/>
    <w:rsid w:val="00602220"/>
    <w:rsid w:val="00602A7E"/>
    <w:rsid w:val="006035B3"/>
    <w:rsid w:val="00603B93"/>
    <w:rsid w:val="00603F0F"/>
    <w:rsid w:val="00604093"/>
    <w:rsid w:val="006049CC"/>
    <w:rsid w:val="00604A17"/>
    <w:rsid w:val="00604D27"/>
    <w:rsid w:val="00604E0B"/>
    <w:rsid w:val="00604F36"/>
    <w:rsid w:val="00605119"/>
    <w:rsid w:val="006051B5"/>
    <w:rsid w:val="00605BC1"/>
    <w:rsid w:val="00605D02"/>
    <w:rsid w:val="006063F5"/>
    <w:rsid w:val="006071BA"/>
    <w:rsid w:val="00607587"/>
    <w:rsid w:val="00610161"/>
    <w:rsid w:val="006106CF"/>
    <w:rsid w:val="00610EC3"/>
    <w:rsid w:val="00610F9D"/>
    <w:rsid w:val="00611633"/>
    <w:rsid w:val="00611A49"/>
    <w:rsid w:val="00611AB6"/>
    <w:rsid w:val="00611BD8"/>
    <w:rsid w:val="00611DA7"/>
    <w:rsid w:val="00611EE4"/>
    <w:rsid w:val="00612295"/>
    <w:rsid w:val="00612DC8"/>
    <w:rsid w:val="006130F6"/>
    <w:rsid w:val="00613F37"/>
    <w:rsid w:val="00614457"/>
    <w:rsid w:val="006145B2"/>
    <w:rsid w:val="006148A0"/>
    <w:rsid w:val="0061580B"/>
    <w:rsid w:val="0061594B"/>
    <w:rsid w:val="0061599A"/>
    <w:rsid w:val="00616126"/>
    <w:rsid w:val="006166E5"/>
    <w:rsid w:val="006171B7"/>
    <w:rsid w:val="006172C5"/>
    <w:rsid w:val="00617B52"/>
    <w:rsid w:val="006206EA"/>
    <w:rsid w:val="00620BF9"/>
    <w:rsid w:val="006212FF"/>
    <w:rsid w:val="006217A3"/>
    <w:rsid w:val="00622CA6"/>
    <w:rsid w:val="006236B8"/>
    <w:rsid w:val="00623713"/>
    <w:rsid w:val="00623EB4"/>
    <w:rsid w:val="006240C3"/>
    <w:rsid w:val="006241C7"/>
    <w:rsid w:val="00624BE4"/>
    <w:rsid w:val="006252E2"/>
    <w:rsid w:val="00625542"/>
    <w:rsid w:val="00626204"/>
    <w:rsid w:val="00630CDC"/>
    <w:rsid w:val="006315AA"/>
    <w:rsid w:val="006322F2"/>
    <w:rsid w:val="00632536"/>
    <w:rsid w:val="00632EA4"/>
    <w:rsid w:val="006337A8"/>
    <w:rsid w:val="00634162"/>
    <w:rsid w:val="0063490C"/>
    <w:rsid w:val="00634FFE"/>
    <w:rsid w:val="00635A97"/>
    <w:rsid w:val="0063609B"/>
    <w:rsid w:val="00636395"/>
    <w:rsid w:val="00636FC5"/>
    <w:rsid w:val="006372DA"/>
    <w:rsid w:val="00637FC7"/>
    <w:rsid w:val="00640D87"/>
    <w:rsid w:val="006415D6"/>
    <w:rsid w:val="00641641"/>
    <w:rsid w:val="006419D1"/>
    <w:rsid w:val="00641B07"/>
    <w:rsid w:val="0064215A"/>
    <w:rsid w:val="00642B7F"/>
    <w:rsid w:val="0064348D"/>
    <w:rsid w:val="006435AA"/>
    <w:rsid w:val="00643662"/>
    <w:rsid w:val="00643D6F"/>
    <w:rsid w:val="00644128"/>
    <w:rsid w:val="00644982"/>
    <w:rsid w:val="00644C3E"/>
    <w:rsid w:val="00644F3A"/>
    <w:rsid w:val="00644FF5"/>
    <w:rsid w:val="0064536B"/>
    <w:rsid w:val="006468CA"/>
    <w:rsid w:val="00646E1B"/>
    <w:rsid w:val="00646E9C"/>
    <w:rsid w:val="00647849"/>
    <w:rsid w:val="00650E8A"/>
    <w:rsid w:val="006511C2"/>
    <w:rsid w:val="006520DC"/>
    <w:rsid w:val="00652842"/>
    <w:rsid w:val="00653255"/>
    <w:rsid w:val="00653A41"/>
    <w:rsid w:val="006540F9"/>
    <w:rsid w:val="0065418E"/>
    <w:rsid w:val="006553A5"/>
    <w:rsid w:val="00655E67"/>
    <w:rsid w:val="00656151"/>
    <w:rsid w:val="006563A8"/>
    <w:rsid w:val="00656D14"/>
    <w:rsid w:val="006570E1"/>
    <w:rsid w:val="00657355"/>
    <w:rsid w:val="006573D9"/>
    <w:rsid w:val="006574D1"/>
    <w:rsid w:val="006574DC"/>
    <w:rsid w:val="00657D3F"/>
    <w:rsid w:val="006605A4"/>
    <w:rsid w:val="00661A2B"/>
    <w:rsid w:val="00661F98"/>
    <w:rsid w:val="006621D0"/>
    <w:rsid w:val="006623E9"/>
    <w:rsid w:val="00662FD0"/>
    <w:rsid w:val="006633EE"/>
    <w:rsid w:val="00663876"/>
    <w:rsid w:val="00663EDE"/>
    <w:rsid w:val="00664591"/>
    <w:rsid w:val="00664B28"/>
    <w:rsid w:val="00664BCC"/>
    <w:rsid w:val="00664D75"/>
    <w:rsid w:val="00666283"/>
    <w:rsid w:val="0066670F"/>
    <w:rsid w:val="00667BD6"/>
    <w:rsid w:val="00670247"/>
    <w:rsid w:val="006717C6"/>
    <w:rsid w:val="00671E6C"/>
    <w:rsid w:val="0067325E"/>
    <w:rsid w:val="00673710"/>
    <w:rsid w:val="006737AB"/>
    <w:rsid w:val="00673EA4"/>
    <w:rsid w:val="0067545A"/>
    <w:rsid w:val="00675491"/>
    <w:rsid w:val="00675A10"/>
    <w:rsid w:val="00676839"/>
    <w:rsid w:val="0068001E"/>
    <w:rsid w:val="006803B8"/>
    <w:rsid w:val="006803DB"/>
    <w:rsid w:val="006803E3"/>
    <w:rsid w:val="00680407"/>
    <w:rsid w:val="006805E3"/>
    <w:rsid w:val="00680A5A"/>
    <w:rsid w:val="00680FB7"/>
    <w:rsid w:val="00681DD1"/>
    <w:rsid w:val="00681E68"/>
    <w:rsid w:val="00682316"/>
    <w:rsid w:val="00682562"/>
    <w:rsid w:val="00682B29"/>
    <w:rsid w:val="00683BEE"/>
    <w:rsid w:val="00683FE0"/>
    <w:rsid w:val="00684891"/>
    <w:rsid w:val="00684A11"/>
    <w:rsid w:val="006855F8"/>
    <w:rsid w:val="00685643"/>
    <w:rsid w:val="00685B70"/>
    <w:rsid w:val="00685DB6"/>
    <w:rsid w:val="00685F03"/>
    <w:rsid w:val="00687BCD"/>
    <w:rsid w:val="006907FD"/>
    <w:rsid w:val="00690CC7"/>
    <w:rsid w:val="006914F7"/>
    <w:rsid w:val="00691856"/>
    <w:rsid w:val="00691F37"/>
    <w:rsid w:val="00692AEA"/>
    <w:rsid w:val="006935B4"/>
    <w:rsid w:val="00693C78"/>
    <w:rsid w:val="00693EF9"/>
    <w:rsid w:val="00693FF8"/>
    <w:rsid w:val="006952AE"/>
    <w:rsid w:val="0069547E"/>
    <w:rsid w:val="0069597F"/>
    <w:rsid w:val="00696318"/>
    <w:rsid w:val="00696372"/>
    <w:rsid w:val="00696D89"/>
    <w:rsid w:val="00697D76"/>
    <w:rsid w:val="00697E8F"/>
    <w:rsid w:val="006A001B"/>
    <w:rsid w:val="006A0707"/>
    <w:rsid w:val="006A0B36"/>
    <w:rsid w:val="006A0DA9"/>
    <w:rsid w:val="006A12DA"/>
    <w:rsid w:val="006A13EE"/>
    <w:rsid w:val="006A1F30"/>
    <w:rsid w:val="006A3793"/>
    <w:rsid w:val="006A3DD4"/>
    <w:rsid w:val="006A5CB4"/>
    <w:rsid w:val="006A69AE"/>
    <w:rsid w:val="006A7970"/>
    <w:rsid w:val="006A7A56"/>
    <w:rsid w:val="006B0297"/>
    <w:rsid w:val="006B02E8"/>
    <w:rsid w:val="006B06BE"/>
    <w:rsid w:val="006B12F5"/>
    <w:rsid w:val="006B19FD"/>
    <w:rsid w:val="006B2734"/>
    <w:rsid w:val="006B299A"/>
    <w:rsid w:val="006B310F"/>
    <w:rsid w:val="006B3A75"/>
    <w:rsid w:val="006B4167"/>
    <w:rsid w:val="006B4E5D"/>
    <w:rsid w:val="006B5435"/>
    <w:rsid w:val="006B61D2"/>
    <w:rsid w:val="006B6A7C"/>
    <w:rsid w:val="006B6D6D"/>
    <w:rsid w:val="006B79C6"/>
    <w:rsid w:val="006B7A4D"/>
    <w:rsid w:val="006C073D"/>
    <w:rsid w:val="006C1950"/>
    <w:rsid w:val="006C1FB9"/>
    <w:rsid w:val="006C21F3"/>
    <w:rsid w:val="006C2304"/>
    <w:rsid w:val="006C29A9"/>
    <w:rsid w:val="006C305D"/>
    <w:rsid w:val="006C3C89"/>
    <w:rsid w:val="006C3D09"/>
    <w:rsid w:val="006C3EA7"/>
    <w:rsid w:val="006C4434"/>
    <w:rsid w:val="006C6075"/>
    <w:rsid w:val="006C67E4"/>
    <w:rsid w:val="006C7586"/>
    <w:rsid w:val="006C7DE4"/>
    <w:rsid w:val="006D0597"/>
    <w:rsid w:val="006D0FD4"/>
    <w:rsid w:val="006D10AC"/>
    <w:rsid w:val="006D1F84"/>
    <w:rsid w:val="006D26E4"/>
    <w:rsid w:val="006D286A"/>
    <w:rsid w:val="006D3938"/>
    <w:rsid w:val="006D3D3F"/>
    <w:rsid w:val="006D4BBF"/>
    <w:rsid w:val="006D5009"/>
    <w:rsid w:val="006D5747"/>
    <w:rsid w:val="006D5E00"/>
    <w:rsid w:val="006D61E6"/>
    <w:rsid w:val="006D640A"/>
    <w:rsid w:val="006D6F25"/>
    <w:rsid w:val="006D7348"/>
    <w:rsid w:val="006D7560"/>
    <w:rsid w:val="006D7F4D"/>
    <w:rsid w:val="006E0004"/>
    <w:rsid w:val="006E0292"/>
    <w:rsid w:val="006E1211"/>
    <w:rsid w:val="006E1530"/>
    <w:rsid w:val="006E187F"/>
    <w:rsid w:val="006E22FB"/>
    <w:rsid w:val="006E299B"/>
    <w:rsid w:val="006E2CC5"/>
    <w:rsid w:val="006E3A16"/>
    <w:rsid w:val="006E427D"/>
    <w:rsid w:val="006E4418"/>
    <w:rsid w:val="006E45F7"/>
    <w:rsid w:val="006E4924"/>
    <w:rsid w:val="006E4CF5"/>
    <w:rsid w:val="006E5D68"/>
    <w:rsid w:val="006E62D0"/>
    <w:rsid w:val="006E6CC7"/>
    <w:rsid w:val="006E6E08"/>
    <w:rsid w:val="006E7159"/>
    <w:rsid w:val="006E74AD"/>
    <w:rsid w:val="006F0724"/>
    <w:rsid w:val="006F0D8F"/>
    <w:rsid w:val="006F12A4"/>
    <w:rsid w:val="006F17F3"/>
    <w:rsid w:val="006F192A"/>
    <w:rsid w:val="006F243C"/>
    <w:rsid w:val="006F27AF"/>
    <w:rsid w:val="006F51B5"/>
    <w:rsid w:val="006F58D0"/>
    <w:rsid w:val="006F6017"/>
    <w:rsid w:val="006F7DD0"/>
    <w:rsid w:val="00700A55"/>
    <w:rsid w:val="007012AC"/>
    <w:rsid w:val="00701AF6"/>
    <w:rsid w:val="00702494"/>
    <w:rsid w:val="007025C4"/>
    <w:rsid w:val="007028E4"/>
    <w:rsid w:val="00702B28"/>
    <w:rsid w:val="00704780"/>
    <w:rsid w:val="007054DB"/>
    <w:rsid w:val="00705869"/>
    <w:rsid w:val="00705F3F"/>
    <w:rsid w:val="0070787D"/>
    <w:rsid w:val="0070799B"/>
    <w:rsid w:val="0071038D"/>
    <w:rsid w:val="00710F26"/>
    <w:rsid w:val="0071102F"/>
    <w:rsid w:val="007111CC"/>
    <w:rsid w:val="0071189C"/>
    <w:rsid w:val="0071213A"/>
    <w:rsid w:val="00712DCD"/>
    <w:rsid w:val="00713403"/>
    <w:rsid w:val="00713915"/>
    <w:rsid w:val="00714365"/>
    <w:rsid w:val="0071453F"/>
    <w:rsid w:val="00715A16"/>
    <w:rsid w:val="00715C34"/>
    <w:rsid w:val="00715D0B"/>
    <w:rsid w:val="0071633C"/>
    <w:rsid w:val="0071687C"/>
    <w:rsid w:val="00716D74"/>
    <w:rsid w:val="007173D7"/>
    <w:rsid w:val="00717739"/>
    <w:rsid w:val="00717FF8"/>
    <w:rsid w:val="007200F4"/>
    <w:rsid w:val="007202BE"/>
    <w:rsid w:val="00721357"/>
    <w:rsid w:val="007217BB"/>
    <w:rsid w:val="007217C0"/>
    <w:rsid w:val="00721A4E"/>
    <w:rsid w:val="00721E9C"/>
    <w:rsid w:val="00723E1C"/>
    <w:rsid w:val="007244E0"/>
    <w:rsid w:val="007247C7"/>
    <w:rsid w:val="007249A0"/>
    <w:rsid w:val="00724A3C"/>
    <w:rsid w:val="00724AEB"/>
    <w:rsid w:val="0072559F"/>
    <w:rsid w:val="00725EA0"/>
    <w:rsid w:val="00725F18"/>
    <w:rsid w:val="0072623D"/>
    <w:rsid w:val="00726ABC"/>
    <w:rsid w:val="00726B59"/>
    <w:rsid w:val="007272FD"/>
    <w:rsid w:val="00727491"/>
    <w:rsid w:val="00727875"/>
    <w:rsid w:val="00727AF7"/>
    <w:rsid w:val="00730431"/>
    <w:rsid w:val="007309E5"/>
    <w:rsid w:val="00730D56"/>
    <w:rsid w:val="00731572"/>
    <w:rsid w:val="007315A2"/>
    <w:rsid w:val="00731940"/>
    <w:rsid w:val="0073219D"/>
    <w:rsid w:val="0073483E"/>
    <w:rsid w:val="00735079"/>
    <w:rsid w:val="007353FA"/>
    <w:rsid w:val="00735492"/>
    <w:rsid w:val="00735CB5"/>
    <w:rsid w:val="0073604D"/>
    <w:rsid w:val="00737EBF"/>
    <w:rsid w:val="0074006D"/>
    <w:rsid w:val="007413DC"/>
    <w:rsid w:val="0074241D"/>
    <w:rsid w:val="0074282D"/>
    <w:rsid w:val="00743632"/>
    <w:rsid w:val="00743BCE"/>
    <w:rsid w:val="00743C94"/>
    <w:rsid w:val="00744D0F"/>
    <w:rsid w:val="00744D6F"/>
    <w:rsid w:val="00744E56"/>
    <w:rsid w:val="007467B5"/>
    <w:rsid w:val="00746962"/>
    <w:rsid w:val="00746A7A"/>
    <w:rsid w:val="00746AC7"/>
    <w:rsid w:val="00747316"/>
    <w:rsid w:val="00747EB3"/>
    <w:rsid w:val="00750BA7"/>
    <w:rsid w:val="00751124"/>
    <w:rsid w:val="0075131B"/>
    <w:rsid w:val="0075262E"/>
    <w:rsid w:val="00752E82"/>
    <w:rsid w:val="00753697"/>
    <w:rsid w:val="0075423A"/>
    <w:rsid w:val="00754597"/>
    <w:rsid w:val="007551E2"/>
    <w:rsid w:val="00755624"/>
    <w:rsid w:val="0075578D"/>
    <w:rsid w:val="00755C2D"/>
    <w:rsid w:val="00756B0E"/>
    <w:rsid w:val="00757753"/>
    <w:rsid w:val="0075793D"/>
    <w:rsid w:val="00760262"/>
    <w:rsid w:val="00760804"/>
    <w:rsid w:val="007610C3"/>
    <w:rsid w:val="0076196C"/>
    <w:rsid w:val="00761A60"/>
    <w:rsid w:val="00761FA4"/>
    <w:rsid w:val="00763282"/>
    <w:rsid w:val="007634C1"/>
    <w:rsid w:val="00763B55"/>
    <w:rsid w:val="00763CE2"/>
    <w:rsid w:val="00763E36"/>
    <w:rsid w:val="007641FA"/>
    <w:rsid w:val="00764348"/>
    <w:rsid w:val="00764773"/>
    <w:rsid w:val="00764F98"/>
    <w:rsid w:val="007651C4"/>
    <w:rsid w:val="0076634C"/>
    <w:rsid w:val="00766510"/>
    <w:rsid w:val="0076693C"/>
    <w:rsid w:val="00767407"/>
    <w:rsid w:val="00770349"/>
    <w:rsid w:val="00770A51"/>
    <w:rsid w:val="00770E22"/>
    <w:rsid w:val="00771E17"/>
    <w:rsid w:val="00771FDB"/>
    <w:rsid w:val="00772053"/>
    <w:rsid w:val="00772D0A"/>
    <w:rsid w:val="00773BF2"/>
    <w:rsid w:val="007743C4"/>
    <w:rsid w:val="007744B7"/>
    <w:rsid w:val="007746BE"/>
    <w:rsid w:val="0077492A"/>
    <w:rsid w:val="00774E16"/>
    <w:rsid w:val="0077548B"/>
    <w:rsid w:val="00775906"/>
    <w:rsid w:val="0077660F"/>
    <w:rsid w:val="007769D3"/>
    <w:rsid w:val="00776F3F"/>
    <w:rsid w:val="00776F51"/>
    <w:rsid w:val="0077700F"/>
    <w:rsid w:val="007777EF"/>
    <w:rsid w:val="00777EAB"/>
    <w:rsid w:val="0078024E"/>
    <w:rsid w:val="007802A8"/>
    <w:rsid w:val="00780749"/>
    <w:rsid w:val="00780F00"/>
    <w:rsid w:val="007818EB"/>
    <w:rsid w:val="00781D17"/>
    <w:rsid w:val="00782495"/>
    <w:rsid w:val="00783579"/>
    <w:rsid w:val="00784ECC"/>
    <w:rsid w:val="00785003"/>
    <w:rsid w:val="00785A2C"/>
    <w:rsid w:val="007866A2"/>
    <w:rsid w:val="00786A02"/>
    <w:rsid w:val="00786D32"/>
    <w:rsid w:val="00787845"/>
    <w:rsid w:val="00787858"/>
    <w:rsid w:val="00787B32"/>
    <w:rsid w:val="007903BF"/>
    <w:rsid w:val="007905A8"/>
    <w:rsid w:val="00790E9A"/>
    <w:rsid w:val="007918BC"/>
    <w:rsid w:val="007920D6"/>
    <w:rsid w:val="0079226A"/>
    <w:rsid w:val="00792758"/>
    <w:rsid w:val="00792C16"/>
    <w:rsid w:val="007941EA"/>
    <w:rsid w:val="00794283"/>
    <w:rsid w:val="0079570E"/>
    <w:rsid w:val="007963EC"/>
    <w:rsid w:val="007965D1"/>
    <w:rsid w:val="0079673C"/>
    <w:rsid w:val="007A0592"/>
    <w:rsid w:val="007A05BE"/>
    <w:rsid w:val="007A060A"/>
    <w:rsid w:val="007A0701"/>
    <w:rsid w:val="007A0E51"/>
    <w:rsid w:val="007A1607"/>
    <w:rsid w:val="007A2439"/>
    <w:rsid w:val="007A2757"/>
    <w:rsid w:val="007A303D"/>
    <w:rsid w:val="007A33B5"/>
    <w:rsid w:val="007A3421"/>
    <w:rsid w:val="007A3864"/>
    <w:rsid w:val="007A3F49"/>
    <w:rsid w:val="007A3F96"/>
    <w:rsid w:val="007A46DB"/>
    <w:rsid w:val="007A4D8E"/>
    <w:rsid w:val="007A520B"/>
    <w:rsid w:val="007A58F6"/>
    <w:rsid w:val="007A6384"/>
    <w:rsid w:val="007A7502"/>
    <w:rsid w:val="007A750B"/>
    <w:rsid w:val="007A793B"/>
    <w:rsid w:val="007B0A78"/>
    <w:rsid w:val="007B0B22"/>
    <w:rsid w:val="007B0EC8"/>
    <w:rsid w:val="007B2103"/>
    <w:rsid w:val="007B21E2"/>
    <w:rsid w:val="007B316E"/>
    <w:rsid w:val="007B34F5"/>
    <w:rsid w:val="007B3E51"/>
    <w:rsid w:val="007B3E57"/>
    <w:rsid w:val="007B4CFD"/>
    <w:rsid w:val="007B5A3F"/>
    <w:rsid w:val="007B5D55"/>
    <w:rsid w:val="007B6CEA"/>
    <w:rsid w:val="007B6FD7"/>
    <w:rsid w:val="007B72E9"/>
    <w:rsid w:val="007B792C"/>
    <w:rsid w:val="007C030A"/>
    <w:rsid w:val="007C1944"/>
    <w:rsid w:val="007C1A41"/>
    <w:rsid w:val="007C1CED"/>
    <w:rsid w:val="007C1D59"/>
    <w:rsid w:val="007C203C"/>
    <w:rsid w:val="007C235F"/>
    <w:rsid w:val="007C2B9A"/>
    <w:rsid w:val="007C2CBA"/>
    <w:rsid w:val="007C2DFC"/>
    <w:rsid w:val="007C33A8"/>
    <w:rsid w:val="007C3517"/>
    <w:rsid w:val="007C39A5"/>
    <w:rsid w:val="007C3CA9"/>
    <w:rsid w:val="007C44F7"/>
    <w:rsid w:val="007C561D"/>
    <w:rsid w:val="007C585E"/>
    <w:rsid w:val="007C5E44"/>
    <w:rsid w:val="007C5F49"/>
    <w:rsid w:val="007C5FD3"/>
    <w:rsid w:val="007C6554"/>
    <w:rsid w:val="007C680B"/>
    <w:rsid w:val="007D0A4D"/>
    <w:rsid w:val="007D18C4"/>
    <w:rsid w:val="007D1AF6"/>
    <w:rsid w:val="007D36F3"/>
    <w:rsid w:val="007D37BE"/>
    <w:rsid w:val="007D3959"/>
    <w:rsid w:val="007D3F50"/>
    <w:rsid w:val="007D4237"/>
    <w:rsid w:val="007D43A9"/>
    <w:rsid w:val="007D559D"/>
    <w:rsid w:val="007D6142"/>
    <w:rsid w:val="007D67AE"/>
    <w:rsid w:val="007D6A84"/>
    <w:rsid w:val="007D7A18"/>
    <w:rsid w:val="007D7A41"/>
    <w:rsid w:val="007D7CEB"/>
    <w:rsid w:val="007D7CF2"/>
    <w:rsid w:val="007E010A"/>
    <w:rsid w:val="007E0753"/>
    <w:rsid w:val="007E0A27"/>
    <w:rsid w:val="007E1DC8"/>
    <w:rsid w:val="007E2CE6"/>
    <w:rsid w:val="007E2E5E"/>
    <w:rsid w:val="007E3D4A"/>
    <w:rsid w:val="007E43FB"/>
    <w:rsid w:val="007E4FF9"/>
    <w:rsid w:val="007E51F4"/>
    <w:rsid w:val="007E64CE"/>
    <w:rsid w:val="007E78CA"/>
    <w:rsid w:val="007F00C8"/>
    <w:rsid w:val="007F00D8"/>
    <w:rsid w:val="007F03B7"/>
    <w:rsid w:val="007F03CD"/>
    <w:rsid w:val="007F0FF4"/>
    <w:rsid w:val="007F17E2"/>
    <w:rsid w:val="007F1A9F"/>
    <w:rsid w:val="007F2919"/>
    <w:rsid w:val="007F3B75"/>
    <w:rsid w:val="007F5003"/>
    <w:rsid w:val="007F5169"/>
    <w:rsid w:val="007F5174"/>
    <w:rsid w:val="007F5340"/>
    <w:rsid w:val="007F630E"/>
    <w:rsid w:val="007F63B3"/>
    <w:rsid w:val="007F76F2"/>
    <w:rsid w:val="007F7802"/>
    <w:rsid w:val="007F7966"/>
    <w:rsid w:val="007F7C17"/>
    <w:rsid w:val="007F7F1E"/>
    <w:rsid w:val="008003F4"/>
    <w:rsid w:val="00800C68"/>
    <w:rsid w:val="00801D4D"/>
    <w:rsid w:val="008026E1"/>
    <w:rsid w:val="00802820"/>
    <w:rsid w:val="0080328A"/>
    <w:rsid w:val="008033F4"/>
    <w:rsid w:val="008046BA"/>
    <w:rsid w:val="00804989"/>
    <w:rsid w:val="00804F53"/>
    <w:rsid w:val="0080520B"/>
    <w:rsid w:val="0080577A"/>
    <w:rsid w:val="00805A08"/>
    <w:rsid w:val="0080631F"/>
    <w:rsid w:val="00806556"/>
    <w:rsid w:val="00806961"/>
    <w:rsid w:val="00807A9E"/>
    <w:rsid w:val="00810370"/>
    <w:rsid w:val="00810E36"/>
    <w:rsid w:val="00811148"/>
    <w:rsid w:val="0081161A"/>
    <w:rsid w:val="0081225A"/>
    <w:rsid w:val="00812EB3"/>
    <w:rsid w:val="0081349E"/>
    <w:rsid w:val="008135A3"/>
    <w:rsid w:val="008148E9"/>
    <w:rsid w:val="00814B6A"/>
    <w:rsid w:val="008160B0"/>
    <w:rsid w:val="00816100"/>
    <w:rsid w:val="00817042"/>
    <w:rsid w:val="0081772E"/>
    <w:rsid w:val="008202D0"/>
    <w:rsid w:val="008204B6"/>
    <w:rsid w:val="008204CC"/>
    <w:rsid w:val="008204F0"/>
    <w:rsid w:val="008208F5"/>
    <w:rsid w:val="008216EC"/>
    <w:rsid w:val="008217E4"/>
    <w:rsid w:val="00821FF6"/>
    <w:rsid w:val="008223F0"/>
    <w:rsid w:val="0082284B"/>
    <w:rsid w:val="00822E97"/>
    <w:rsid w:val="008233BA"/>
    <w:rsid w:val="00823A84"/>
    <w:rsid w:val="00823AB1"/>
    <w:rsid w:val="00823AF7"/>
    <w:rsid w:val="00824FF8"/>
    <w:rsid w:val="00825060"/>
    <w:rsid w:val="00826739"/>
    <w:rsid w:val="00826DD7"/>
    <w:rsid w:val="008279C9"/>
    <w:rsid w:val="00830A0B"/>
    <w:rsid w:val="0083136A"/>
    <w:rsid w:val="00831644"/>
    <w:rsid w:val="00831A90"/>
    <w:rsid w:val="00832960"/>
    <w:rsid w:val="0083296B"/>
    <w:rsid w:val="00832DED"/>
    <w:rsid w:val="00832E05"/>
    <w:rsid w:val="00832E8F"/>
    <w:rsid w:val="00834420"/>
    <w:rsid w:val="00834553"/>
    <w:rsid w:val="00835BB6"/>
    <w:rsid w:val="00835F2B"/>
    <w:rsid w:val="008367FF"/>
    <w:rsid w:val="008373A9"/>
    <w:rsid w:val="00837492"/>
    <w:rsid w:val="008376B3"/>
    <w:rsid w:val="00837B98"/>
    <w:rsid w:val="00837FD0"/>
    <w:rsid w:val="00840B20"/>
    <w:rsid w:val="00841170"/>
    <w:rsid w:val="00841837"/>
    <w:rsid w:val="00841AB8"/>
    <w:rsid w:val="00841CBE"/>
    <w:rsid w:val="00841D12"/>
    <w:rsid w:val="00841E41"/>
    <w:rsid w:val="00841F31"/>
    <w:rsid w:val="008426E8"/>
    <w:rsid w:val="00843798"/>
    <w:rsid w:val="00843B7F"/>
    <w:rsid w:val="00844984"/>
    <w:rsid w:val="00845924"/>
    <w:rsid w:val="00845B0D"/>
    <w:rsid w:val="00846081"/>
    <w:rsid w:val="008468F5"/>
    <w:rsid w:val="00846C1B"/>
    <w:rsid w:val="00847188"/>
    <w:rsid w:val="00847EB5"/>
    <w:rsid w:val="008501EE"/>
    <w:rsid w:val="008504A5"/>
    <w:rsid w:val="00850731"/>
    <w:rsid w:val="008509AF"/>
    <w:rsid w:val="0085136F"/>
    <w:rsid w:val="00851B2C"/>
    <w:rsid w:val="0085306C"/>
    <w:rsid w:val="00853191"/>
    <w:rsid w:val="00853DB4"/>
    <w:rsid w:val="00853E67"/>
    <w:rsid w:val="008545C9"/>
    <w:rsid w:val="00855915"/>
    <w:rsid w:val="00855A9D"/>
    <w:rsid w:val="00855D09"/>
    <w:rsid w:val="00856598"/>
    <w:rsid w:val="0085683E"/>
    <w:rsid w:val="00857ED4"/>
    <w:rsid w:val="00860C47"/>
    <w:rsid w:val="0086184B"/>
    <w:rsid w:val="00861E4E"/>
    <w:rsid w:val="00863D6D"/>
    <w:rsid w:val="00864381"/>
    <w:rsid w:val="008656EF"/>
    <w:rsid w:val="00865887"/>
    <w:rsid w:val="00865BA4"/>
    <w:rsid w:val="0086736B"/>
    <w:rsid w:val="00867439"/>
    <w:rsid w:val="0087016B"/>
    <w:rsid w:val="0087064C"/>
    <w:rsid w:val="00871732"/>
    <w:rsid w:val="00871863"/>
    <w:rsid w:val="00871ACF"/>
    <w:rsid w:val="00871CCF"/>
    <w:rsid w:val="00872381"/>
    <w:rsid w:val="00872AEE"/>
    <w:rsid w:val="0087302B"/>
    <w:rsid w:val="008733CE"/>
    <w:rsid w:val="00873A4E"/>
    <w:rsid w:val="00873FC1"/>
    <w:rsid w:val="008742C3"/>
    <w:rsid w:val="00875E75"/>
    <w:rsid w:val="00876E5D"/>
    <w:rsid w:val="00876FDF"/>
    <w:rsid w:val="00880258"/>
    <w:rsid w:val="00880303"/>
    <w:rsid w:val="008805FA"/>
    <w:rsid w:val="00880758"/>
    <w:rsid w:val="008811AF"/>
    <w:rsid w:val="0088196E"/>
    <w:rsid w:val="008820F4"/>
    <w:rsid w:val="0088217E"/>
    <w:rsid w:val="008823F3"/>
    <w:rsid w:val="008830F5"/>
    <w:rsid w:val="00883445"/>
    <w:rsid w:val="0088390F"/>
    <w:rsid w:val="00884233"/>
    <w:rsid w:val="008848FA"/>
    <w:rsid w:val="00884D12"/>
    <w:rsid w:val="00884D93"/>
    <w:rsid w:val="00886BC1"/>
    <w:rsid w:val="00887613"/>
    <w:rsid w:val="008879DE"/>
    <w:rsid w:val="00887A0A"/>
    <w:rsid w:val="00891B77"/>
    <w:rsid w:val="0089213E"/>
    <w:rsid w:val="008938D9"/>
    <w:rsid w:val="0089634E"/>
    <w:rsid w:val="0089639E"/>
    <w:rsid w:val="008974DE"/>
    <w:rsid w:val="008A00DC"/>
    <w:rsid w:val="008A02A1"/>
    <w:rsid w:val="008A1B76"/>
    <w:rsid w:val="008A23C8"/>
    <w:rsid w:val="008A2EBF"/>
    <w:rsid w:val="008A2EDB"/>
    <w:rsid w:val="008A30B1"/>
    <w:rsid w:val="008A3C7C"/>
    <w:rsid w:val="008A3EE2"/>
    <w:rsid w:val="008A4716"/>
    <w:rsid w:val="008A4A13"/>
    <w:rsid w:val="008A6352"/>
    <w:rsid w:val="008A73CB"/>
    <w:rsid w:val="008A75D5"/>
    <w:rsid w:val="008B0637"/>
    <w:rsid w:val="008B12BA"/>
    <w:rsid w:val="008B15DC"/>
    <w:rsid w:val="008B28CC"/>
    <w:rsid w:val="008B308C"/>
    <w:rsid w:val="008B3D07"/>
    <w:rsid w:val="008B4631"/>
    <w:rsid w:val="008B55C8"/>
    <w:rsid w:val="008B58CD"/>
    <w:rsid w:val="008B601B"/>
    <w:rsid w:val="008B6728"/>
    <w:rsid w:val="008B7558"/>
    <w:rsid w:val="008B7BA0"/>
    <w:rsid w:val="008C00F1"/>
    <w:rsid w:val="008C1EBF"/>
    <w:rsid w:val="008C25E9"/>
    <w:rsid w:val="008C268D"/>
    <w:rsid w:val="008C3228"/>
    <w:rsid w:val="008C3BA8"/>
    <w:rsid w:val="008C442E"/>
    <w:rsid w:val="008C4633"/>
    <w:rsid w:val="008C6C53"/>
    <w:rsid w:val="008C7108"/>
    <w:rsid w:val="008D0D9A"/>
    <w:rsid w:val="008D159F"/>
    <w:rsid w:val="008D178A"/>
    <w:rsid w:val="008D1FFC"/>
    <w:rsid w:val="008D3332"/>
    <w:rsid w:val="008D3719"/>
    <w:rsid w:val="008D3A53"/>
    <w:rsid w:val="008D3D48"/>
    <w:rsid w:val="008D3ED9"/>
    <w:rsid w:val="008D446A"/>
    <w:rsid w:val="008D4988"/>
    <w:rsid w:val="008D4CB4"/>
    <w:rsid w:val="008D57E3"/>
    <w:rsid w:val="008D6215"/>
    <w:rsid w:val="008D6789"/>
    <w:rsid w:val="008D6A80"/>
    <w:rsid w:val="008D6B35"/>
    <w:rsid w:val="008D7D21"/>
    <w:rsid w:val="008E01CA"/>
    <w:rsid w:val="008E1360"/>
    <w:rsid w:val="008E1D99"/>
    <w:rsid w:val="008E1E8C"/>
    <w:rsid w:val="008E4E39"/>
    <w:rsid w:val="008E4E75"/>
    <w:rsid w:val="008E5508"/>
    <w:rsid w:val="008E5536"/>
    <w:rsid w:val="008E5B49"/>
    <w:rsid w:val="008E6901"/>
    <w:rsid w:val="008E696C"/>
    <w:rsid w:val="008E718B"/>
    <w:rsid w:val="008F0529"/>
    <w:rsid w:val="008F05A2"/>
    <w:rsid w:val="008F1071"/>
    <w:rsid w:val="008F159D"/>
    <w:rsid w:val="008F1DD5"/>
    <w:rsid w:val="008F1F26"/>
    <w:rsid w:val="008F2124"/>
    <w:rsid w:val="008F24D2"/>
    <w:rsid w:val="008F27D3"/>
    <w:rsid w:val="008F2ACF"/>
    <w:rsid w:val="008F2C70"/>
    <w:rsid w:val="008F2DEE"/>
    <w:rsid w:val="008F3183"/>
    <w:rsid w:val="008F326A"/>
    <w:rsid w:val="008F333D"/>
    <w:rsid w:val="008F3746"/>
    <w:rsid w:val="008F39AA"/>
    <w:rsid w:val="008F4261"/>
    <w:rsid w:val="008F438D"/>
    <w:rsid w:val="008F4896"/>
    <w:rsid w:val="008F53DA"/>
    <w:rsid w:val="008F5E95"/>
    <w:rsid w:val="008F6BDB"/>
    <w:rsid w:val="009005F5"/>
    <w:rsid w:val="00900BB1"/>
    <w:rsid w:val="00901061"/>
    <w:rsid w:val="00901FB6"/>
    <w:rsid w:val="009038AE"/>
    <w:rsid w:val="009049ED"/>
    <w:rsid w:val="00904E64"/>
    <w:rsid w:val="00905F01"/>
    <w:rsid w:val="00906D67"/>
    <w:rsid w:val="00906EE5"/>
    <w:rsid w:val="009070CD"/>
    <w:rsid w:val="0090710A"/>
    <w:rsid w:val="00907DB2"/>
    <w:rsid w:val="00910BE1"/>
    <w:rsid w:val="00910E8B"/>
    <w:rsid w:val="0091148D"/>
    <w:rsid w:val="00911933"/>
    <w:rsid w:val="00911AFE"/>
    <w:rsid w:val="00911EC5"/>
    <w:rsid w:val="009121CB"/>
    <w:rsid w:val="00912749"/>
    <w:rsid w:val="009131C4"/>
    <w:rsid w:val="00913710"/>
    <w:rsid w:val="00913E85"/>
    <w:rsid w:val="00913F02"/>
    <w:rsid w:val="00914B1B"/>
    <w:rsid w:val="00915B84"/>
    <w:rsid w:val="00916434"/>
    <w:rsid w:val="0091702A"/>
    <w:rsid w:val="009170AD"/>
    <w:rsid w:val="00917635"/>
    <w:rsid w:val="00920055"/>
    <w:rsid w:val="009207B4"/>
    <w:rsid w:val="0092089A"/>
    <w:rsid w:val="0092189D"/>
    <w:rsid w:val="00921B69"/>
    <w:rsid w:val="00921DCF"/>
    <w:rsid w:val="0092208C"/>
    <w:rsid w:val="00922306"/>
    <w:rsid w:val="00922DA9"/>
    <w:rsid w:val="00922DCF"/>
    <w:rsid w:val="00923A49"/>
    <w:rsid w:val="00925601"/>
    <w:rsid w:val="00925DE9"/>
    <w:rsid w:val="00926D25"/>
    <w:rsid w:val="00926E02"/>
    <w:rsid w:val="00927506"/>
    <w:rsid w:val="00927551"/>
    <w:rsid w:val="009276F1"/>
    <w:rsid w:val="00930A04"/>
    <w:rsid w:val="00931095"/>
    <w:rsid w:val="00933A51"/>
    <w:rsid w:val="00933B53"/>
    <w:rsid w:val="00933D31"/>
    <w:rsid w:val="00933F66"/>
    <w:rsid w:val="00934448"/>
    <w:rsid w:val="009348BA"/>
    <w:rsid w:val="009354FC"/>
    <w:rsid w:val="00935D29"/>
    <w:rsid w:val="00935E97"/>
    <w:rsid w:val="0093692A"/>
    <w:rsid w:val="00936ECA"/>
    <w:rsid w:val="00936EFE"/>
    <w:rsid w:val="00937987"/>
    <w:rsid w:val="00937AF6"/>
    <w:rsid w:val="00937C42"/>
    <w:rsid w:val="00937CFA"/>
    <w:rsid w:val="00937EB8"/>
    <w:rsid w:val="00940734"/>
    <w:rsid w:val="00940CA5"/>
    <w:rsid w:val="00940FCB"/>
    <w:rsid w:val="00940FFB"/>
    <w:rsid w:val="009412B4"/>
    <w:rsid w:val="009414E0"/>
    <w:rsid w:val="00941FB1"/>
    <w:rsid w:val="00942702"/>
    <w:rsid w:val="00942C84"/>
    <w:rsid w:val="009430EA"/>
    <w:rsid w:val="00944B85"/>
    <w:rsid w:val="00944CFF"/>
    <w:rsid w:val="009458B4"/>
    <w:rsid w:val="00946948"/>
    <w:rsid w:val="009472B2"/>
    <w:rsid w:val="0094796A"/>
    <w:rsid w:val="00951017"/>
    <w:rsid w:val="009519BA"/>
    <w:rsid w:val="00951EAD"/>
    <w:rsid w:val="00952381"/>
    <w:rsid w:val="00952622"/>
    <w:rsid w:val="0095421B"/>
    <w:rsid w:val="00954A4A"/>
    <w:rsid w:val="00955FA1"/>
    <w:rsid w:val="00957311"/>
    <w:rsid w:val="0095734B"/>
    <w:rsid w:val="009579A6"/>
    <w:rsid w:val="00960062"/>
    <w:rsid w:val="00960B87"/>
    <w:rsid w:val="009614F6"/>
    <w:rsid w:val="009620F1"/>
    <w:rsid w:val="0096271A"/>
    <w:rsid w:val="0096290F"/>
    <w:rsid w:val="00962BAD"/>
    <w:rsid w:val="00962D11"/>
    <w:rsid w:val="00964020"/>
    <w:rsid w:val="00964963"/>
    <w:rsid w:val="00966D26"/>
    <w:rsid w:val="009700C0"/>
    <w:rsid w:val="00970155"/>
    <w:rsid w:val="00970234"/>
    <w:rsid w:val="0097036A"/>
    <w:rsid w:val="009705FC"/>
    <w:rsid w:val="009706BA"/>
    <w:rsid w:val="00970BFF"/>
    <w:rsid w:val="00971346"/>
    <w:rsid w:val="00971855"/>
    <w:rsid w:val="009725ED"/>
    <w:rsid w:val="00972C00"/>
    <w:rsid w:val="00972DB6"/>
    <w:rsid w:val="00972F3F"/>
    <w:rsid w:val="00973130"/>
    <w:rsid w:val="00973D84"/>
    <w:rsid w:val="00974AD8"/>
    <w:rsid w:val="009759CD"/>
    <w:rsid w:val="00975F1C"/>
    <w:rsid w:val="0097625C"/>
    <w:rsid w:val="00977974"/>
    <w:rsid w:val="00977EE8"/>
    <w:rsid w:val="00977EF1"/>
    <w:rsid w:val="00980B70"/>
    <w:rsid w:val="00980C8E"/>
    <w:rsid w:val="009814AD"/>
    <w:rsid w:val="00981638"/>
    <w:rsid w:val="00982927"/>
    <w:rsid w:val="009829A2"/>
    <w:rsid w:val="00982D27"/>
    <w:rsid w:val="00982F3D"/>
    <w:rsid w:val="009834E4"/>
    <w:rsid w:val="009836C9"/>
    <w:rsid w:val="009838A9"/>
    <w:rsid w:val="00983C77"/>
    <w:rsid w:val="00984188"/>
    <w:rsid w:val="0098444D"/>
    <w:rsid w:val="00984A49"/>
    <w:rsid w:val="00986236"/>
    <w:rsid w:val="00986BBC"/>
    <w:rsid w:val="00986E3F"/>
    <w:rsid w:val="009871C1"/>
    <w:rsid w:val="009876D0"/>
    <w:rsid w:val="009879B5"/>
    <w:rsid w:val="00987B36"/>
    <w:rsid w:val="00987D88"/>
    <w:rsid w:val="009918D0"/>
    <w:rsid w:val="00991988"/>
    <w:rsid w:val="00991CE7"/>
    <w:rsid w:val="00991DC2"/>
    <w:rsid w:val="00992B72"/>
    <w:rsid w:val="009935A9"/>
    <w:rsid w:val="00993761"/>
    <w:rsid w:val="00993E52"/>
    <w:rsid w:val="009943E4"/>
    <w:rsid w:val="0099547D"/>
    <w:rsid w:val="00995B74"/>
    <w:rsid w:val="00995CC8"/>
    <w:rsid w:val="0099613F"/>
    <w:rsid w:val="0099642F"/>
    <w:rsid w:val="0099768D"/>
    <w:rsid w:val="00997FDF"/>
    <w:rsid w:val="009A005E"/>
    <w:rsid w:val="009A0133"/>
    <w:rsid w:val="009A0605"/>
    <w:rsid w:val="009A066F"/>
    <w:rsid w:val="009A0AFC"/>
    <w:rsid w:val="009A0D13"/>
    <w:rsid w:val="009A1D89"/>
    <w:rsid w:val="009A2AE7"/>
    <w:rsid w:val="009A2C2E"/>
    <w:rsid w:val="009A3744"/>
    <w:rsid w:val="009A3A3B"/>
    <w:rsid w:val="009A406E"/>
    <w:rsid w:val="009A5091"/>
    <w:rsid w:val="009A6EB0"/>
    <w:rsid w:val="009A76BF"/>
    <w:rsid w:val="009A7C3F"/>
    <w:rsid w:val="009B07E4"/>
    <w:rsid w:val="009B143F"/>
    <w:rsid w:val="009B1A03"/>
    <w:rsid w:val="009B1B49"/>
    <w:rsid w:val="009B23E1"/>
    <w:rsid w:val="009B4EE9"/>
    <w:rsid w:val="009B5956"/>
    <w:rsid w:val="009B6687"/>
    <w:rsid w:val="009B7333"/>
    <w:rsid w:val="009B74E2"/>
    <w:rsid w:val="009B7DA7"/>
    <w:rsid w:val="009C1773"/>
    <w:rsid w:val="009C1CA3"/>
    <w:rsid w:val="009C27AC"/>
    <w:rsid w:val="009C2C1E"/>
    <w:rsid w:val="009C3D9B"/>
    <w:rsid w:val="009C4558"/>
    <w:rsid w:val="009C5736"/>
    <w:rsid w:val="009C623A"/>
    <w:rsid w:val="009C6D21"/>
    <w:rsid w:val="009C7015"/>
    <w:rsid w:val="009C70BE"/>
    <w:rsid w:val="009C7204"/>
    <w:rsid w:val="009C7416"/>
    <w:rsid w:val="009C776D"/>
    <w:rsid w:val="009D0A44"/>
    <w:rsid w:val="009D0EAB"/>
    <w:rsid w:val="009D138F"/>
    <w:rsid w:val="009D15E0"/>
    <w:rsid w:val="009D1A79"/>
    <w:rsid w:val="009D2544"/>
    <w:rsid w:val="009D2654"/>
    <w:rsid w:val="009D27AC"/>
    <w:rsid w:val="009D30DE"/>
    <w:rsid w:val="009D3458"/>
    <w:rsid w:val="009D35C3"/>
    <w:rsid w:val="009D3BFF"/>
    <w:rsid w:val="009D4257"/>
    <w:rsid w:val="009D4407"/>
    <w:rsid w:val="009D5494"/>
    <w:rsid w:val="009D56C6"/>
    <w:rsid w:val="009D5D90"/>
    <w:rsid w:val="009D6020"/>
    <w:rsid w:val="009D64CB"/>
    <w:rsid w:val="009D6D03"/>
    <w:rsid w:val="009D70E2"/>
    <w:rsid w:val="009D7265"/>
    <w:rsid w:val="009D7327"/>
    <w:rsid w:val="009D7475"/>
    <w:rsid w:val="009D7D6D"/>
    <w:rsid w:val="009E09EE"/>
    <w:rsid w:val="009E0BAB"/>
    <w:rsid w:val="009E0E04"/>
    <w:rsid w:val="009E335F"/>
    <w:rsid w:val="009E3CA8"/>
    <w:rsid w:val="009E4605"/>
    <w:rsid w:val="009E4645"/>
    <w:rsid w:val="009E4C01"/>
    <w:rsid w:val="009E5825"/>
    <w:rsid w:val="009E5BC2"/>
    <w:rsid w:val="009E602C"/>
    <w:rsid w:val="009E65A0"/>
    <w:rsid w:val="009E6C07"/>
    <w:rsid w:val="009E6C60"/>
    <w:rsid w:val="009E6D33"/>
    <w:rsid w:val="009E73AB"/>
    <w:rsid w:val="009E74FF"/>
    <w:rsid w:val="009E756E"/>
    <w:rsid w:val="009E75A5"/>
    <w:rsid w:val="009E762A"/>
    <w:rsid w:val="009F0DA6"/>
    <w:rsid w:val="009F1169"/>
    <w:rsid w:val="009F188C"/>
    <w:rsid w:val="009F1C18"/>
    <w:rsid w:val="009F1E54"/>
    <w:rsid w:val="009F1FE1"/>
    <w:rsid w:val="009F2862"/>
    <w:rsid w:val="009F28EA"/>
    <w:rsid w:val="009F2FAE"/>
    <w:rsid w:val="009F3121"/>
    <w:rsid w:val="009F3160"/>
    <w:rsid w:val="009F3CC8"/>
    <w:rsid w:val="009F3F6A"/>
    <w:rsid w:val="009F5625"/>
    <w:rsid w:val="009F5C7A"/>
    <w:rsid w:val="009F5E0A"/>
    <w:rsid w:val="009F69A8"/>
    <w:rsid w:val="00A01BDB"/>
    <w:rsid w:val="00A021D1"/>
    <w:rsid w:val="00A02225"/>
    <w:rsid w:val="00A037AA"/>
    <w:rsid w:val="00A039B4"/>
    <w:rsid w:val="00A040D7"/>
    <w:rsid w:val="00A04B25"/>
    <w:rsid w:val="00A04E6B"/>
    <w:rsid w:val="00A05593"/>
    <w:rsid w:val="00A05E95"/>
    <w:rsid w:val="00A06C27"/>
    <w:rsid w:val="00A072C4"/>
    <w:rsid w:val="00A111C0"/>
    <w:rsid w:val="00A11474"/>
    <w:rsid w:val="00A1148E"/>
    <w:rsid w:val="00A12550"/>
    <w:rsid w:val="00A13148"/>
    <w:rsid w:val="00A13345"/>
    <w:rsid w:val="00A133DB"/>
    <w:rsid w:val="00A13F19"/>
    <w:rsid w:val="00A14213"/>
    <w:rsid w:val="00A156C4"/>
    <w:rsid w:val="00A159A5"/>
    <w:rsid w:val="00A15E5B"/>
    <w:rsid w:val="00A16451"/>
    <w:rsid w:val="00A176DE"/>
    <w:rsid w:val="00A17CDD"/>
    <w:rsid w:val="00A2097A"/>
    <w:rsid w:val="00A22322"/>
    <w:rsid w:val="00A22C29"/>
    <w:rsid w:val="00A239D3"/>
    <w:rsid w:val="00A2445C"/>
    <w:rsid w:val="00A248D4"/>
    <w:rsid w:val="00A26039"/>
    <w:rsid w:val="00A266E7"/>
    <w:rsid w:val="00A26F6C"/>
    <w:rsid w:val="00A273AF"/>
    <w:rsid w:val="00A27430"/>
    <w:rsid w:val="00A30099"/>
    <w:rsid w:val="00A30D59"/>
    <w:rsid w:val="00A318BA"/>
    <w:rsid w:val="00A31A09"/>
    <w:rsid w:val="00A3222C"/>
    <w:rsid w:val="00A326A1"/>
    <w:rsid w:val="00A329BA"/>
    <w:rsid w:val="00A32E15"/>
    <w:rsid w:val="00A33383"/>
    <w:rsid w:val="00A338B2"/>
    <w:rsid w:val="00A3447D"/>
    <w:rsid w:val="00A34C62"/>
    <w:rsid w:val="00A3596D"/>
    <w:rsid w:val="00A35A12"/>
    <w:rsid w:val="00A35D99"/>
    <w:rsid w:val="00A366F4"/>
    <w:rsid w:val="00A36F06"/>
    <w:rsid w:val="00A37386"/>
    <w:rsid w:val="00A37680"/>
    <w:rsid w:val="00A40981"/>
    <w:rsid w:val="00A41794"/>
    <w:rsid w:val="00A41FC8"/>
    <w:rsid w:val="00A42061"/>
    <w:rsid w:val="00A420E9"/>
    <w:rsid w:val="00A42723"/>
    <w:rsid w:val="00A429B7"/>
    <w:rsid w:val="00A433F7"/>
    <w:rsid w:val="00A4354F"/>
    <w:rsid w:val="00A4414B"/>
    <w:rsid w:val="00A44E06"/>
    <w:rsid w:val="00A44EB2"/>
    <w:rsid w:val="00A451E3"/>
    <w:rsid w:val="00A4543A"/>
    <w:rsid w:val="00A46232"/>
    <w:rsid w:val="00A4695F"/>
    <w:rsid w:val="00A46DE4"/>
    <w:rsid w:val="00A47A90"/>
    <w:rsid w:val="00A5056F"/>
    <w:rsid w:val="00A509DC"/>
    <w:rsid w:val="00A51A7A"/>
    <w:rsid w:val="00A52323"/>
    <w:rsid w:val="00A53796"/>
    <w:rsid w:val="00A539C1"/>
    <w:rsid w:val="00A53DE7"/>
    <w:rsid w:val="00A55924"/>
    <w:rsid w:val="00A55F12"/>
    <w:rsid w:val="00A566C0"/>
    <w:rsid w:val="00A56962"/>
    <w:rsid w:val="00A5706D"/>
    <w:rsid w:val="00A57A0C"/>
    <w:rsid w:val="00A607BF"/>
    <w:rsid w:val="00A6143D"/>
    <w:rsid w:val="00A6169A"/>
    <w:rsid w:val="00A623FF"/>
    <w:rsid w:val="00A6244F"/>
    <w:rsid w:val="00A628F3"/>
    <w:rsid w:val="00A63116"/>
    <w:rsid w:val="00A63339"/>
    <w:rsid w:val="00A63BD5"/>
    <w:rsid w:val="00A63C1E"/>
    <w:rsid w:val="00A653F2"/>
    <w:rsid w:val="00A65EDD"/>
    <w:rsid w:val="00A66EE0"/>
    <w:rsid w:val="00A67206"/>
    <w:rsid w:val="00A678DA"/>
    <w:rsid w:val="00A67B7D"/>
    <w:rsid w:val="00A67BBC"/>
    <w:rsid w:val="00A67FC4"/>
    <w:rsid w:val="00A70D3E"/>
    <w:rsid w:val="00A71347"/>
    <w:rsid w:val="00A71375"/>
    <w:rsid w:val="00A715D3"/>
    <w:rsid w:val="00A7166A"/>
    <w:rsid w:val="00A71C94"/>
    <w:rsid w:val="00A720E7"/>
    <w:rsid w:val="00A724A6"/>
    <w:rsid w:val="00A725B7"/>
    <w:rsid w:val="00A73569"/>
    <w:rsid w:val="00A736F3"/>
    <w:rsid w:val="00A738DC"/>
    <w:rsid w:val="00A7410B"/>
    <w:rsid w:val="00A7417F"/>
    <w:rsid w:val="00A75481"/>
    <w:rsid w:val="00A7595C"/>
    <w:rsid w:val="00A75D99"/>
    <w:rsid w:val="00A76C38"/>
    <w:rsid w:val="00A76FF9"/>
    <w:rsid w:val="00A77C16"/>
    <w:rsid w:val="00A77FF0"/>
    <w:rsid w:val="00A8100F"/>
    <w:rsid w:val="00A815C1"/>
    <w:rsid w:val="00A81FB2"/>
    <w:rsid w:val="00A826B6"/>
    <w:rsid w:val="00A82778"/>
    <w:rsid w:val="00A83C85"/>
    <w:rsid w:val="00A84086"/>
    <w:rsid w:val="00A8429C"/>
    <w:rsid w:val="00A8475C"/>
    <w:rsid w:val="00A85F0B"/>
    <w:rsid w:val="00A868C4"/>
    <w:rsid w:val="00A87606"/>
    <w:rsid w:val="00A87FA4"/>
    <w:rsid w:val="00A90E1F"/>
    <w:rsid w:val="00A9109F"/>
    <w:rsid w:val="00A91E7B"/>
    <w:rsid w:val="00A92C88"/>
    <w:rsid w:val="00A92E9F"/>
    <w:rsid w:val="00A92EC2"/>
    <w:rsid w:val="00A93C99"/>
    <w:rsid w:val="00A949AB"/>
    <w:rsid w:val="00A95737"/>
    <w:rsid w:val="00A95CB2"/>
    <w:rsid w:val="00A9627F"/>
    <w:rsid w:val="00A96397"/>
    <w:rsid w:val="00A963C6"/>
    <w:rsid w:val="00A97972"/>
    <w:rsid w:val="00A97E0D"/>
    <w:rsid w:val="00A97F68"/>
    <w:rsid w:val="00AA0FFD"/>
    <w:rsid w:val="00AA12CC"/>
    <w:rsid w:val="00AA19E8"/>
    <w:rsid w:val="00AA1FF7"/>
    <w:rsid w:val="00AA21E6"/>
    <w:rsid w:val="00AA3436"/>
    <w:rsid w:val="00AA3801"/>
    <w:rsid w:val="00AA3DB8"/>
    <w:rsid w:val="00AA4596"/>
    <w:rsid w:val="00AA5955"/>
    <w:rsid w:val="00AA5E91"/>
    <w:rsid w:val="00AA6871"/>
    <w:rsid w:val="00AA7162"/>
    <w:rsid w:val="00AA78CF"/>
    <w:rsid w:val="00AA7AE8"/>
    <w:rsid w:val="00AB12AF"/>
    <w:rsid w:val="00AB16EC"/>
    <w:rsid w:val="00AB202D"/>
    <w:rsid w:val="00AB2D04"/>
    <w:rsid w:val="00AB4357"/>
    <w:rsid w:val="00AB4E8F"/>
    <w:rsid w:val="00AB51B0"/>
    <w:rsid w:val="00AB5CFF"/>
    <w:rsid w:val="00AB627C"/>
    <w:rsid w:val="00AB76BA"/>
    <w:rsid w:val="00AB7E2A"/>
    <w:rsid w:val="00AC0834"/>
    <w:rsid w:val="00AC1F35"/>
    <w:rsid w:val="00AC2016"/>
    <w:rsid w:val="00AC2415"/>
    <w:rsid w:val="00AC3040"/>
    <w:rsid w:val="00AC3830"/>
    <w:rsid w:val="00AC42A7"/>
    <w:rsid w:val="00AC4536"/>
    <w:rsid w:val="00AC4EF6"/>
    <w:rsid w:val="00AC5588"/>
    <w:rsid w:val="00AC564C"/>
    <w:rsid w:val="00AC6394"/>
    <w:rsid w:val="00AC718C"/>
    <w:rsid w:val="00AD0BB5"/>
    <w:rsid w:val="00AD0C9A"/>
    <w:rsid w:val="00AD24D1"/>
    <w:rsid w:val="00AD2F61"/>
    <w:rsid w:val="00AD39BE"/>
    <w:rsid w:val="00AD3A08"/>
    <w:rsid w:val="00AD3B00"/>
    <w:rsid w:val="00AD3FD8"/>
    <w:rsid w:val="00AD524A"/>
    <w:rsid w:val="00AD63D0"/>
    <w:rsid w:val="00AD7160"/>
    <w:rsid w:val="00AD7C5D"/>
    <w:rsid w:val="00AE0253"/>
    <w:rsid w:val="00AE0485"/>
    <w:rsid w:val="00AE04ED"/>
    <w:rsid w:val="00AE058B"/>
    <w:rsid w:val="00AE0FF5"/>
    <w:rsid w:val="00AE17A3"/>
    <w:rsid w:val="00AE1C4B"/>
    <w:rsid w:val="00AE1D06"/>
    <w:rsid w:val="00AE2196"/>
    <w:rsid w:val="00AE2258"/>
    <w:rsid w:val="00AE2EE6"/>
    <w:rsid w:val="00AE3922"/>
    <w:rsid w:val="00AE47CE"/>
    <w:rsid w:val="00AE4BD2"/>
    <w:rsid w:val="00AE5ADA"/>
    <w:rsid w:val="00AE6182"/>
    <w:rsid w:val="00AE664F"/>
    <w:rsid w:val="00AE6E54"/>
    <w:rsid w:val="00AF0910"/>
    <w:rsid w:val="00AF1056"/>
    <w:rsid w:val="00AF11C0"/>
    <w:rsid w:val="00AF1352"/>
    <w:rsid w:val="00AF16B6"/>
    <w:rsid w:val="00AF1AE5"/>
    <w:rsid w:val="00AF2C15"/>
    <w:rsid w:val="00AF2D31"/>
    <w:rsid w:val="00AF2DD3"/>
    <w:rsid w:val="00AF2EE3"/>
    <w:rsid w:val="00AF4063"/>
    <w:rsid w:val="00AF4183"/>
    <w:rsid w:val="00AF4492"/>
    <w:rsid w:val="00AF503D"/>
    <w:rsid w:val="00AF6893"/>
    <w:rsid w:val="00AF6D5C"/>
    <w:rsid w:val="00AF7723"/>
    <w:rsid w:val="00B003BB"/>
    <w:rsid w:val="00B00458"/>
    <w:rsid w:val="00B00CD7"/>
    <w:rsid w:val="00B013EB"/>
    <w:rsid w:val="00B01684"/>
    <w:rsid w:val="00B01ADD"/>
    <w:rsid w:val="00B01E32"/>
    <w:rsid w:val="00B02609"/>
    <w:rsid w:val="00B02CC9"/>
    <w:rsid w:val="00B0375E"/>
    <w:rsid w:val="00B037BC"/>
    <w:rsid w:val="00B03840"/>
    <w:rsid w:val="00B03876"/>
    <w:rsid w:val="00B038F0"/>
    <w:rsid w:val="00B039B8"/>
    <w:rsid w:val="00B04174"/>
    <w:rsid w:val="00B043BB"/>
    <w:rsid w:val="00B04653"/>
    <w:rsid w:val="00B04865"/>
    <w:rsid w:val="00B04A06"/>
    <w:rsid w:val="00B05E40"/>
    <w:rsid w:val="00B06560"/>
    <w:rsid w:val="00B069F1"/>
    <w:rsid w:val="00B06CA6"/>
    <w:rsid w:val="00B0720A"/>
    <w:rsid w:val="00B07748"/>
    <w:rsid w:val="00B07897"/>
    <w:rsid w:val="00B109C5"/>
    <w:rsid w:val="00B10D11"/>
    <w:rsid w:val="00B1158D"/>
    <w:rsid w:val="00B11D4B"/>
    <w:rsid w:val="00B139C4"/>
    <w:rsid w:val="00B144AB"/>
    <w:rsid w:val="00B15637"/>
    <w:rsid w:val="00B156FC"/>
    <w:rsid w:val="00B15844"/>
    <w:rsid w:val="00B1755E"/>
    <w:rsid w:val="00B17962"/>
    <w:rsid w:val="00B17FC7"/>
    <w:rsid w:val="00B2068F"/>
    <w:rsid w:val="00B209AF"/>
    <w:rsid w:val="00B21457"/>
    <w:rsid w:val="00B214B0"/>
    <w:rsid w:val="00B23520"/>
    <w:rsid w:val="00B23589"/>
    <w:rsid w:val="00B2421C"/>
    <w:rsid w:val="00B24922"/>
    <w:rsid w:val="00B24B48"/>
    <w:rsid w:val="00B24CB0"/>
    <w:rsid w:val="00B2538A"/>
    <w:rsid w:val="00B2576F"/>
    <w:rsid w:val="00B2703F"/>
    <w:rsid w:val="00B2774D"/>
    <w:rsid w:val="00B27A81"/>
    <w:rsid w:val="00B27A8B"/>
    <w:rsid w:val="00B27D51"/>
    <w:rsid w:val="00B300AE"/>
    <w:rsid w:val="00B30702"/>
    <w:rsid w:val="00B30CA8"/>
    <w:rsid w:val="00B317A6"/>
    <w:rsid w:val="00B317A8"/>
    <w:rsid w:val="00B31B74"/>
    <w:rsid w:val="00B31EDE"/>
    <w:rsid w:val="00B32282"/>
    <w:rsid w:val="00B32A4F"/>
    <w:rsid w:val="00B33345"/>
    <w:rsid w:val="00B3340B"/>
    <w:rsid w:val="00B334AE"/>
    <w:rsid w:val="00B335BA"/>
    <w:rsid w:val="00B337F1"/>
    <w:rsid w:val="00B338AC"/>
    <w:rsid w:val="00B3398F"/>
    <w:rsid w:val="00B33CCE"/>
    <w:rsid w:val="00B33D20"/>
    <w:rsid w:val="00B33D22"/>
    <w:rsid w:val="00B347F8"/>
    <w:rsid w:val="00B34889"/>
    <w:rsid w:val="00B35690"/>
    <w:rsid w:val="00B3572E"/>
    <w:rsid w:val="00B35AA3"/>
    <w:rsid w:val="00B35B2A"/>
    <w:rsid w:val="00B37ACD"/>
    <w:rsid w:val="00B40CED"/>
    <w:rsid w:val="00B40E90"/>
    <w:rsid w:val="00B410BB"/>
    <w:rsid w:val="00B41C59"/>
    <w:rsid w:val="00B41FBE"/>
    <w:rsid w:val="00B426B5"/>
    <w:rsid w:val="00B43294"/>
    <w:rsid w:val="00B438EE"/>
    <w:rsid w:val="00B4390E"/>
    <w:rsid w:val="00B457F2"/>
    <w:rsid w:val="00B46850"/>
    <w:rsid w:val="00B46936"/>
    <w:rsid w:val="00B46BE4"/>
    <w:rsid w:val="00B46DF8"/>
    <w:rsid w:val="00B502DD"/>
    <w:rsid w:val="00B503AA"/>
    <w:rsid w:val="00B50A2B"/>
    <w:rsid w:val="00B50E2E"/>
    <w:rsid w:val="00B50E85"/>
    <w:rsid w:val="00B51144"/>
    <w:rsid w:val="00B51D06"/>
    <w:rsid w:val="00B52591"/>
    <w:rsid w:val="00B52EAB"/>
    <w:rsid w:val="00B53B32"/>
    <w:rsid w:val="00B53CF0"/>
    <w:rsid w:val="00B5447D"/>
    <w:rsid w:val="00B54E0A"/>
    <w:rsid w:val="00B54F16"/>
    <w:rsid w:val="00B550F8"/>
    <w:rsid w:val="00B551B7"/>
    <w:rsid w:val="00B55610"/>
    <w:rsid w:val="00B55D38"/>
    <w:rsid w:val="00B56301"/>
    <w:rsid w:val="00B56F70"/>
    <w:rsid w:val="00B57D9F"/>
    <w:rsid w:val="00B57E17"/>
    <w:rsid w:val="00B57E7C"/>
    <w:rsid w:val="00B60530"/>
    <w:rsid w:val="00B60D1C"/>
    <w:rsid w:val="00B617C3"/>
    <w:rsid w:val="00B61DCE"/>
    <w:rsid w:val="00B62B60"/>
    <w:rsid w:val="00B630C3"/>
    <w:rsid w:val="00B631C2"/>
    <w:rsid w:val="00B6331D"/>
    <w:rsid w:val="00B63B34"/>
    <w:rsid w:val="00B64556"/>
    <w:rsid w:val="00B64566"/>
    <w:rsid w:val="00B649D6"/>
    <w:rsid w:val="00B650FE"/>
    <w:rsid w:val="00B65305"/>
    <w:rsid w:val="00B6545E"/>
    <w:rsid w:val="00B65A99"/>
    <w:rsid w:val="00B65BA7"/>
    <w:rsid w:val="00B661CE"/>
    <w:rsid w:val="00B66408"/>
    <w:rsid w:val="00B6684A"/>
    <w:rsid w:val="00B66B0D"/>
    <w:rsid w:val="00B66D89"/>
    <w:rsid w:val="00B67294"/>
    <w:rsid w:val="00B6729C"/>
    <w:rsid w:val="00B70076"/>
    <w:rsid w:val="00B7093D"/>
    <w:rsid w:val="00B71774"/>
    <w:rsid w:val="00B72936"/>
    <w:rsid w:val="00B72A1A"/>
    <w:rsid w:val="00B73788"/>
    <w:rsid w:val="00B73992"/>
    <w:rsid w:val="00B73DD3"/>
    <w:rsid w:val="00B73F47"/>
    <w:rsid w:val="00B76A16"/>
    <w:rsid w:val="00B76F3E"/>
    <w:rsid w:val="00B77962"/>
    <w:rsid w:val="00B77B36"/>
    <w:rsid w:val="00B77BE5"/>
    <w:rsid w:val="00B8035A"/>
    <w:rsid w:val="00B80506"/>
    <w:rsid w:val="00B80A24"/>
    <w:rsid w:val="00B80C5C"/>
    <w:rsid w:val="00B810F9"/>
    <w:rsid w:val="00B81B6C"/>
    <w:rsid w:val="00B81E73"/>
    <w:rsid w:val="00B81EA2"/>
    <w:rsid w:val="00B823B2"/>
    <w:rsid w:val="00B82827"/>
    <w:rsid w:val="00B82EB6"/>
    <w:rsid w:val="00B83D36"/>
    <w:rsid w:val="00B83DDF"/>
    <w:rsid w:val="00B8478B"/>
    <w:rsid w:val="00B84907"/>
    <w:rsid w:val="00B85390"/>
    <w:rsid w:val="00B86EF8"/>
    <w:rsid w:val="00B877D3"/>
    <w:rsid w:val="00B902B0"/>
    <w:rsid w:val="00B902E2"/>
    <w:rsid w:val="00B90754"/>
    <w:rsid w:val="00B9089B"/>
    <w:rsid w:val="00B908FE"/>
    <w:rsid w:val="00B910EE"/>
    <w:rsid w:val="00B9162C"/>
    <w:rsid w:val="00B917DA"/>
    <w:rsid w:val="00B9275D"/>
    <w:rsid w:val="00B92B25"/>
    <w:rsid w:val="00B92C66"/>
    <w:rsid w:val="00B92E2F"/>
    <w:rsid w:val="00B93313"/>
    <w:rsid w:val="00B93436"/>
    <w:rsid w:val="00B93826"/>
    <w:rsid w:val="00B93F03"/>
    <w:rsid w:val="00B9421A"/>
    <w:rsid w:val="00B94A6E"/>
    <w:rsid w:val="00B94B6D"/>
    <w:rsid w:val="00B94FEC"/>
    <w:rsid w:val="00B95541"/>
    <w:rsid w:val="00B9555C"/>
    <w:rsid w:val="00B9556B"/>
    <w:rsid w:val="00B96393"/>
    <w:rsid w:val="00B96913"/>
    <w:rsid w:val="00B96B7A"/>
    <w:rsid w:val="00B97376"/>
    <w:rsid w:val="00B97476"/>
    <w:rsid w:val="00B97A3C"/>
    <w:rsid w:val="00BA081B"/>
    <w:rsid w:val="00BA097D"/>
    <w:rsid w:val="00BA09B6"/>
    <w:rsid w:val="00BA0C10"/>
    <w:rsid w:val="00BA162C"/>
    <w:rsid w:val="00BA1E1B"/>
    <w:rsid w:val="00BA3256"/>
    <w:rsid w:val="00BA3391"/>
    <w:rsid w:val="00BA3CBA"/>
    <w:rsid w:val="00BA3D3F"/>
    <w:rsid w:val="00BA50D1"/>
    <w:rsid w:val="00BA56C0"/>
    <w:rsid w:val="00BA5890"/>
    <w:rsid w:val="00BA653B"/>
    <w:rsid w:val="00BA6C48"/>
    <w:rsid w:val="00BB0749"/>
    <w:rsid w:val="00BB0ABD"/>
    <w:rsid w:val="00BB0AD6"/>
    <w:rsid w:val="00BB0B79"/>
    <w:rsid w:val="00BB0C92"/>
    <w:rsid w:val="00BB1089"/>
    <w:rsid w:val="00BB1409"/>
    <w:rsid w:val="00BB154C"/>
    <w:rsid w:val="00BB1737"/>
    <w:rsid w:val="00BB1A50"/>
    <w:rsid w:val="00BB2783"/>
    <w:rsid w:val="00BB310A"/>
    <w:rsid w:val="00BB3112"/>
    <w:rsid w:val="00BB3E11"/>
    <w:rsid w:val="00BB3E72"/>
    <w:rsid w:val="00BB5F59"/>
    <w:rsid w:val="00BB61FF"/>
    <w:rsid w:val="00BB667E"/>
    <w:rsid w:val="00BB681F"/>
    <w:rsid w:val="00BB72FB"/>
    <w:rsid w:val="00BB7989"/>
    <w:rsid w:val="00BB7C81"/>
    <w:rsid w:val="00BC058A"/>
    <w:rsid w:val="00BC06B5"/>
    <w:rsid w:val="00BC0C73"/>
    <w:rsid w:val="00BC0EB5"/>
    <w:rsid w:val="00BC1673"/>
    <w:rsid w:val="00BC1B5C"/>
    <w:rsid w:val="00BC1C38"/>
    <w:rsid w:val="00BC2599"/>
    <w:rsid w:val="00BC34ED"/>
    <w:rsid w:val="00BC3573"/>
    <w:rsid w:val="00BC3D56"/>
    <w:rsid w:val="00BC3EAD"/>
    <w:rsid w:val="00BC404C"/>
    <w:rsid w:val="00BC406C"/>
    <w:rsid w:val="00BC493B"/>
    <w:rsid w:val="00BC5803"/>
    <w:rsid w:val="00BC5D6B"/>
    <w:rsid w:val="00BC63F3"/>
    <w:rsid w:val="00BC6817"/>
    <w:rsid w:val="00BC6855"/>
    <w:rsid w:val="00BC6EB1"/>
    <w:rsid w:val="00BC6EDE"/>
    <w:rsid w:val="00BC742A"/>
    <w:rsid w:val="00BC77B7"/>
    <w:rsid w:val="00BC7910"/>
    <w:rsid w:val="00BC7DF8"/>
    <w:rsid w:val="00BD07B0"/>
    <w:rsid w:val="00BD1220"/>
    <w:rsid w:val="00BD175C"/>
    <w:rsid w:val="00BD19DD"/>
    <w:rsid w:val="00BD1A7A"/>
    <w:rsid w:val="00BD239E"/>
    <w:rsid w:val="00BD2F6E"/>
    <w:rsid w:val="00BD2FB7"/>
    <w:rsid w:val="00BD32F8"/>
    <w:rsid w:val="00BD3882"/>
    <w:rsid w:val="00BD3ECC"/>
    <w:rsid w:val="00BD46EF"/>
    <w:rsid w:val="00BD4DCA"/>
    <w:rsid w:val="00BD515A"/>
    <w:rsid w:val="00BD568A"/>
    <w:rsid w:val="00BD6391"/>
    <w:rsid w:val="00BD64F1"/>
    <w:rsid w:val="00BD67CC"/>
    <w:rsid w:val="00BD71A9"/>
    <w:rsid w:val="00BD74D4"/>
    <w:rsid w:val="00BD7D7D"/>
    <w:rsid w:val="00BE0752"/>
    <w:rsid w:val="00BE10CB"/>
    <w:rsid w:val="00BE14B4"/>
    <w:rsid w:val="00BE33B9"/>
    <w:rsid w:val="00BE3E73"/>
    <w:rsid w:val="00BE4091"/>
    <w:rsid w:val="00BE40BE"/>
    <w:rsid w:val="00BE5B70"/>
    <w:rsid w:val="00BE5C61"/>
    <w:rsid w:val="00BE606F"/>
    <w:rsid w:val="00BE61A7"/>
    <w:rsid w:val="00BE64EF"/>
    <w:rsid w:val="00BE6959"/>
    <w:rsid w:val="00BE774E"/>
    <w:rsid w:val="00BE7D42"/>
    <w:rsid w:val="00BF0F8E"/>
    <w:rsid w:val="00BF11B1"/>
    <w:rsid w:val="00BF1B67"/>
    <w:rsid w:val="00BF1EB6"/>
    <w:rsid w:val="00BF4C4F"/>
    <w:rsid w:val="00BF517C"/>
    <w:rsid w:val="00BF555B"/>
    <w:rsid w:val="00BF5A79"/>
    <w:rsid w:val="00BF60DF"/>
    <w:rsid w:val="00BF64EF"/>
    <w:rsid w:val="00BF6BD2"/>
    <w:rsid w:val="00BF6CD9"/>
    <w:rsid w:val="00BF711C"/>
    <w:rsid w:val="00BF78F7"/>
    <w:rsid w:val="00C0054B"/>
    <w:rsid w:val="00C00D23"/>
    <w:rsid w:val="00C01078"/>
    <w:rsid w:val="00C0117D"/>
    <w:rsid w:val="00C01AE4"/>
    <w:rsid w:val="00C01C04"/>
    <w:rsid w:val="00C01DBF"/>
    <w:rsid w:val="00C01FF5"/>
    <w:rsid w:val="00C026E1"/>
    <w:rsid w:val="00C02E1E"/>
    <w:rsid w:val="00C0306A"/>
    <w:rsid w:val="00C03759"/>
    <w:rsid w:val="00C03DD4"/>
    <w:rsid w:val="00C03FE7"/>
    <w:rsid w:val="00C0438D"/>
    <w:rsid w:val="00C0514C"/>
    <w:rsid w:val="00C054D4"/>
    <w:rsid w:val="00C07401"/>
    <w:rsid w:val="00C07DAF"/>
    <w:rsid w:val="00C10227"/>
    <w:rsid w:val="00C1061C"/>
    <w:rsid w:val="00C1095A"/>
    <w:rsid w:val="00C115FE"/>
    <w:rsid w:val="00C117C7"/>
    <w:rsid w:val="00C11CAB"/>
    <w:rsid w:val="00C11D9E"/>
    <w:rsid w:val="00C12B5F"/>
    <w:rsid w:val="00C12D38"/>
    <w:rsid w:val="00C13557"/>
    <w:rsid w:val="00C13B60"/>
    <w:rsid w:val="00C14F3F"/>
    <w:rsid w:val="00C1548E"/>
    <w:rsid w:val="00C15859"/>
    <w:rsid w:val="00C15CC8"/>
    <w:rsid w:val="00C16027"/>
    <w:rsid w:val="00C16590"/>
    <w:rsid w:val="00C1697F"/>
    <w:rsid w:val="00C1769C"/>
    <w:rsid w:val="00C21010"/>
    <w:rsid w:val="00C22AB5"/>
    <w:rsid w:val="00C238E8"/>
    <w:rsid w:val="00C23AEB"/>
    <w:rsid w:val="00C25364"/>
    <w:rsid w:val="00C2578D"/>
    <w:rsid w:val="00C26195"/>
    <w:rsid w:val="00C26806"/>
    <w:rsid w:val="00C26B55"/>
    <w:rsid w:val="00C26C66"/>
    <w:rsid w:val="00C27265"/>
    <w:rsid w:val="00C2750B"/>
    <w:rsid w:val="00C3001C"/>
    <w:rsid w:val="00C318DC"/>
    <w:rsid w:val="00C3274D"/>
    <w:rsid w:val="00C328D1"/>
    <w:rsid w:val="00C32A06"/>
    <w:rsid w:val="00C332F3"/>
    <w:rsid w:val="00C335FE"/>
    <w:rsid w:val="00C33DC4"/>
    <w:rsid w:val="00C33E9C"/>
    <w:rsid w:val="00C3409E"/>
    <w:rsid w:val="00C343C2"/>
    <w:rsid w:val="00C34709"/>
    <w:rsid w:val="00C3477B"/>
    <w:rsid w:val="00C3516D"/>
    <w:rsid w:val="00C351AF"/>
    <w:rsid w:val="00C3559C"/>
    <w:rsid w:val="00C355FB"/>
    <w:rsid w:val="00C3577C"/>
    <w:rsid w:val="00C35D7E"/>
    <w:rsid w:val="00C3614F"/>
    <w:rsid w:val="00C37009"/>
    <w:rsid w:val="00C374C6"/>
    <w:rsid w:val="00C3765E"/>
    <w:rsid w:val="00C37DE2"/>
    <w:rsid w:val="00C4012C"/>
    <w:rsid w:val="00C40212"/>
    <w:rsid w:val="00C409E0"/>
    <w:rsid w:val="00C40A39"/>
    <w:rsid w:val="00C40F08"/>
    <w:rsid w:val="00C40FA5"/>
    <w:rsid w:val="00C41474"/>
    <w:rsid w:val="00C41773"/>
    <w:rsid w:val="00C41AE0"/>
    <w:rsid w:val="00C42A9A"/>
    <w:rsid w:val="00C43CB7"/>
    <w:rsid w:val="00C440CD"/>
    <w:rsid w:val="00C44446"/>
    <w:rsid w:val="00C453CD"/>
    <w:rsid w:val="00C455E0"/>
    <w:rsid w:val="00C461FC"/>
    <w:rsid w:val="00C46738"/>
    <w:rsid w:val="00C47310"/>
    <w:rsid w:val="00C476CF"/>
    <w:rsid w:val="00C5031B"/>
    <w:rsid w:val="00C50A28"/>
    <w:rsid w:val="00C510B2"/>
    <w:rsid w:val="00C5118E"/>
    <w:rsid w:val="00C51231"/>
    <w:rsid w:val="00C513BF"/>
    <w:rsid w:val="00C51654"/>
    <w:rsid w:val="00C51A98"/>
    <w:rsid w:val="00C5201A"/>
    <w:rsid w:val="00C5213B"/>
    <w:rsid w:val="00C535F3"/>
    <w:rsid w:val="00C542CA"/>
    <w:rsid w:val="00C54405"/>
    <w:rsid w:val="00C54445"/>
    <w:rsid w:val="00C54D52"/>
    <w:rsid w:val="00C55133"/>
    <w:rsid w:val="00C56886"/>
    <w:rsid w:val="00C56B3F"/>
    <w:rsid w:val="00C5717C"/>
    <w:rsid w:val="00C57357"/>
    <w:rsid w:val="00C573F7"/>
    <w:rsid w:val="00C576F4"/>
    <w:rsid w:val="00C61826"/>
    <w:rsid w:val="00C625A0"/>
    <w:rsid w:val="00C62A30"/>
    <w:rsid w:val="00C62D77"/>
    <w:rsid w:val="00C62D96"/>
    <w:rsid w:val="00C63045"/>
    <w:rsid w:val="00C63087"/>
    <w:rsid w:val="00C63227"/>
    <w:rsid w:val="00C637A5"/>
    <w:rsid w:val="00C63870"/>
    <w:rsid w:val="00C639AD"/>
    <w:rsid w:val="00C63D3E"/>
    <w:rsid w:val="00C64D3B"/>
    <w:rsid w:val="00C65A42"/>
    <w:rsid w:val="00C65F4C"/>
    <w:rsid w:val="00C6669C"/>
    <w:rsid w:val="00C67744"/>
    <w:rsid w:val="00C67F96"/>
    <w:rsid w:val="00C704C0"/>
    <w:rsid w:val="00C71414"/>
    <w:rsid w:val="00C71560"/>
    <w:rsid w:val="00C7156E"/>
    <w:rsid w:val="00C717A6"/>
    <w:rsid w:val="00C71CD1"/>
    <w:rsid w:val="00C71E43"/>
    <w:rsid w:val="00C71F3F"/>
    <w:rsid w:val="00C723E2"/>
    <w:rsid w:val="00C72BE3"/>
    <w:rsid w:val="00C751A7"/>
    <w:rsid w:val="00C75BCE"/>
    <w:rsid w:val="00C77DAF"/>
    <w:rsid w:val="00C77DCD"/>
    <w:rsid w:val="00C818FF"/>
    <w:rsid w:val="00C824EA"/>
    <w:rsid w:val="00C824FA"/>
    <w:rsid w:val="00C82853"/>
    <w:rsid w:val="00C83E02"/>
    <w:rsid w:val="00C83F77"/>
    <w:rsid w:val="00C85CED"/>
    <w:rsid w:val="00C863F7"/>
    <w:rsid w:val="00C870AA"/>
    <w:rsid w:val="00C90913"/>
    <w:rsid w:val="00C90974"/>
    <w:rsid w:val="00C90A7C"/>
    <w:rsid w:val="00C91C86"/>
    <w:rsid w:val="00C91C8B"/>
    <w:rsid w:val="00C91E53"/>
    <w:rsid w:val="00C91EBC"/>
    <w:rsid w:val="00C934D8"/>
    <w:rsid w:val="00C93709"/>
    <w:rsid w:val="00C9428C"/>
    <w:rsid w:val="00C945A4"/>
    <w:rsid w:val="00C9469B"/>
    <w:rsid w:val="00C94D46"/>
    <w:rsid w:val="00C95D0E"/>
    <w:rsid w:val="00C96A2C"/>
    <w:rsid w:val="00CA0F0A"/>
    <w:rsid w:val="00CA13C9"/>
    <w:rsid w:val="00CA1E7C"/>
    <w:rsid w:val="00CA22C0"/>
    <w:rsid w:val="00CA2474"/>
    <w:rsid w:val="00CA2AE4"/>
    <w:rsid w:val="00CA3AA8"/>
    <w:rsid w:val="00CA3D38"/>
    <w:rsid w:val="00CA4798"/>
    <w:rsid w:val="00CA4BEF"/>
    <w:rsid w:val="00CA527C"/>
    <w:rsid w:val="00CA53E5"/>
    <w:rsid w:val="00CA5896"/>
    <w:rsid w:val="00CA5977"/>
    <w:rsid w:val="00CA5A64"/>
    <w:rsid w:val="00CA6413"/>
    <w:rsid w:val="00CA6A16"/>
    <w:rsid w:val="00CA6A63"/>
    <w:rsid w:val="00CA6CAD"/>
    <w:rsid w:val="00CA6F99"/>
    <w:rsid w:val="00CA738D"/>
    <w:rsid w:val="00CA7413"/>
    <w:rsid w:val="00CA77CC"/>
    <w:rsid w:val="00CB04DC"/>
    <w:rsid w:val="00CB0A9E"/>
    <w:rsid w:val="00CB0BCC"/>
    <w:rsid w:val="00CB0F14"/>
    <w:rsid w:val="00CB122F"/>
    <w:rsid w:val="00CB14F3"/>
    <w:rsid w:val="00CB2252"/>
    <w:rsid w:val="00CB2A73"/>
    <w:rsid w:val="00CB2CC1"/>
    <w:rsid w:val="00CB3154"/>
    <w:rsid w:val="00CB3665"/>
    <w:rsid w:val="00CB387C"/>
    <w:rsid w:val="00CB41A5"/>
    <w:rsid w:val="00CB45AB"/>
    <w:rsid w:val="00CB495F"/>
    <w:rsid w:val="00CB5BA8"/>
    <w:rsid w:val="00CB61C0"/>
    <w:rsid w:val="00CB6344"/>
    <w:rsid w:val="00CB6795"/>
    <w:rsid w:val="00CB7326"/>
    <w:rsid w:val="00CB764E"/>
    <w:rsid w:val="00CB77A1"/>
    <w:rsid w:val="00CC0F9E"/>
    <w:rsid w:val="00CC0FEF"/>
    <w:rsid w:val="00CC103E"/>
    <w:rsid w:val="00CC32C6"/>
    <w:rsid w:val="00CC5600"/>
    <w:rsid w:val="00CC62EA"/>
    <w:rsid w:val="00CC6843"/>
    <w:rsid w:val="00CC721D"/>
    <w:rsid w:val="00CD05EC"/>
    <w:rsid w:val="00CD0CA7"/>
    <w:rsid w:val="00CD1F17"/>
    <w:rsid w:val="00CD26E8"/>
    <w:rsid w:val="00CD2C08"/>
    <w:rsid w:val="00CD3036"/>
    <w:rsid w:val="00CD3284"/>
    <w:rsid w:val="00CD3847"/>
    <w:rsid w:val="00CD4306"/>
    <w:rsid w:val="00CD4389"/>
    <w:rsid w:val="00CD4799"/>
    <w:rsid w:val="00CD4AF5"/>
    <w:rsid w:val="00CD4F29"/>
    <w:rsid w:val="00CD502A"/>
    <w:rsid w:val="00CD6190"/>
    <w:rsid w:val="00CD61A7"/>
    <w:rsid w:val="00CD65DD"/>
    <w:rsid w:val="00CD6613"/>
    <w:rsid w:val="00CD6AFD"/>
    <w:rsid w:val="00CD6B3D"/>
    <w:rsid w:val="00CD7036"/>
    <w:rsid w:val="00CD7559"/>
    <w:rsid w:val="00CD799B"/>
    <w:rsid w:val="00CD7E8A"/>
    <w:rsid w:val="00CE0193"/>
    <w:rsid w:val="00CE0755"/>
    <w:rsid w:val="00CE0B0C"/>
    <w:rsid w:val="00CE1263"/>
    <w:rsid w:val="00CE1742"/>
    <w:rsid w:val="00CE1A9B"/>
    <w:rsid w:val="00CE1B9C"/>
    <w:rsid w:val="00CE2341"/>
    <w:rsid w:val="00CE25AA"/>
    <w:rsid w:val="00CE2665"/>
    <w:rsid w:val="00CE326C"/>
    <w:rsid w:val="00CE33FB"/>
    <w:rsid w:val="00CE3A2C"/>
    <w:rsid w:val="00CE3D1C"/>
    <w:rsid w:val="00CE422E"/>
    <w:rsid w:val="00CE4723"/>
    <w:rsid w:val="00CE53BF"/>
    <w:rsid w:val="00CE561F"/>
    <w:rsid w:val="00CE600F"/>
    <w:rsid w:val="00CE6174"/>
    <w:rsid w:val="00CE637B"/>
    <w:rsid w:val="00CE6948"/>
    <w:rsid w:val="00CE6B18"/>
    <w:rsid w:val="00CE7734"/>
    <w:rsid w:val="00CE7AA3"/>
    <w:rsid w:val="00CE7F5C"/>
    <w:rsid w:val="00CF0698"/>
    <w:rsid w:val="00CF0DBD"/>
    <w:rsid w:val="00CF14BD"/>
    <w:rsid w:val="00CF1784"/>
    <w:rsid w:val="00CF1E69"/>
    <w:rsid w:val="00CF2733"/>
    <w:rsid w:val="00CF2C70"/>
    <w:rsid w:val="00CF406E"/>
    <w:rsid w:val="00CF47A7"/>
    <w:rsid w:val="00CF4F7A"/>
    <w:rsid w:val="00CF5029"/>
    <w:rsid w:val="00CF568E"/>
    <w:rsid w:val="00CF5BA9"/>
    <w:rsid w:val="00CF6332"/>
    <w:rsid w:val="00CF659C"/>
    <w:rsid w:val="00CF6BA9"/>
    <w:rsid w:val="00CF6C7A"/>
    <w:rsid w:val="00D002D9"/>
    <w:rsid w:val="00D004A5"/>
    <w:rsid w:val="00D00A13"/>
    <w:rsid w:val="00D00C69"/>
    <w:rsid w:val="00D01BC6"/>
    <w:rsid w:val="00D025E2"/>
    <w:rsid w:val="00D02B1B"/>
    <w:rsid w:val="00D02C1B"/>
    <w:rsid w:val="00D02E21"/>
    <w:rsid w:val="00D05B74"/>
    <w:rsid w:val="00D05B77"/>
    <w:rsid w:val="00D05C92"/>
    <w:rsid w:val="00D05E75"/>
    <w:rsid w:val="00D07160"/>
    <w:rsid w:val="00D1004E"/>
    <w:rsid w:val="00D102A7"/>
    <w:rsid w:val="00D10799"/>
    <w:rsid w:val="00D10F82"/>
    <w:rsid w:val="00D118A4"/>
    <w:rsid w:val="00D11BD9"/>
    <w:rsid w:val="00D11C75"/>
    <w:rsid w:val="00D11C9D"/>
    <w:rsid w:val="00D1267E"/>
    <w:rsid w:val="00D128B7"/>
    <w:rsid w:val="00D131AA"/>
    <w:rsid w:val="00D13260"/>
    <w:rsid w:val="00D14AE1"/>
    <w:rsid w:val="00D15ECA"/>
    <w:rsid w:val="00D16005"/>
    <w:rsid w:val="00D161D0"/>
    <w:rsid w:val="00D166D2"/>
    <w:rsid w:val="00D17BE7"/>
    <w:rsid w:val="00D17F1D"/>
    <w:rsid w:val="00D17F23"/>
    <w:rsid w:val="00D2029D"/>
    <w:rsid w:val="00D206A7"/>
    <w:rsid w:val="00D22178"/>
    <w:rsid w:val="00D224DF"/>
    <w:rsid w:val="00D22E8F"/>
    <w:rsid w:val="00D23277"/>
    <w:rsid w:val="00D23A94"/>
    <w:rsid w:val="00D23C02"/>
    <w:rsid w:val="00D2410F"/>
    <w:rsid w:val="00D24720"/>
    <w:rsid w:val="00D24E3F"/>
    <w:rsid w:val="00D25E6F"/>
    <w:rsid w:val="00D2635F"/>
    <w:rsid w:val="00D26AA6"/>
    <w:rsid w:val="00D2747A"/>
    <w:rsid w:val="00D27A49"/>
    <w:rsid w:val="00D30614"/>
    <w:rsid w:val="00D3132E"/>
    <w:rsid w:val="00D315BE"/>
    <w:rsid w:val="00D31865"/>
    <w:rsid w:val="00D31C28"/>
    <w:rsid w:val="00D320AC"/>
    <w:rsid w:val="00D32BF3"/>
    <w:rsid w:val="00D32CC7"/>
    <w:rsid w:val="00D33892"/>
    <w:rsid w:val="00D33D24"/>
    <w:rsid w:val="00D344D1"/>
    <w:rsid w:val="00D34D12"/>
    <w:rsid w:val="00D34EE5"/>
    <w:rsid w:val="00D35AB9"/>
    <w:rsid w:val="00D35D81"/>
    <w:rsid w:val="00D35D95"/>
    <w:rsid w:val="00D35F6E"/>
    <w:rsid w:val="00D360A5"/>
    <w:rsid w:val="00D36397"/>
    <w:rsid w:val="00D369C6"/>
    <w:rsid w:val="00D371C1"/>
    <w:rsid w:val="00D404DD"/>
    <w:rsid w:val="00D40573"/>
    <w:rsid w:val="00D40580"/>
    <w:rsid w:val="00D40E04"/>
    <w:rsid w:val="00D41176"/>
    <w:rsid w:val="00D415E0"/>
    <w:rsid w:val="00D4221B"/>
    <w:rsid w:val="00D42CA1"/>
    <w:rsid w:val="00D42F2E"/>
    <w:rsid w:val="00D4302A"/>
    <w:rsid w:val="00D43381"/>
    <w:rsid w:val="00D447A5"/>
    <w:rsid w:val="00D44CD1"/>
    <w:rsid w:val="00D44ED4"/>
    <w:rsid w:val="00D44F5B"/>
    <w:rsid w:val="00D45A5E"/>
    <w:rsid w:val="00D45D2A"/>
    <w:rsid w:val="00D45E49"/>
    <w:rsid w:val="00D4631E"/>
    <w:rsid w:val="00D46325"/>
    <w:rsid w:val="00D46434"/>
    <w:rsid w:val="00D46482"/>
    <w:rsid w:val="00D468F3"/>
    <w:rsid w:val="00D46FE3"/>
    <w:rsid w:val="00D477B8"/>
    <w:rsid w:val="00D47844"/>
    <w:rsid w:val="00D47CD7"/>
    <w:rsid w:val="00D5080E"/>
    <w:rsid w:val="00D50A75"/>
    <w:rsid w:val="00D51C9B"/>
    <w:rsid w:val="00D52BEA"/>
    <w:rsid w:val="00D52E49"/>
    <w:rsid w:val="00D52F14"/>
    <w:rsid w:val="00D537E7"/>
    <w:rsid w:val="00D543DD"/>
    <w:rsid w:val="00D545C6"/>
    <w:rsid w:val="00D54867"/>
    <w:rsid w:val="00D54D0F"/>
    <w:rsid w:val="00D560AB"/>
    <w:rsid w:val="00D56646"/>
    <w:rsid w:val="00D566AB"/>
    <w:rsid w:val="00D5704D"/>
    <w:rsid w:val="00D571C5"/>
    <w:rsid w:val="00D57521"/>
    <w:rsid w:val="00D60845"/>
    <w:rsid w:val="00D62CFB"/>
    <w:rsid w:val="00D62FFB"/>
    <w:rsid w:val="00D633A3"/>
    <w:rsid w:val="00D63F1F"/>
    <w:rsid w:val="00D63F91"/>
    <w:rsid w:val="00D64088"/>
    <w:rsid w:val="00D6502A"/>
    <w:rsid w:val="00D65C3E"/>
    <w:rsid w:val="00D66ABB"/>
    <w:rsid w:val="00D66D05"/>
    <w:rsid w:val="00D674FF"/>
    <w:rsid w:val="00D6750E"/>
    <w:rsid w:val="00D67804"/>
    <w:rsid w:val="00D67C3A"/>
    <w:rsid w:val="00D703DE"/>
    <w:rsid w:val="00D70AE6"/>
    <w:rsid w:val="00D7130A"/>
    <w:rsid w:val="00D7202A"/>
    <w:rsid w:val="00D72978"/>
    <w:rsid w:val="00D72B1C"/>
    <w:rsid w:val="00D74033"/>
    <w:rsid w:val="00D74550"/>
    <w:rsid w:val="00D74715"/>
    <w:rsid w:val="00D74A8D"/>
    <w:rsid w:val="00D7537A"/>
    <w:rsid w:val="00D75F60"/>
    <w:rsid w:val="00D760F4"/>
    <w:rsid w:val="00D80223"/>
    <w:rsid w:val="00D81A22"/>
    <w:rsid w:val="00D81C79"/>
    <w:rsid w:val="00D82334"/>
    <w:rsid w:val="00D82454"/>
    <w:rsid w:val="00D82911"/>
    <w:rsid w:val="00D82BF9"/>
    <w:rsid w:val="00D82E61"/>
    <w:rsid w:val="00D83298"/>
    <w:rsid w:val="00D85D71"/>
    <w:rsid w:val="00D867AA"/>
    <w:rsid w:val="00D903D7"/>
    <w:rsid w:val="00D909A5"/>
    <w:rsid w:val="00D90AF3"/>
    <w:rsid w:val="00D90B21"/>
    <w:rsid w:val="00D90C76"/>
    <w:rsid w:val="00D90E79"/>
    <w:rsid w:val="00D9164C"/>
    <w:rsid w:val="00D925EB"/>
    <w:rsid w:val="00D92B78"/>
    <w:rsid w:val="00D92D7F"/>
    <w:rsid w:val="00D930A9"/>
    <w:rsid w:val="00D93976"/>
    <w:rsid w:val="00D93B64"/>
    <w:rsid w:val="00D93F1A"/>
    <w:rsid w:val="00D94498"/>
    <w:rsid w:val="00D9452B"/>
    <w:rsid w:val="00D94823"/>
    <w:rsid w:val="00D953EB"/>
    <w:rsid w:val="00D9566E"/>
    <w:rsid w:val="00D95D48"/>
    <w:rsid w:val="00D970CB"/>
    <w:rsid w:val="00D97631"/>
    <w:rsid w:val="00DA086C"/>
    <w:rsid w:val="00DA1175"/>
    <w:rsid w:val="00DA16AC"/>
    <w:rsid w:val="00DA2371"/>
    <w:rsid w:val="00DA3083"/>
    <w:rsid w:val="00DA3112"/>
    <w:rsid w:val="00DA374A"/>
    <w:rsid w:val="00DA3BDA"/>
    <w:rsid w:val="00DA40AC"/>
    <w:rsid w:val="00DA6230"/>
    <w:rsid w:val="00DA7645"/>
    <w:rsid w:val="00DB0FFA"/>
    <w:rsid w:val="00DB10EA"/>
    <w:rsid w:val="00DB1EDD"/>
    <w:rsid w:val="00DB2480"/>
    <w:rsid w:val="00DB25EA"/>
    <w:rsid w:val="00DB325D"/>
    <w:rsid w:val="00DB37F1"/>
    <w:rsid w:val="00DB3C1E"/>
    <w:rsid w:val="00DB3F68"/>
    <w:rsid w:val="00DB4065"/>
    <w:rsid w:val="00DB43DC"/>
    <w:rsid w:val="00DB5490"/>
    <w:rsid w:val="00DB578A"/>
    <w:rsid w:val="00DB6EE5"/>
    <w:rsid w:val="00DB73ED"/>
    <w:rsid w:val="00DB7707"/>
    <w:rsid w:val="00DB78BA"/>
    <w:rsid w:val="00DC0058"/>
    <w:rsid w:val="00DC11C1"/>
    <w:rsid w:val="00DC247D"/>
    <w:rsid w:val="00DC258A"/>
    <w:rsid w:val="00DC2AB6"/>
    <w:rsid w:val="00DC2B1B"/>
    <w:rsid w:val="00DC2C3B"/>
    <w:rsid w:val="00DC2CE7"/>
    <w:rsid w:val="00DC2E18"/>
    <w:rsid w:val="00DC3372"/>
    <w:rsid w:val="00DC457A"/>
    <w:rsid w:val="00DC4F17"/>
    <w:rsid w:val="00DC5251"/>
    <w:rsid w:val="00DC58FC"/>
    <w:rsid w:val="00DC6127"/>
    <w:rsid w:val="00DC70AC"/>
    <w:rsid w:val="00DC7795"/>
    <w:rsid w:val="00DC7A27"/>
    <w:rsid w:val="00DD0A72"/>
    <w:rsid w:val="00DD0B77"/>
    <w:rsid w:val="00DD0E57"/>
    <w:rsid w:val="00DD1266"/>
    <w:rsid w:val="00DD148B"/>
    <w:rsid w:val="00DD14C3"/>
    <w:rsid w:val="00DD15D1"/>
    <w:rsid w:val="00DD1749"/>
    <w:rsid w:val="00DD198A"/>
    <w:rsid w:val="00DD1EEC"/>
    <w:rsid w:val="00DD22AF"/>
    <w:rsid w:val="00DD26B4"/>
    <w:rsid w:val="00DD2A85"/>
    <w:rsid w:val="00DD3A53"/>
    <w:rsid w:val="00DD3DBD"/>
    <w:rsid w:val="00DD4094"/>
    <w:rsid w:val="00DD4A65"/>
    <w:rsid w:val="00DD588F"/>
    <w:rsid w:val="00DD5896"/>
    <w:rsid w:val="00DD5BAF"/>
    <w:rsid w:val="00DD6033"/>
    <w:rsid w:val="00DD6200"/>
    <w:rsid w:val="00DD65B3"/>
    <w:rsid w:val="00DD66A8"/>
    <w:rsid w:val="00DD7142"/>
    <w:rsid w:val="00DE0D75"/>
    <w:rsid w:val="00DE1637"/>
    <w:rsid w:val="00DE166E"/>
    <w:rsid w:val="00DE1B91"/>
    <w:rsid w:val="00DE1EC6"/>
    <w:rsid w:val="00DE2251"/>
    <w:rsid w:val="00DE2291"/>
    <w:rsid w:val="00DE29AC"/>
    <w:rsid w:val="00DE2DC1"/>
    <w:rsid w:val="00DE3207"/>
    <w:rsid w:val="00DE37D8"/>
    <w:rsid w:val="00DE3C20"/>
    <w:rsid w:val="00DE3E90"/>
    <w:rsid w:val="00DE413E"/>
    <w:rsid w:val="00DE4E2D"/>
    <w:rsid w:val="00DE4E91"/>
    <w:rsid w:val="00DE548E"/>
    <w:rsid w:val="00DE54A6"/>
    <w:rsid w:val="00DE5C0A"/>
    <w:rsid w:val="00DE5D15"/>
    <w:rsid w:val="00DE6537"/>
    <w:rsid w:val="00DE754A"/>
    <w:rsid w:val="00DF0065"/>
    <w:rsid w:val="00DF0536"/>
    <w:rsid w:val="00DF0B17"/>
    <w:rsid w:val="00DF0C2D"/>
    <w:rsid w:val="00DF12A8"/>
    <w:rsid w:val="00DF1969"/>
    <w:rsid w:val="00DF2EDA"/>
    <w:rsid w:val="00DF387D"/>
    <w:rsid w:val="00DF3FB5"/>
    <w:rsid w:val="00DF422E"/>
    <w:rsid w:val="00DF4495"/>
    <w:rsid w:val="00DF4792"/>
    <w:rsid w:val="00DF568F"/>
    <w:rsid w:val="00DF5BE3"/>
    <w:rsid w:val="00DF5C06"/>
    <w:rsid w:val="00DF5EA7"/>
    <w:rsid w:val="00DF5F08"/>
    <w:rsid w:val="00DF6013"/>
    <w:rsid w:val="00DF61D9"/>
    <w:rsid w:val="00DF64D3"/>
    <w:rsid w:val="00DF6E9C"/>
    <w:rsid w:val="00E0041E"/>
    <w:rsid w:val="00E006A5"/>
    <w:rsid w:val="00E0087D"/>
    <w:rsid w:val="00E00C2C"/>
    <w:rsid w:val="00E01312"/>
    <w:rsid w:val="00E01704"/>
    <w:rsid w:val="00E01ABA"/>
    <w:rsid w:val="00E029E7"/>
    <w:rsid w:val="00E030F3"/>
    <w:rsid w:val="00E037C1"/>
    <w:rsid w:val="00E03BEC"/>
    <w:rsid w:val="00E040F8"/>
    <w:rsid w:val="00E048F0"/>
    <w:rsid w:val="00E05060"/>
    <w:rsid w:val="00E05247"/>
    <w:rsid w:val="00E05B8F"/>
    <w:rsid w:val="00E07838"/>
    <w:rsid w:val="00E07919"/>
    <w:rsid w:val="00E07DA9"/>
    <w:rsid w:val="00E07FA6"/>
    <w:rsid w:val="00E104F9"/>
    <w:rsid w:val="00E10C1A"/>
    <w:rsid w:val="00E11A88"/>
    <w:rsid w:val="00E11CFD"/>
    <w:rsid w:val="00E12BF7"/>
    <w:rsid w:val="00E12F4C"/>
    <w:rsid w:val="00E137F4"/>
    <w:rsid w:val="00E14385"/>
    <w:rsid w:val="00E145C4"/>
    <w:rsid w:val="00E146DE"/>
    <w:rsid w:val="00E14AB3"/>
    <w:rsid w:val="00E1591E"/>
    <w:rsid w:val="00E16267"/>
    <w:rsid w:val="00E16540"/>
    <w:rsid w:val="00E16EB4"/>
    <w:rsid w:val="00E1748D"/>
    <w:rsid w:val="00E176D4"/>
    <w:rsid w:val="00E178D1"/>
    <w:rsid w:val="00E20082"/>
    <w:rsid w:val="00E21B11"/>
    <w:rsid w:val="00E2286E"/>
    <w:rsid w:val="00E228C8"/>
    <w:rsid w:val="00E23082"/>
    <w:rsid w:val="00E23694"/>
    <w:rsid w:val="00E236C0"/>
    <w:rsid w:val="00E23708"/>
    <w:rsid w:val="00E23C2E"/>
    <w:rsid w:val="00E24265"/>
    <w:rsid w:val="00E242C8"/>
    <w:rsid w:val="00E2517D"/>
    <w:rsid w:val="00E25921"/>
    <w:rsid w:val="00E27183"/>
    <w:rsid w:val="00E2724B"/>
    <w:rsid w:val="00E27B48"/>
    <w:rsid w:val="00E313B0"/>
    <w:rsid w:val="00E31BDA"/>
    <w:rsid w:val="00E32158"/>
    <w:rsid w:val="00E32B08"/>
    <w:rsid w:val="00E32DC1"/>
    <w:rsid w:val="00E3303B"/>
    <w:rsid w:val="00E331D9"/>
    <w:rsid w:val="00E33840"/>
    <w:rsid w:val="00E347D0"/>
    <w:rsid w:val="00E34DCF"/>
    <w:rsid w:val="00E351C4"/>
    <w:rsid w:val="00E35743"/>
    <w:rsid w:val="00E35AFF"/>
    <w:rsid w:val="00E35BCF"/>
    <w:rsid w:val="00E3676A"/>
    <w:rsid w:val="00E368ED"/>
    <w:rsid w:val="00E37A43"/>
    <w:rsid w:val="00E40329"/>
    <w:rsid w:val="00E4032B"/>
    <w:rsid w:val="00E40706"/>
    <w:rsid w:val="00E40D87"/>
    <w:rsid w:val="00E412E6"/>
    <w:rsid w:val="00E41434"/>
    <w:rsid w:val="00E41B2A"/>
    <w:rsid w:val="00E41EB2"/>
    <w:rsid w:val="00E41F9E"/>
    <w:rsid w:val="00E43011"/>
    <w:rsid w:val="00E43031"/>
    <w:rsid w:val="00E43178"/>
    <w:rsid w:val="00E431E9"/>
    <w:rsid w:val="00E43923"/>
    <w:rsid w:val="00E43B2D"/>
    <w:rsid w:val="00E442EA"/>
    <w:rsid w:val="00E44EB9"/>
    <w:rsid w:val="00E45A78"/>
    <w:rsid w:val="00E45E19"/>
    <w:rsid w:val="00E4638D"/>
    <w:rsid w:val="00E46634"/>
    <w:rsid w:val="00E47999"/>
    <w:rsid w:val="00E47C76"/>
    <w:rsid w:val="00E47D5E"/>
    <w:rsid w:val="00E50413"/>
    <w:rsid w:val="00E509BD"/>
    <w:rsid w:val="00E51500"/>
    <w:rsid w:val="00E5167D"/>
    <w:rsid w:val="00E51F25"/>
    <w:rsid w:val="00E535AF"/>
    <w:rsid w:val="00E5391C"/>
    <w:rsid w:val="00E53FF5"/>
    <w:rsid w:val="00E542D4"/>
    <w:rsid w:val="00E548F1"/>
    <w:rsid w:val="00E5560B"/>
    <w:rsid w:val="00E56092"/>
    <w:rsid w:val="00E56604"/>
    <w:rsid w:val="00E56A68"/>
    <w:rsid w:val="00E57287"/>
    <w:rsid w:val="00E57528"/>
    <w:rsid w:val="00E578CB"/>
    <w:rsid w:val="00E57EA2"/>
    <w:rsid w:val="00E60BCA"/>
    <w:rsid w:val="00E610E2"/>
    <w:rsid w:val="00E613EB"/>
    <w:rsid w:val="00E61457"/>
    <w:rsid w:val="00E6147C"/>
    <w:rsid w:val="00E617EA"/>
    <w:rsid w:val="00E61A3F"/>
    <w:rsid w:val="00E6389A"/>
    <w:rsid w:val="00E64CA8"/>
    <w:rsid w:val="00E6548D"/>
    <w:rsid w:val="00E6569E"/>
    <w:rsid w:val="00E65758"/>
    <w:rsid w:val="00E65831"/>
    <w:rsid w:val="00E66600"/>
    <w:rsid w:val="00E672A1"/>
    <w:rsid w:val="00E67353"/>
    <w:rsid w:val="00E7005A"/>
    <w:rsid w:val="00E716B4"/>
    <w:rsid w:val="00E716F7"/>
    <w:rsid w:val="00E727EF"/>
    <w:rsid w:val="00E72CDF"/>
    <w:rsid w:val="00E7347B"/>
    <w:rsid w:val="00E739B2"/>
    <w:rsid w:val="00E73EE4"/>
    <w:rsid w:val="00E74CB7"/>
    <w:rsid w:val="00E74F0E"/>
    <w:rsid w:val="00E75909"/>
    <w:rsid w:val="00E7593C"/>
    <w:rsid w:val="00E76908"/>
    <w:rsid w:val="00E769FC"/>
    <w:rsid w:val="00E77B90"/>
    <w:rsid w:val="00E8023E"/>
    <w:rsid w:val="00E8048A"/>
    <w:rsid w:val="00E80A7D"/>
    <w:rsid w:val="00E80F24"/>
    <w:rsid w:val="00E81EC9"/>
    <w:rsid w:val="00E822C5"/>
    <w:rsid w:val="00E82852"/>
    <w:rsid w:val="00E82974"/>
    <w:rsid w:val="00E82C94"/>
    <w:rsid w:val="00E83148"/>
    <w:rsid w:val="00E84053"/>
    <w:rsid w:val="00E84463"/>
    <w:rsid w:val="00E8508B"/>
    <w:rsid w:val="00E850DA"/>
    <w:rsid w:val="00E85159"/>
    <w:rsid w:val="00E854FE"/>
    <w:rsid w:val="00E85B78"/>
    <w:rsid w:val="00E8607F"/>
    <w:rsid w:val="00E864A5"/>
    <w:rsid w:val="00E86581"/>
    <w:rsid w:val="00E87EF3"/>
    <w:rsid w:val="00E9019D"/>
    <w:rsid w:val="00E906FD"/>
    <w:rsid w:val="00E908F1"/>
    <w:rsid w:val="00E92DB8"/>
    <w:rsid w:val="00E93265"/>
    <w:rsid w:val="00E93741"/>
    <w:rsid w:val="00E9387C"/>
    <w:rsid w:val="00E95266"/>
    <w:rsid w:val="00E95738"/>
    <w:rsid w:val="00E95A9D"/>
    <w:rsid w:val="00E95B7A"/>
    <w:rsid w:val="00E95D04"/>
    <w:rsid w:val="00E95EF3"/>
    <w:rsid w:val="00E9734C"/>
    <w:rsid w:val="00EA0CA9"/>
    <w:rsid w:val="00EA2D1B"/>
    <w:rsid w:val="00EA2D70"/>
    <w:rsid w:val="00EA3DEA"/>
    <w:rsid w:val="00EA3F61"/>
    <w:rsid w:val="00EA5625"/>
    <w:rsid w:val="00EA5833"/>
    <w:rsid w:val="00EA5C75"/>
    <w:rsid w:val="00EA671A"/>
    <w:rsid w:val="00EA678D"/>
    <w:rsid w:val="00EA69EA"/>
    <w:rsid w:val="00EA6F3F"/>
    <w:rsid w:val="00EA7653"/>
    <w:rsid w:val="00EA7826"/>
    <w:rsid w:val="00EA79B7"/>
    <w:rsid w:val="00EA7C15"/>
    <w:rsid w:val="00EA7C90"/>
    <w:rsid w:val="00EB15BE"/>
    <w:rsid w:val="00EB16C5"/>
    <w:rsid w:val="00EB1916"/>
    <w:rsid w:val="00EB2F04"/>
    <w:rsid w:val="00EB2F61"/>
    <w:rsid w:val="00EB3E1E"/>
    <w:rsid w:val="00EB45E7"/>
    <w:rsid w:val="00EB4A38"/>
    <w:rsid w:val="00EB5458"/>
    <w:rsid w:val="00EB5474"/>
    <w:rsid w:val="00EB560C"/>
    <w:rsid w:val="00EB6DBC"/>
    <w:rsid w:val="00EB7D74"/>
    <w:rsid w:val="00EC0C0B"/>
    <w:rsid w:val="00EC0FFE"/>
    <w:rsid w:val="00EC1E79"/>
    <w:rsid w:val="00EC1EC5"/>
    <w:rsid w:val="00EC1F42"/>
    <w:rsid w:val="00EC2052"/>
    <w:rsid w:val="00EC2FD0"/>
    <w:rsid w:val="00EC3C71"/>
    <w:rsid w:val="00EC4133"/>
    <w:rsid w:val="00EC47EB"/>
    <w:rsid w:val="00EC4CD9"/>
    <w:rsid w:val="00EC4DA4"/>
    <w:rsid w:val="00EC50A1"/>
    <w:rsid w:val="00EC51C2"/>
    <w:rsid w:val="00EC62C3"/>
    <w:rsid w:val="00EC7B9B"/>
    <w:rsid w:val="00ED0201"/>
    <w:rsid w:val="00ED0363"/>
    <w:rsid w:val="00ED2770"/>
    <w:rsid w:val="00ED2BE0"/>
    <w:rsid w:val="00ED43C7"/>
    <w:rsid w:val="00ED4640"/>
    <w:rsid w:val="00ED535C"/>
    <w:rsid w:val="00ED54F8"/>
    <w:rsid w:val="00ED5643"/>
    <w:rsid w:val="00ED5724"/>
    <w:rsid w:val="00ED5AD7"/>
    <w:rsid w:val="00ED7BE5"/>
    <w:rsid w:val="00EE05A1"/>
    <w:rsid w:val="00EE0EE2"/>
    <w:rsid w:val="00EE29BB"/>
    <w:rsid w:val="00EE2A87"/>
    <w:rsid w:val="00EE2D83"/>
    <w:rsid w:val="00EE3572"/>
    <w:rsid w:val="00EE4593"/>
    <w:rsid w:val="00EE546E"/>
    <w:rsid w:val="00EE55B1"/>
    <w:rsid w:val="00EE5624"/>
    <w:rsid w:val="00EE5906"/>
    <w:rsid w:val="00EE5CEF"/>
    <w:rsid w:val="00EE6788"/>
    <w:rsid w:val="00EE6803"/>
    <w:rsid w:val="00EE68BB"/>
    <w:rsid w:val="00EE6BD5"/>
    <w:rsid w:val="00EE7220"/>
    <w:rsid w:val="00EF0126"/>
    <w:rsid w:val="00EF112A"/>
    <w:rsid w:val="00EF1B4C"/>
    <w:rsid w:val="00EF2034"/>
    <w:rsid w:val="00EF2188"/>
    <w:rsid w:val="00EF2467"/>
    <w:rsid w:val="00EF2A1B"/>
    <w:rsid w:val="00EF2E2D"/>
    <w:rsid w:val="00EF3A17"/>
    <w:rsid w:val="00EF43AB"/>
    <w:rsid w:val="00EF43CF"/>
    <w:rsid w:val="00EF45BD"/>
    <w:rsid w:val="00EF48C8"/>
    <w:rsid w:val="00EF536D"/>
    <w:rsid w:val="00EF596D"/>
    <w:rsid w:val="00EF67FB"/>
    <w:rsid w:val="00EF7FE1"/>
    <w:rsid w:val="00F00DD6"/>
    <w:rsid w:val="00F011C0"/>
    <w:rsid w:val="00F01408"/>
    <w:rsid w:val="00F019D4"/>
    <w:rsid w:val="00F02071"/>
    <w:rsid w:val="00F0211F"/>
    <w:rsid w:val="00F02455"/>
    <w:rsid w:val="00F0387F"/>
    <w:rsid w:val="00F04255"/>
    <w:rsid w:val="00F04B9F"/>
    <w:rsid w:val="00F056AE"/>
    <w:rsid w:val="00F05FA9"/>
    <w:rsid w:val="00F06716"/>
    <w:rsid w:val="00F06846"/>
    <w:rsid w:val="00F069C9"/>
    <w:rsid w:val="00F07FBA"/>
    <w:rsid w:val="00F10727"/>
    <w:rsid w:val="00F12007"/>
    <w:rsid w:val="00F12486"/>
    <w:rsid w:val="00F12CD0"/>
    <w:rsid w:val="00F12EA6"/>
    <w:rsid w:val="00F13201"/>
    <w:rsid w:val="00F14354"/>
    <w:rsid w:val="00F14F01"/>
    <w:rsid w:val="00F15061"/>
    <w:rsid w:val="00F15D30"/>
    <w:rsid w:val="00F15EEE"/>
    <w:rsid w:val="00F20193"/>
    <w:rsid w:val="00F21355"/>
    <w:rsid w:val="00F215DF"/>
    <w:rsid w:val="00F2309E"/>
    <w:rsid w:val="00F2325A"/>
    <w:rsid w:val="00F23463"/>
    <w:rsid w:val="00F23E57"/>
    <w:rsid w:val="00F23E8D"/>
    <w:rsid w:val="00F23F78"/>
    <w:rsid w:val="00F243D1"/>
    <w:rsid w:val="00F247E1"/>
    <w:rsid w:val="00F249AB"/>
    <w:rsid w:val="00F25304"/>
    <w:rsid w:val="00F253B7"/>
    <w:rsid w:val="00F25537"/>
    <w:rsid w:val="00F257C8"/>
    <w:rsid w:val="00F2695F"/>
    <w:rsid w:val="00F27129"/>
    <w:rsid w:val="00F27548"/>
    <w:rsid w:val="00F30538"/>
    <w:rsid w:val="00F30881"/>
    <w:rsid w:val="00F3088B"/>
    <w:rsid w:val="00F30B5A"/>
    <w:rsid w:val="00F31077"/>
    <w:rsid w:val="00F31B83"/>
    <w:rsid w:val="00F32AEB"/>
    <w:rsid w:val="00F32FBA"/>
    <w:rsid w:val="00F3337A"/>
    <w:rsid w:val="00F335B7"/>
    <w:rsid w:val="00F335D0"/>
    <w:rsid w:val="00F33DAA"/>
    <w:rsid w:val="00F34182"/>
    <w:rsid w:val="00F3447D"/>
    <w:rsid w:val="00F3463B"/>
    <w:rsid w:val="00F349CB"/>
    <w:rsid w:val="00F350E7"/>
    <w:rsid w:val="00F352BD"/>
    <w:rsid w:val="00F354DF"/>
    <w:rsid w:val="00F35514"/>
    <w:rsid w:val="00F36F9B"/>
    <w:rsid w:val="00F37DB8"/>
    <w:rsid w:val="00F4017E"/>
    <w:rsid w:val="00F404BC"/>
    <w:rsid w:val="00F40C8F"/>
    <w:rsid w:val="00F41126"/>
    <w:rsid w:val="00F41E41"/>
    <w:rsid w:val="00F426D8"/>
    <w:rsid w:val="00F426E6"/>
    <w:rsid w:val="00F43CA7"/>
    <w:rsid w:val="00F4421A"/>
    <w:rsid w:val="00F44253"/>
    <w:rsid w:val="00F44781"/>
    <w:rsid w:val="00F44858"/>
    <w:rsid w:val="00F44C9D"/>
    <w:rsid w:val="00F452DA"/>
    <w:rsid w:val="00F457DB"/>
    <w:rsid w:val="00F468E7"/>
    <w:rsid w:val="00F47317"/>
    <w:rsid w:val="00F50AED"/>
    <w:rsid w:val="00F51AA0"/>
    <w:rsid w:val="00F51E5C"/>
    <w:rsid w:val="00F52135"/>
    <w:rsid w:val="00F5214B"/>
    <w:rsid w:val="00F526CE"/>
    <w:rsid w:val="00F52C0D"/>
    <w:rsid w:val="00F5341C"/>
    <w:rsid w:val="00F55D91"/>
    <w:rsid w:val="00F56F45"/>
    <w:rsid w:val="00F57C8D"/>
    <w:rsid w:val="00F60924"/>
    <w:rsid w:val="00F60AA4"/>
    <w:rsid w:val="00F60F5C"/>
    <w:rsid w:val="00F60FCB"/>
    <w:rsid w:val="00F61DA0"/>
    <w:rsid w:val="00F61E24"/>
    <w:rsid w:val="00F62E42"/>
    <w:rsid w:val="00F6406C"/>
    <w:rsid w:val="00F642A9"/>
    <w:rsid w:val="00F6492A"/>
    <w:rsid w:val="00F663F0"/>
    <w:rsid w:val="00F66DEE"/>
    <w:rsid w:val="00F67324"/>
    <w:rsid w:val="00F67456"/>
    <w:rsid w:val="00F70024"/>
    <w:rsid w:val="00F70ADA"/>
    <w:rsid w:val="00F70E33"/>
    <w:rsid w:val="00F70F15"/>
    <w:rsid w:val="00F70FDA"/>
    <w:rsid w:val="00F7152C"/>
    <w:rsid w:val="00F7293F"/>
    <w:rsid w:val="00F7499E"/>
    <w:rsid w:val="00F7514D"/>
    <w:rsid w:val="00F7519B"/>
    <w:rsid w:val="00F75468"/>
    <w:rsid w:val="00F75524"/>
    <w:rsid w:val="00F8029A"/>
    <w:rsid w:val="00F807B2"/>
    <w:rsid w:val="00F80B96"/>
    <w:rsid w:val="00F81304"/>
    <w:rsid w:val="00F81930"/>
    <w:rsid w:val="00F81F52"/>
    <w:rsid w:val="00F82313"/>
    <w:rsid w:val="00F82E15"/>
    <w:rsid w:val="00F8637B"/>
    <w:rsid w:val="00F867AB"/>
    <w:rsid w:val="00F86F2F"/>
    <w:rsid w:val="00F90291"/>
    <w:rsid w:val="00F90670"/>
    <w:rsid w:val="00F90A94"/>
    <w:rsid w:val="00F90E5F"/>
    <w:rsid w:val="00F90EFB"/>
    <w:rsid w:val="00F9259B"/>
    <w:rsid w:val="00F92DDD"/>
    <w:rsid w:val="00F936EF"/>
    <w:rsid w:val="00F94665"/>
    <w:rsid w:val="00F94942"/>
    <w:rsid w:val="00F95F02"/>
    <w:rsid w:val="00F964A3"/>
    <w:rsid w:val="00F966AB"/>
    <w:rsid w:val="00F97AE4"/>
    <w:rsid w:val="00FA0548"/>
    <w:rsid w:val="00FA0951"/>
    <w:rsid w:val="00FA12E1"/>
    <w:rsid w:val="00FA2316"/>
    <w:rsid w:val="00FA23F1"/>
    <w:rsid w:val="00FA328D"/>
    <w:rsid w:val="00FA34C7"/>
    <w:rsid w:val="00FA4E66"/>
    <w:rsid w:val="00FA4F08"/>
    <w:rsid w:val="00FA5346"/>
    <w:rsid w:val="00FA5AA1"/>
    <w:rsid w:val="00FA5BCC"/>
    <w:rsid w:val="00FA5C24"/>
    <w:rsid w:val="00FA5D55"/>
    <w:rsid w:val="00FA6497"/>
    <w:rsid w:val="00FA6B2F"/>
    <w:rsid w:val="00FB0769"/>
    <w:rsid w:val="00FB0794"/>
    <w:rsid w:val="00FB0A53"/>
    <w:rsid w:val="00FB0A56"/>
    <w:rsid w:val="00FB11D5"/>
    <w:rsid w:val="00FB1541"/>
    <w:rsid w:val="00FB1EDC"/>
    <w:rsid w:val="00FB420A"/>
    <w:rsid w:val="00FB45F6"/>
    <w:rsid w:val="00FB4D93"/>
    <w:rsid w:val="00FB4E63"/>
    <w:rsid w:val="00FB5029"/>
    <w:rsid w:val="00FB557C"/>
    <w:rsid w:val="00FB5591"/>
    <w:rsid w:val="00FB5963"/>
    <w:rsid w:val="00FB5D3B"/>
    <w:rsid w:val="00FB6056"/>
    <w:rsid w:val="00FB69F9"/>
    <w:rsid w:val="00FB7361"/>
    <w:rsid w:val="00FB77B9"/>
    <w:rsid w:val="00FB7EF4"/>
    <w:rsid w:val="00FC0571"/>
    <w:rsid w:val="00FC0A7E"/>
    <w:rsid w:val="00FC1D0A"/>
    <w:rsid w:val="00FC2607"/>
    <w:rsid w:val="00FC3E5B"/>
    <w:rsid w:val="00FC4549"/>
    <w:rsid w:val="00FC4A1D"/>
    <w:rsid w:val="00FC4B51"/>
    <w:rsid w:val="00FC6507"/>
    <w:rsid w:val="00FC7587"/>
    <w:rsid w:val="00FD0A05"/>
    <w:rsid w:val="00FD0AA3"/>
    <w:rsid w:val="00FD0D9B"/>
    <w:rsid w:val="00FD0F93"/>
    <w:rsid w:val="00FD1F9E"/>
    <w:rsid w:val="00FD25F6"/>
    <w:rsid w:val="00FD28BD"/>
    <w:rsid w:val="00FD2CEC"/>
    <w:rsid w:val="00FD46C6"/>
    <w:rsid w:val="00FD4CFA"/>
    <w:rsid w:val="00FD5376"/>
    <w:rsid w:val="00FD5561"/>
    <w:rsid w:val="00FD5999"/>
    <w:rsid w:val="00FD5A34"/>
    <w:rsid w:val="00FD5B92"/>
    <w:rsid w:val="00FD6C66"/>
    <w:rsid w:val="00FD7160"/>
    <w:rsid w:val="00FE1A7C"/>
    <w:rsid w:val="00FE4581"/>
    <w:rsid w:val="00FE6230"/>
    <w:rsid w:val="00FE6BBD"/>
    <w:rsid w:val="00FF0C29"/>
    <w:rsid w:val="00FF0CE8"/>
    <w:rsid w:val="00FF0D93"/>
    <w:rsid w:val="00FF14CD"/>
    <w:rsid w:val="00FF248F"/>
    <w:rsid w:val="00FF2EA9"/>
    <w:rsid w:val="00FF30E0"/>
    <w:rsid w:val="00FF3924"/>
    <w:rsid w:val="00FF465B"/>
    <w:rsid w:val="00FF70B9"/>
    <w:rsid w:val="00FF793D"/>
    <w:rsid w:val="00FF7E2A"/>
    <w:rsid w:val="046A785E"/>
    <w:rsid w:val="047DD5F1"/>
    <w:rsid w:val="089C9224"/>
    <w:rsid w:val="0ECF3D2B"/>
    <w:rsid w:val="132E7A94"/>
    <w:rsid w:val="15240EC8"/>
    <w:rsid w:val="1AC06C4E"/>
    <w:rsid w:val="1EAD4688"/>
    <w:rsid w:val="1FDA7530"/>
    <w:rsid w:val="3532D8DC"/>
    <w:rsid w:val="398999F3"/>
    <w:rsid w:val="39B69C07"/>
    <w:rsid w:val="3BF09B56"/>
    <w:rsid w:val="3C279FBE"/>
    <w:rsid w:val="534B9874"/>
    <w:rsid w:val="547D0DBA"/>
    <w:rsid w:val="62116E91"/>
    <w:rsid w:val="70058E78"/>
    <w:rsid w:val="70B555FF"/>
    <w:rsid w:val="7CAABFC8"/>
    <w:rsid w:val="7CF1E58E"/>
    <w:rsid w:val="7F5C1F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F54883E-9CA3-47F8-8415-E86B221F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313B0"/>
    <w:pPr>
      <w:spacing w:after="120" w:line="240" w:lineRule="auto"/>
      <w:ind w:left="425"/>
      <w:jc w:val="both"/>
    </w:pPr>
  </w:style>
  <w:style w:type="paragraph" w:styleId="Nagwek1">
    <w:name w:val="heading 1"/>
    <w:basedOn w:val="Normalny"/>
    <w:next w:val="Normalny"/>
    <w:link w:val="Nagwek1Znak"/>
    <w:uiPriority w:val="9"/>
    <w:qFormat/>
    <w:rsid w:val="00E4638D"/>
    <w:pPr>
      <w:keepNext/>
      <w:keepLines/>
      <w:pageBreakBefore/>
      <w:spacing w:before="480" w:after="240"/>
      <w:outlineLvl w:val="0"/>
    </w:pPr>
    <w:rPr>
      <w:rFonts w:eastAsiaTheme="majorEastAsia" w:cstheme="minorHAnsi"/>
      <w:b/>
      <w:bCs/>
      <w:color w:val="002060"/>
      <w:sz w:val="28"/>
      <w:szCs w:val="28"/>
    </w:rPr>
  </w:style>
  <w:style w:type="paragraph" w:styleId="Nagwek2">
    <w:name w:val="heading 2"/>
    <w:basedOn w:val="Normalny"/>
    <w:next w:val="Normalny"/>
    <w:link w:val="Nagwek2Znak"/>
    <w:uiPriority w:val="9"/>
    <w:unhideWhenUsed/>
    <w:qFormat/>
    <w:rsid w:val="00F80B96"/>
    <w:pPr>
      <w:keepNext/>
      <w:keepLines/>
      <w:numPr>
        <w:ilvl w:val="1"/>
        <w:numId w:val="4"/>
      </w:numPr>
      <w:spacing w:before="240"/>
      <w:outlineLvl w:val="1"/>
    </w:pPr>
    <w:rPr>
      <w:rFonts w:eastAsiaTheme="majorEastAsia" w:cstheme="minorHAnsi"/>
      <w:b/>
      <w:bCs/>
      <w:color w:val="002060"/>
      <w:szCs w:val="26"/>
    </w:rPr>
  </w:style>
  <w:style w:type="paragraph" w:styleId="Nagwek3">
    <w:name w:val="heading 3"/>
    <w:basedOn w:val="Normalny"/>
    <w:next w:val="Normalny"/>
    <w:link w:val="Nagwek3Znak"/>
    <w:uiPriority w:val="9"/>
    <w:unhideWhenUsed/>
    <w:qFormat/>
    <w:rsid w:val="00E313B0"/>
    <w:pPr>
      <w:keepNext/>
      <w:keepLines/>
      <w:numPr>
        <w:ilvl w:val="2"/>
        <w:numId w:val="4"/>
      </w:numPr>
      <w:spacing w:before="240"/>
      <w:outlineLvl w:val="2"/>
    </w:pPr>
    <w:rPr>
      <w:rFonts w:eastAsiaTheme="majorEastAsia" w:cstheme="minorHAnsi"/>
      <w:bCs/>
      <w:color w:val="002060"/>
    </w:rPr>
  </w:style>
  <w:style w:type="paragraph" w:styleId="Nagwek4">
    <w:name w:val="heading 4"/>
    <w:basedOn w:val="Normalny"/>
    <w:next w:val="Normalny"/>
    <w:link w:val="Nagwek4Znak"/>
    <w:uiPriority w:val="9"/>
    <w:unhideWhenUsed/>
    <w:qFormat/>
    <w:rsid w:val="00957311"/>
    <w:pPr>
      <w:keepNext/>
      <w:keepLines/>
      <w:numPr>
        <w:ilvl w:val="3"/>
        <w:numId w:val="4"/>
      </w:numPr>
      <w:spacing w:before="200" w:after="0"/>
      <w:outlineLvl w:val="3"/>
    </w:pPr>
    <w:rPr>
      <w:rFonts w:asciiTheme="majorHAnsi" w:eastAsiaTheme="majorEastAsia" w:hAnsiTheme="majorHAnsi" w:cstheme="majorBidi"/>
      <w:b/>
      <w:bCs/>
      <w:i/>
      <w:iCs/>
      <w:color w:val="AD0101" w:themeColor="accent1"/>
    </w:rPr>
  </w:style>
  <w:style w:type="paragraph" w:styleId="Nagwek5">
    <w:name w:val="heading 5"/>
    <w:basedOn w:val="Normalny"/>
    <w:next w:val="Normalny"/>
    <w:link w:val="Nagwek5Znak"/>
    <w:uiPriority w:val="9"/>
    <w:unhideWhenUsed/>
    <w:qFormat/>
    <w:rsid w:val="00957311"/>
    <w:pPr>
      <w:keepNext/>
      <w:keepLines/>
      <w:numPr>
        <w:ilvl w:val="4"/>
        <w:numId w:val="4"/>
      </w:numPr>
      <w:spacing w:before="200" w:after="0"/>
      <w:outlineLvl w:val="4"/>
    </w:pPr>
    <w:rPr>
      <w:rFonts w:asciiTheme="majorHAnsi" w:eastAsiaTheme="majorEastAsia" w:hAnsiTheme="majorHAnsi" w:cstheme="majorBidi"/>
      <w:color w:val="550000" w:themeColor="accent1" w:themeShade="7F"/>
    </w:rPr>
  </w:style>
  <w:style w:type="paragraph" w:styleId="Nagwek6">
    <w:name w:val="heading 6"/>
    <w:basedOn w:val="Normalny"/>
    <w:next w:val="Normalny"/>
    <w:link w:val="Nagwek6Znak"/>
    <w:uiPriority w:val="9"/>
    <w:unhideWhenUsed/>
    <w:qFormat/>
    <w:rsid w:val="00957311"/>
    <w:pPr>
      <w:keepNext/>
      <w:keepLines/>
      <w:numPr>
        <w:ilvl w:val="5"/>
        <w:numId w:val="4"/>
      </w:numPr>
      <w:spacing w:before="200" w:after="0"/>
      <w:outlineLvl w:val="5"/>
    </w:pPr>
    <w:rPr>
      <w:rFonts w:asciiTheme="majorHAnsi" w:eastAsiaTheme="majorEastAsia" w:hAnsiTheme="majorHAnsi" w:cstheme="majorBidi"/>
      <w:i/>
      <w:iCs/>
      <w:color w:val="550000" w:themeColor="accent1" w:themeShade="7F"/>
    </w:rPr>
  </w:style>
  <w:style w:type="paragraph" w:styleId="Nagwek7">
    <w:name w:val="heading 7"/>
    <w:basedOn w:val="Normalny"/>
    <w:next w:val="Normalny"/>
    <w:link w:val="Nagwek7Znak"/>
    <w:uiPriority w:val="9"/>
    <w:unhideWhenUsed/>
    <w:qFormat/>
    <w:rsid w:val="0095731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95731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95731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638D"/>
    <w:rPr>
      <w:rFonts w:eastAsiaTheme="majorEastAsia" w:cstheme="minorHAnsi"/>
      <w:b/>
      <w:bCs/>
      <w:color w:val="002060"/>
      <w:sz w:val="28"/>
      <w:szCs w:val="28"/>
    </w:rPr>
  </w:style>
  <w:style w:type="character" w:customStyle="1" w:styleId="Nagwek2Znak">
    <w:name w:val="Nagłówek 2 Znak"/>
    <w:basedOn w:val="Domylnaczcionkaakapitu"/>
    <w:link w:val="Nagwek2"/>
    <w:uiPriority w:val="9"/>
    <w:rsid w:val="00F80B96"/>
    <w:rPr>
      <w:rFonts w:eastAsiaTheme="majorEastAsia" w:cstheme="minorHAnsi"/>
      <w:b/>
      <w:bCs/>
      <w:color w:val="002060"/>
      <w:szCs w:val="26"/>
    </w:rPr>
  </w:style>
  <w:style w:type="table" w:styleId="Tabela-Siatka">
    <w:name w:val="Table Grid"/>
    <w:basedOn w:val="Standardowy"/>
    <w:rsid w:val="00CA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basedOn w:val="Domylnaczcionkaakapitu"/>
    <w:uiPriority w:val="19"/>
    <w:qFormat/>
    <w:rsid w:val="00CA6A63"/>
    <w:rPr>
      <w:i/>
      <w:iCs/>
      <w:color w:val="808080" w:themeColor="text1" w:themeTint="7F"/>
    </w:rPr>
  </w:style>
  <w:style w:type="table" w:styleId="redniecieniowanie1akcent6">
    <w:name w:val="Medium Shading 1 Accent 6"/>
    <w:basedOn w:val="Standardowy"/>
    <w:uiPriority w:val="63"/>
    <w:rsid w:val="00CA6A63"/>
    <w:pPr>
      <w:spacing w:after="0" w:line="240" w:lineRule="auto"/>
    </w:pPr>
    <w:tblPr>
      <w:tblStyleRowBandSize w:val="1"/>
      <w:tblStyleColBandSize w:val="1"/>
      <w:tbl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single" w:sz="8" w:space="0" w:color="D61A00" w:themeColor="accent6" w:themeTint="BF"/>
      </w:tblBorders>
    </w:tblPr>
    <w:tblStylePr w:type="firstRow">
      <w:pPr>
        <w:spacing w:before="0" w:after="0" w:line="240" w:lineRule="auto"/>
      </w:pPr>
      <w:rPr>
        <w:b/>
        <w:bCs/>
        <w:color w:val="FFFFFF" w:themeColor="background1"/>
      </w:rPr>
      <w:tblPr/>
      <w:tcPr>
        <w:tc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shd w:val="clear" w:color="auto" w:fill="730E00" w:themeFill="accent6"/>
      </w:tcPr>
    </w:tblStylePr>
    <w:tblStylePr w:type="lastRow">
      <w:pPr>
        <w:spacing w:before="0" w:after="0" w:line="240" w:lineRule="auto"/>
      </w:pPr>
      <w:rPr>
        <w:b/>
        <w:bCs/>
      </w:rPr>
      <w:tblPr/>
      <w:tcPr>
        <w:tcBorders>
          <w:top w:val="double" w:sz="6"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99D" w:themeFill="accent6" w:themeFillTint="3F"/>
      </w:tcPr>
    </w:tblStylePr>
    <w:tblStylePr w:type="band1Horz">
      <w:tblPr/>
      <w:tcPr>
        <w:tcBorders>
          <w:insideH w:val="nil"/>
          <w:insideV w:val="nil"/>
        </w:tcBorders>
        <w:shd w:val="clear" w:color="auto" w:fill="FFA99D" w:themeFill="accent6" w:themeFillTint="3F"/>
      </w:tcPr>
    </w:tblStylePr>
    <w:tblStylePr w:type="band2Horz">
      <w:tblPr/>
      <w:tcPr>
        <w:tcBorders>
          <w:insideH w:val="nil"/>
          <w:insideV w:val="nil"/>
        </w:tcBorders>
      </w:tcPr>
    </w:tblStylePr>
  </w:style>
  <w:style w:type="paragraph" w:styleId="Legenda">
    <w:name w:val="caption"/>
    <w:aliases w:val="Podpis pod rysunkiem lub tabelą,Podpis pod rysunkiem"/>
    <w:basedOn w:val="Normalny"/>
    <w:next w:val="Normalny"/>
    <w:unhideWhenUsed/>
    <w:qFormat/>
    <w:rsid w:val="00E4638D"/>
    <w:pPr>
      <w:spacing w:before="60"/>
    </w:pPr>
    <w:rPr>
      <w:b/>
      <w:bCs/>
      <w:color w:val="002060"/>
      <w:sz w:val="18"/>
      <w:szCs w:val="18"/>
    </w:rPr>
  </w:style>
  <w:style w:type="table" w:styleId="Kolorowalistaakcent1">
    <w:name w:val="Colorful List Accent 1"/>
    <w:basedOn w:val="Standardowy"/>
    <w:uiPriority w:val="72"/>
    <w:rsid w:val="00957311"/>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character" w:customStyle="1" w:styleId="Nagwek3Znak">
    <w:name w:val="Nagłówek 3 Znak"/>
    <w:basedOn w:val="Domylnaczcionkaakapitu"/>
    <w:link w:val="Nagwek3"/>
    <w:uiPriority w:val="9"/>
    <w:rsid w:val="00E313B0"/>
    <w:rPr>
      <w:rFonts w:eastAsiaTheme="majorEastAsia" w:cstheme="minorHAnsi"/>
      <w:bCs/>
      <w:color w:val="002060"/>
    </w:rPr>
  </w:style>
  <w:style w:type="character" w:customStyle="1" w:styleId="Nagwek4Znak">
    <w:name w:val="Nagłówek 4 Znak"/>
    <w:basedOn w:val="Domylnaczcionkaakapitu"/>
    <w:link w:val="Nagwek4"/>
    <w:uiPriority w:val="9"/>
    <w:rsid w:val="00957311"/>
    <w:rPr>
      <w:rFonts w:asciiTheme="majorHAnsi" w:eastAsiaTheme="majorEastAsia" w:hAnsiTheme="majorHAnsi" w:cstheme="majorBidi"/>
      <w:b/>
      <w:bCs/>
      <w:i/>
      <w:iCs/>
      <w:color w:val="AD0101" w:themeColor="accent1"/>
    </w:rPr>
  </w:style>
  <w:style w:type="character" w:customStyle="1" w:styleId="Nagwek5Znak">
    <w:name w:val="Nagłówek 5 Znak"/>
    <w:basedOn w:val="Domylnaczcionkaakapitu"/>
    <w:link w:val="Nagwek5"/>
    <w:uiPriority w:val="9"/>
    <w:rsid w:val="00957311"/>
    <w:rPr>
      <w:rFonts w:asciiTheme="majorHAnsi" w:eastAsiaTheme="majorEastAsia" w:hAnsiTheme="majorHAnsi" w:cstheme="majorBidi"/>
      <w:color w:val="550000" w:themeColor="accent1" w:themeShade="7F"/>
    </w:rPr>
  </w:style>
  <w:style w:type="character" w:customStyle="1" w:styleId="Nagwek6Znak">
    <w:name w:val="Nagłówek 6 Znak"/>
    <w:basedOn w:val="Domylnaczcionkaakapitu"/>
    <w:link w:val="Nagwek6"/>
    <w:uiPriority w:val="9"/>
    <w:rsid w:val="00957311"/>
    <w:rPr>
      <w:rFonts w:asciiTheme="majorHAnsi" w:eastAsiaTheme="majorEastAsia" w:hAnsiTheme="majorHAnsi" w:cstheme="majorBidi"/>
      <w:i/>
      <w:iCs/>
      <w:color w:val="550000" w:themeColor="accent1" w:themeShade="7F"/>
    </w:rPr>
  </w:style>
  <w:style w:type="character" w:customStyle="1" w:styleId="Nagwek7Znak">
    <w:name w:val="Nagłówek 7 Znak"/>
    <w:basedOn w:val="Domylnaczcionkaakapitu"/>
    <w:link w:val="Nagwek7"/>
    <w:uiPriority w:val="9"/>
    <w:rsid w:val="0095731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95731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rsid w:val="00957311"/>
    <w:rPr>
      <w:rFonts w:asciiTheme="majorHAnsi" w:eastAsiaTheme="majorEastAsia" w:hAnsiTheme="majorHAnsi" w:cstheme="majorBidi"/>
      <w:i/>
      <w:iCs/>
      <w:color w:val="404040" w:themeColor="text1" w:themeTint="BF"/>
      <w:sz w:val="20"/>
      <w:szCs w:val="20"/>
    </w:rPr>
  </w:style>
  <w:style w:type="paragraph" w:styleId="NormalnyWeb">
    <w:name w:val="Normal (Web)"/>
    <w:basedOn w:val="Normalny"/>
    <w:uiPriority w:val="99"/>
    <w:unhideWhenUsed/>
    <w:rsid w:val="00EE7220"/>
    <w:pPr>
      <w:spacing w:before="100" w:beforeAutospacing="1" w:after="100" w:afterAutospacing="1"/>
    </w:pPr>
    <w:rPr>
      <w:rFonts w:ascii="Times New Roman" w:eastAsia="Times New Roman" w:hAnsi="Times New Roman" w:cs="Times New Roman"/>
      <w:sz w:val="24"/>
      <w:szCs w:val="24"/>
      <w:lang w:eastAsia="pl-PL"/>
    </w:rPr>
  </w:style>
  <w:style w:type="paragraph" w:styleId="Akapitzlist">
    <w:name w:val="List Paragraph"/>
    <w:aliases w:val="Numerowanie,Akapit z listą BS,List Paragraph"/>
    <w:basedOn w:val="Normalny"/>
    <w:link w:val="AkapitzlistZnak"/>
    <w:qFormat/>
    <w:rsid w:val="00EE7220"/>
    <w:pPr>
      <w:ind w:left="720"/>
      <w:contextualSpacing/>
    </w:pPr>
  </w:style>
  <w:style w:type="character" w:styleId="Odwoaniedokomentarza">
    <w:name w:val="annotation reference"/>
    <w:basedOn w:val="Domylnaczcionkaakapitu"/>
    <w:uiPriority w:val="99"/>
    <w:semiHidden/>
    <w:unhideWhenUsed/>
    <w:rsid w:val="009F5625"/>
    <w:rPr>
      <w:sz w:val="16"/>
      <w:szCs w:val="16"/>
    </w:rPr>
  </w:style>
  <w:style w:type="paragraph" w:styleId="Tekstkomentarza">
    <w:name w:val="annotation text"/>
    <w:basedOn w:val="Normalny"/>
    <w:link w:val="TekstkomentarzaZnak"/>
    <w:uiPriority w:val="99"/>
    <w:unhideWhenUsed/>
    <w:rsid w:val="009F5625"/>
    <w:rPr>
      <w:sz w:val="20"/>
      <w:szCs w:val="20"/>
    </w:rPr>
  </w:style>
  <w:style w:type="character" w:customStyle="1" w:styleId="TekstkomentarzaZnak">
    <w:name w:val="Tekst komentarza Znak"/>
    <w:basedOn w:val="Domylnaczcionkaakapitu"/>
    <w:link w:val="Tekstkomentarza"/>
    <w:uiPriority w:val="99"/>
    <w:rsid w:val="009F5625"/>
    <w:rPr>
      <w:sz w:val="20"/>
      <w:szCs w:val="20"/>
    </w:rPr>
  </w:style>
  <w:style w:type="paragraph" w:styleId="Tematkomentarza">
    <w:name w:val="annotation subject"/>
    <w:basedOn w:val="Tekstkomentarza"/>
    <w:next w:val="Tekstkomentarza"/>
    <w:link w:val="TematkomentarzaZnak"/>
    <w:uiPriority w:val="99"/>
    <w:semiHidden/>
    <w:unhideWhenUsed/>
    <w:rsid w:val="009F5625"/>
    <w:rPr>
      <w:b/>
      <w:bCs/>
    </w:rPr>
  </w:style>
  <w:style w:type="character" w:customStyle="1" w:styleId="TematkomentarzaZnak">
    <w:name w:val="Temat komentarza Znak"/>
    <w:basedOn w:val="TekstkomentarzaZnak"/>
    <w:link w:val="Tematkomentarza"/>
    <w:uiPriority w:val="99"/>
    <w:semiHidden/>
    <w:rsid w:val="009F5625"/>
    <w:rPr>
      <w:b/>
      <w:bCs/>
      <w:sz w:val="20"/>
      <w:szCs w:val="20"/>
    </w:rPr>
  </w:style>
  <w:style w:type="paragraph" w:styleId="Tekstdymka">
    <w:name w:val="Balloon Text"/>
    <w:basedOn w:val="Normalny"/>
    <w:link w:val="TekstdymkaZnak"/>
    <w:uiPriority w:val="99"/>
    <w:semiHidden/>
    <w:unhideWhenUsed/>
    <w:rsid w:val="009F5625"/>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F5625"/>
    <w:rPr>
      <w:rFonts w:ascii="Tahoma" w:hAnsi="Tahoma" w:cs="Tahoma"/>
      <w:sz w:val="16"/>
      <w:szCs w:val="16"/>
    </w:rPr>
  </w:style>
  <w:style w:type="paragraph" w:styleId="Nagwekspisutreci">
    <w:name w:val="TOC Heading"/>
    <w:basedOn w:val="Nagwek1"/>
    <w:next w:val="Normalny"/>
    <w:uiPriority w:val="39"/>
    <w:unhideWhenUsed/>
    <w:qFormat/>
    <w:rsid w:val="00AB51B0"/>
    <w:pPr>
      <w:spacing w:line="276" w:lineRule="auto"/>
      <w:ind w:left="0"/>
      <w:outlineLvl w:val="9"/>
    </w:pPr>
    <w:rPr>
      <w:lang w:eastAsia="pl-PL"/>
    </w:rPr>
  </w:style>
  <w:style w:type="paragraph" w:styleId="Spistreci1">
    <w:name w:val="toc 1"/>
    <w:basedOn w:val="Normalny"/>
    <w:next w:val="Normalny"/>
    <w:autoRedefine/>
    <w:uiPriority w:val="39"/>
    <w:unhideWhenUsed/>
    <w:rsid w:val="007F7C17"/>
    <w:pPr>
      <w:tabs>
        <w:tab w:val="right" w:leader="dot" w:pos="9062"/>
      </w:tabs>
      <w:spacing w:after="100"/>
      <w:ind w:left="567" w:hanging="567"/>
    </w:pPr>
  </w:style>
  <w:style w:type="paragraph" w:styleId="Spistreci2">
    <w:name w:val="toc 2"/>
    <w:basedOn w:val="Normalny"/>
    <w:next w:val="Normalny"/>
    <w:autoRedefine/>
    <w:uiPriority w:val="39"/>
    <w:unhideWhenUsed/>
    <w:rsid w:val="00AB51B0"/>
    <w:pPr>
      <w:spacing w:after="100"/>
      <w:ind w:left="220"/>
    </w:pPr>
  </w:style>
  <w:style w:type="paragraph" w:styleId="Spistreci3">
    <w:name w:val="toc 3"/>
    <w:basedOn w:val="Normalny"/>
    <w:next w:val="Normalny"/>
    <w:autoRedefine/>
    <w:uiPriority w:val="39"/>
    <w:unhideWhenUsed/>
    <w:rsid w:val="00AB51B0"/>
    <w:pPr>
      <w:spacing w:after="100"/>
      <w:ind w:left="440"/>
    </w:pPr>
  </w:style>
  <w:style w:type="character" w:styleId="Hipercze">
    <w:name w:val="Hyperlink"/>
    <w:basedOn w:val="Domylnaczcionkaakapitu"/>
    <w:uiPriority w:val="99"/>
    <w:unhideWhenUsed/>
    <w:rsid w:val="00AB51B0"/>
    <w:rPr>
      <w:color w:val="D26900" w:themeColor="hyperlink"/>
      <w:u w:val="single"/>
    </w:rPr>
  </w:style>
  <w:style w:type="paragraph" w:styleId="Nagwek">
    <w:name w:val="header"/>
    <w:basedOn w:val="Normalny"/>
    <w:link w:val="NagwekZnak"/>
    <w:unhideWhenUsed/>
    <w:rsid w:val="00A42061"/>
    <w:pPr>
      <w:tabs>
        <w:tab w:val="center" w:pos="4536"/>
        <w:tab w:val="right" w:pos="9072"/>
      </w:tabs>
      <w:spacing w:after="0"/>
    </w:pPr>
  </w:style>
  <w:style w:type="character" w:customStyle="1" w:styleId="NagwekZnak">
    <w:name w:val="Nagłówek Znak"/>
    <w:basedOn w:val="Domylnaczcionkaakapitu"/>
    <w:link w:val="Nagwek"/>
    <w:rsid w:val="00A42061"/>
  </w:style>
  <w:style w:type="paragraph" w:styleId="Stopka">
    <w:name w:val="footer"/>
    <w:basedOn w:val="Normalny"/>
    <w:link w:val="StopkaZnak"/>
    <w:uiPriority w:val="99"/>
    <w:unhideWhenUsed/>
    <w:rsid w:val="00A42061"/>
    <w:pPr>
      <w:tabs>
        <w:tab w:val="center" w:pos="4536"/>
        <w:tab w:val="right" w:pos="9072"/>
      </w:tabs>
      <w:spacing w:after="0"/>
    </w:pPr>
  </w:style>
  <w:style w:type="character" w:customStyle="1" w:styleId="StopkaZnak">
    <w:name w:val="Stopka Znak"/>
    <w:basedOn w:val="Domylnaczcionkaakapitu"/>
    <w:link w:val="Stopka"/>
    <w:uiPriority w:val="99"/>
    <w:rsid w:val="00A42061"/>
  </w:style>
  <w:style w:type="paragraph" w:styleId="Tytu">
    <w:name w:val="Title"/>
    <w:basedOn w:val="Normalny"/>
    <w:next w:val="Podtytu"/>
    <w:link w:val="TytuZnak"/>
    <w:uiPriority w:val="10"/>
    <w:qFormat/>
    <w:rsid w:val="002C5D0D"/>
    <w:pPr>
      <w:spacing w:after="0"/>
      <w:contextualSpacing/>
    </w:pPr>
    <w:rPr>
      <w:rFonts w:asciiTheme="majorHAnsi" w:eastAsiaTheme="majorEastAsia" w:hAnsiTheme="majorHAnsi" w:cstheme="majorBidi"/>
      <w:b/>
      <w:i/>
      <w:spacing w:val="5"/>
      <w:kern w:val="28"/>
      <w:sz w:val="80"/>
      <w:szCs w:val="52"/>
      <w:lang w:val="en-GB"/>
    </w:rPr>
  </w:style>
  <w:style w:type="character" w:customStyle="1" w:styleId="TytuZnak">
    <w:name w:val="Tytuł Znak"/>
    <w:basedOn w:val="Domylnaczcionkaakapitu"/>
    <w:link w:val="Tytu"/>
    <w:uiPriority w:val="10"/>
    <w:rsid w:val="002C5D0D"/>
    <w:rPr>
      <w:rFonts w:asciiTheme="majorHAnsi" w:eastAsiaTheme="majorEastAsia" w:hAnsiTheme="majorHAnsi" w:cstheme="majorBidi"/>
      <w:b/>
      <w:i/>
      <w:spacing w:val="5"/>
      <w:kern w:val="28"/>
      <w:sz w:val="80"/>
      <w:szCs w:val="52"/>
      <w:lang w:val="en-GB"/>
    </w:rPr>
  </w:style>
  <w:style w:type="paragraph" w:styleId="Podtytu">
    <w:name w:val="Subtitle"/>
    <w:basedOn w:val="Normalny"/>
    <w:next w:val="Normalny"/>
    <w:link w:val="PodtytuZnak"/>
    <w:uiPriority w:val="11"/>
    <w:qFormat/>
    <w:rsid w:val="002C5D0D"/>
    <w:pPr>
      <w:numPr>
        <w:ilvl w:val="1"/>
      </w:numPr>
      <w:ind w:left="425"/>
    </w:pPr>
    <w:rPr>
      <w:rFonts w:asciiTheme="majorHAnsi" w:eastAsiaTheme="majorEastAsia" w:hAnsiTheme="majorHAnsi" w:cstheme="majorBidi"/>
      <w:i/>
      <w:iCs/>
      <w:color w:val="AD0101" w:themeColor="accent1"/>
      <w:spacing w:val="15"/>
      <w:sz w:val="24"/>
      <w:szCs w:val="24"/>
    </w:rPr>
  </w:style>
  <w:style w:type="character" w:customStyle="1" w:styleId="PodtytuZnak">
    <w:name w:val="Podtytuł Znak"/>
    <w:basedOn w:val="Domylnaczcionkaakapitu"/>
    <w:link w:val="Podtytu"/>
    <w:uiPriority w:val="11"/>
    <w:rsid w:val="002C5D0D"/>
    <w:rPr>
      <w:rFonts w:asciiTheme="majorHAnsi" w:eastAsiaTheme="majorEastAsia" w:hAnsiTheme="majorHAnsi" w:cstheme="majorBidi"/>
      <w:i/>
      <w:iCs/>
      <w:color w:val="AD0101" w:themeColor="accent1"/>
      <w:spacing w:val="15"/>
      <w:sz w:val="24"/>
      <w:szCs w:val="24"/>
    </w:rPr>
  </w:style>
  <w:style w:type="paragraph" w:customStyle="1" w:styleId="Akapitzlist1">
    <w:name w:val="Akapit z listą1"/>
    <w:basedOn w:val="Normalny"/>
    <w:rsid w:val="00B334AE"/>
    <w:pPr>
      <w:suppressAutoHyphens/>
      <w:spacing w:after="200" w:line="276" w:lineRule="auto"/>
      <w:ind w:left="720"/>
    </w:pPr>
    <w:rPr>
      <w:rFonts w:ascii="Calibri" w:eastAsia="SimSun" w:hAnsi="Calibri" w:cs="Calibri"/>
      <w:kern w:val="1"/>
      <w:lang w:eastAsia="ar-SA"/>
    </w:rPr>
  </w:style>
  <w:style w:type="paragraph" w:customStyle="1" w:styleId="Default">
    <w:name w:val="Default"/>
    <w:rsid w:val="00E242C8"/>
    <w:pPr>
      <w:autoSpaceDE w:val="0"/>
      <w:autoSpaceDN w:val="0"/>
      <w:adjustRightInd w:val="0"/>
      <w:spacing w:after="0" w:line="240" w:lineRule="auto"/>
    </w:pPr>
    <w:rPr>
      <w:rFonts w:ascii="Times New Roman" w:hAnsi="Times New Roman" w:cs="Times New Roman"/>
      <w:color w:val="000000"/>
      <w:sz w:val="24"/>
      <w:szCs w:val="24"/>
    </w:rPr>
  </w:style>
  <w:style w:type="character" w:styleId="Tekstzastpczy">
    <w:name w:val="Placeholder Text"/>
    <w:basedOn w:val="Domylnaczcionkaakapitu"/>
    <w:uiPriority w:val="99"/>
    <w:semiHidden/>
    <w:rsid w:val="003F5DCE"/>
    <w:rPr>
      <w:color w:val="808080"/>
    </w:rPr>
  </w:style>
  <w:style w:type="character" w:styleId="Odwoaniedelikatne">
    <w:name w:val="Subtle Reference"/>
    <w:basedOn w:val="Domylnaczcionkaakapitu"/>
    <w:uiPriority w:val="31"/>
    <w:qFormat/>
    <w:rsid w:val="003D388E"/>
    <w:rPr>
      <w:smallCaps/>
      <w:color w:val="726056" w:themeColor="accent2"/>
      <w:u w:val="single"/>
    </w:rPr>
  </w:style>
  <w:style w:type="character" w:customStyle="1" w:styleId="normaltextrun">
    <w:name w:val="normaltextrun"/>
    <w:basedOn w:val="Domylnaczcionkaakapitu"/>
    <w:rsid w:val="009E4C01"/>
  </w:style>
  <w:style w:type="character" w:customStyle="1" w:styleId="apple-converted-space">
    <w:name w:val="apple-converted-space"/>
    <w:basedOn w:val="Domylnaczcionkaakapitu"/>
    <w:rsid w:val="009E4C01"/>
  </w:style>
  <w:style w:type="character" w:customStyle="1" w:styleId="spellingerror">
    <w:name w:val="spellingerror"/>
    <w:basedOn w:val="Domylnaczcionkaakapitu"/>
    <w:rsid w:val="009E4C01"/>
  </w:style>
  <w:style w:type="paragraph" w:customStyle="1" w:styleId="paragraph">
    <w:name w:val="paragraph"/>
    <w:basedOn w:val="Normalny"/>
    <w:rsid w:val="009E4C01"/>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eop">
    <w:name w:val="eop"/>
    <w:basedOn w:val="Domylnaczcionkaakapitu"/>
    <w:rsid w:val="009E4C01"/>
  </w:style>
  <w:style w:type="table" w:customStyle="1" w:styleId="Tabelasiatki1jasna1">
    <w:name w:val="Tabela siatki 1 — jasna1"/>
    <w:basedOn w:val="Standardowy"/>
    <w:uiPriority w:val="46"/>
    <w:rsid w:val="004D21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olorowecieniowanieakcent3">
    <w:name w:val="Colorful Shading Accent 3"/>
    <w:basedOn w:val="Standardowy"/>
    <w:uiPriority w:val="71"/>
    <w:rsid w:val="004435FE"/>
    <w:pPr>
      <w:spacing w:after="0" w:line="240" w:lineRule="auto"/>
    </w:pPr>
    <w:rPr>
      <w:color w:val="000000" w:themeColor="text1"/>
    </w:rPr>
    <w:tblPr>
      <w:tblStyleRowBandSize w:val="1"/>
      <w:tblStyleColBandSize w:val="1"/>
      <w:tblBorders>
        <w:top w:val="single" w:sz="24" w:space="0" w:color="808DA9" w:themeColor="accent4"/>
        <w:left w:val="single" w:sz="4" w:space="0" w:color="AC956E" w:themeColor="accent3"/>
        <w:bottom w:val="single" w:sz="4" w:space="0" w:color="AC956E" w:themeColor="accent3"/>
        <w:right w:val="single" w:sz="4" w:space="0" w:color="AC956E" w:themeColor="accent3"/>
        <w:insideH w:val="single" w:sz="4" w:space="0" w:color="FFFFFF" w:themeColor="background1"/>
        <w:insideV w:val="single" w:sz="4" w:space="0" w:color="FFFFFF" w:themeColor="background1"/>
      </w:tblBorders>
    </w:tblPr>
    <w:tcPr>
      <w:shd w:val="clear" w:color="auto" w:fill="F6F4F0" w:themeFill="accent3" w:themeFillTint="19"/>
    </w:tcPr>
    <w:tblStylePr w:type="firstRow">
      <w:rPr>
        <w:b/>
        <w:bCs/>
      </w:rPr>
      <w:tblPr/>
      <w:tcPr>
        <w:tcBorders>
          <w:top w:val="nil"/>
          <w:left w:val="nil"/>
          <w:bottom w:val="single" w:sz="24" w:space="0" w:color="808D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5A3D" w:themeFill="accent3" w:themeFillShade="99"/>
      </w:tcPr>
    </w:tblStylePr>
    <w:tblStylePr w:type="firstCol">
      <w:rPr>
        <w:color w:val="FFFFFF" w:themeColor="background1"/>
      </w:rPr>
      <w:tblPr/>
      <w:tcPr>
        <w:tcBorders>
          <w:top w:val="nil"/>
          <w:left w:val="nil"/>
          <w:bottom w:val="nil"/>
          <w:right w:val="nil"/>
          <w:insideH w:val="single" w:sz="4" w:space="0" w:color="6B5A3D" w:themeColor="accent3" w:themeShade="99"/>
          <w:insideV w:val="nil"/>
        </w:tcBorders>
        <w:shd w:val="clear" w:color="auto" w:fill="6B5A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B5A3D" w:themeFill="accent3" w:themeFillShade="99"/>
      </w:tcPr>
    </w:tblStylePr>
    <w:tblStylePr w:type="band1Vert">
      <w:tblPr/>
      <w:tcPr>
        <w:shd w:val="clear" w:color="auto" w:fill="DDD4C4" w:themeFill="accent3" w:themeFillTint="66"/>
      </w:tcPr>
    </w:tblStylePr>
    <w:tblStylePr w:type="band1Horz">
      <w:tblPr/>
      <w:tcPr>
        <w:shd w:val="clear" w:color="auto" w:fill="D5CAB6" w:themeFill="accent3" w:themeFillTint="7F"/>
      </w:tcPr>
    </w:tblStylePr>
  </w:style>
  <w:style w:type="table" w:customStyle="1" w:styleId="Jasnalistaakcent11">
    <w:name w:val="Jasna lista — akcent 11"/>
    <w:basedOn w:val="Standardowy"/>
    <w:uiPriority w:val="61"/>
    <w:rsid w:val="009D3458"/>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paragraph" w:styleId="Spisilustracji">
    <w:name w:val="table of figures"/>
    <w:basedOn w:val="Normalny"/>
    <w:next w:val="Normalny"/>
    <w:uiPriority w:val="99"/>
    <w:unhideWhenUsed/>
    <w:rsid w:val="008A73CB"/>
    <w:pPr>
      <w:spacing w:after="0"/>
    </w:pPr>
  </w:style>
  <w:style w:type="paragraph" w:styleId="Poprawka">
    <w:name w:val="Revision"/>
    <w:hidden/>
    <w:uiPriority w:val="99"/>
    <w:semiHidden/>
    <w:rsid w:val="00E56A68"/>
    <w:pPr>
      <w:spacing w:after="0" w:line="240" w:lineRule="auto"/>
    </w:pPr>
  </w:style>
  <w:style w:type="paragraph" w:customStyle="1" w:styleId="BodySingle">
    <w:name w:val="Body Single"/>
    <w:basedOn w:val="Tekstpodstawowy"/>
    <w:link w:val="BodySingleChar"/>
    <w:uiPriority w:val="1"/>
    <w:qFormat/>
    <w:rsid w:val="00BD1220"/>
    <w:pPr>
      <w:spacing w:after="0"/>
    </w:pPr>
  </w:style>
  <w:style w:type="character" w:customStyle="1" w:styleId="BodySingleChar">
    <w:name w:val="Body Single Char"/>
    <w:basedOn w:val="TekstpodstawowyZnak"/>
    <w:link w:val="BodySingle"/>
    <w:uiPriority w:val="1"/>
    <w:rsid w:val="00BD1220"/>
    <w:rPr>
      <w:rFonts w:ascii="Georgia" w:eastAsia="Arial" w:hAnsi="Georgia" w:cs="Times New Roman"/>
      <w:sz w:val="20"/>
      <w:szCs w:val="20"/>
      <w:lang w:val="en-GB"/>
    </w:rPr>
  </w:style>
  <w:style w:type="paragraph" w:styleId="Tekstpodstawowy">
    <w:name w:val="Body Text"/>
    <w:basedOn w:val="Normalny"/>
    <w:link w:val="TekstpodstawowyZnak"/>
    <w:uiPriority w:val="99"/>
    <w:unhideWhenUsed/>
    <w:qFormat/>
    <w:rsid w:val="00BD1220"/>
    <w:pPr>
      <w:spacing w:after="240" w:line="240" w:lineRule="atLeast"/>
      <w:jc w:val="left"/>
    </w:pPr>
    <w:rPr>
      <w:rFonts w:ascii="Georgia" w:eastAsia="Arial" w:hAnsi="Georgia" w:cs="Times New Roman"/>
      <w:sz w:val="20"/>
      <w:szCs w:val="20"/>
      <w:lang w:val="en-GB"/>
    </w:rPr>
  </w:style>
  <w:style w:type="character" w:customStyle="1" w:styleId="TekstpodstawowyZnak">
    <w:name w:val="Tekst podstawowy Znak"/>
    <w:basedOn w:val="Domylnaczcionkaakapitu"/>
    <w:link w:val="Tekstpodstawowy"/>
    <w:uiPriority w:val="99"/>
    <w:rsid w:val="00BD1220"/>
    <w:rPr>
      <w:rFonts w:ascii="Georgia" w:eastAsia="Arial" w:hAnsi="Georgia" w:cs="Times New Roman"/>
      <w:sz w:val="20"/>
      <w:szCs w:val="20"/>
      <w:lang w:val="en-GB"/>
    </w:rPr>
  </w:style>
  <w:style w:type="table" w:customStyle="1" w:styleId="Jasnecieniowanie1">
    <w:name w:val="Jasne cieniowanie1"/>
    <w:basedOn w:val="Standardowy"/>
    <w:uiPriority w:val="60"/>
    <w:rsid w:val="000A41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4">
    <w:name w:val="toc 4"/>
    <w:basedOn w:val="Normalny"/>
    <w:next w:val="Normalny"/>
    <w:autoRedefine/>
    <w:uiPriority w:val="39"/>
    <w:unhideWhenUsed/>
    <w:rsid w:val="001A6425"/>
    <w:pPr>
      <w:spacing w:after="100" w:line="276" w:lineRule="auto"/>
      <w:ind w:left="660"/>
      <w:jc w:val="left"/>
    </w:pPr>
    <w:rPr>
      <w:rFonts w:eastAsiaTheme="minorEastAsia"/>
      <w:lang w:eastAsia="pl-PL"/>
    </w:rPr>
  </w:style>
  <w:style w:type="paragraph" w:styleId="Spistreci5">
    <w:name w:val="toc 5"/>
    <w:basedOn w:val="Normalny"/>
    <w:next w:val="Normalny"/>
    <w:autoRedefine/>
    <w:uiPriority w:val="39"/>
    <w:unhideWhenUsed/>
    <w:rsid w:val="001A6425"/>
    <w:pPr>
      <w:spacing w:after="100" w:line="276" w:lineRule="auto"/>
      <w:ind w:left="880"/>
      <w:jc w:val="left"/>
    </w:pPr>
    <w:rPr>
      <w:rFonts w:eastAsiaTheme="minorEastAsia"/>
      <w:lang w:eastAsia="pl-PL"/>
    </w:rPr>
  </w:style>
  <w:style w:type="paragraph" w:styleId="Spistreci6">
    <w:name w:val="toc 6"/>
    <w:basedOn w:val="Normalny"/>
    <w:next w:val="Normalny"/>
    <w:autoRedefine/>
    <w:uiPriority w:val="39"/>
    <w:unhideWhenUsed/>
    <w:rsid w:val="001A6425"/>
    <w:pPr>
      <w:spacing w:after="100" w:line="276" w:lineRule="auto"/>
      <w:ind w:left="1100"/>
      <w:jc w:val="left"/>
    </w:pPr>
    <w:rPr>
      <w:rFonts w:eastAsiaTheme="minorEastAsia"/>
      <w:lang w:eastAsia="pl-PL"/>
    </w:rPr>
  </w:style>
  <w:style w:type="paragraph" w:styleId="Spistreci7">
    <w:name w:val="toc 7"/>
    <w:basedOn w:val="Normalny"/>
    <w:next w:val="Normalny"/>
    <w:autoRedefine/>
    <w:uiPriority w:val="39"/>
    <w:unhideWhenUsed/>
    <w:rsid w:val="001A6425"/>
    <w:pPr>
      <w:spacing w:after="100" w:line="276" w:lineRule="auto"/>
      <w:ind w:left="1320"/>
      <w:jc w:val="left"/>
    </w:pPr>
    <w:rPr>
      <w:rFonts w:eastAsiaTheme="minorEastAsia"/>
      <w:lang w:eastAsia="pl-PL"/>
    </w:rPr>
  </w:style>
  <w:style w:type="paragraph" w:styleId="Spistreci8">
    <w:name w:val="toc 8"/>
    <w:basedOn w:val="Normalny"/>
    <w:next w:val="Normalny"/>
    <w:autoRedefine/>
    <w:uiPriority w:val="39"/>
    <w:unhideWhenUsed/>
    <w:rsid w:val="001A6425"/>
    <w:pPr>
      <w:spacing w:after="100" w:line="276" w:lineRule="auto"/>
      <w:ind w:left="1540"/>
      <w:jc w:val="left"/>
    </w:pPr>
    <w:rPr>
      <w:rFonts w:eastAsiaTheme="minorEastAsia"/>
      <w:lang w:eastAsia="pl-PL"/>
    </w:rPr>
  </w:style>
  <w:style w:type="paragraph" w:styleId="Spistreci9">
    <w:name w:val="toc 9"/>
    <w:basedOn w:val="Normalny"/>
    <w:next w:val="Normalny"/>
    <w:autoRedefine/>
    <w:uiPriority w:val="39"/>
    <w:unhideWhenUsed/>
    <w:rsid w:val="001A6425"/>
    <w:pPr>
      <w:spacing w:after="100" w:line="276" w:lineRule="auto"/>
      <w:ind w:left="1760"/>
      <w:jc w:val="left"/>
    </w:pPr>
    <w:rPr>
      <w:rFonts w:eastAsiaTheme="minorEastAsia"/>
      <w:lang w:eastAsia="pl-PL"/>
    </w:rPr>
  </w:style>
  <w:style w:type="paragraph" w:styleId="Tekstprzypisukocowego">
    <w:name w:val="endnote text"/>
    <w:basedOn w:val="Normalny"/>
    <w:link w:val="TekstprzypisukocowegoZnak"/>
    <w:uiPriority w:val="99"/>
    <w:semiHidden/>
    <w:unhideWhenUsed/>
    <w:rsid w:val="00C14F3F"/>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C14F3F"/>
    <w:rPr>
      <w:sz w:val="20"/>
      <w:szCs w:val="20"/>
    </w:rPr>
  </w:style>
  <w:style w:type="character" w:styleId="Odwoanieprzypisukocowego">
    <w:name w:val="endnote reference"/>
    <w:basedOn w:val="Domylnaczcionkaakapitu"/>
    <w:uiPriority w:val="99"/>
    <w:semiHidden/>
    <w:unhideWhenUsed/>
    <w:rsid w:val="00C14F3F"/>
    <w:rPr>
      <w:vertAlign w:val="superscript"/>
    </w:rPr>
  </w:style>
  <w:style w:type="character" w:styleId="Pogrubienie">
    <w:name w:val="Strong"/>
    <w:basedOn w:val="Domylnaczcionkaakapitu"/>
    <w:uiPriority w:val="22"/>
    <w:qFormat/>
    <w:rsid w:val="0031738E"/>
    <w:rPr>
      <w:b/>
      <w:bCs/>
    </w:rPr>
  </w:style>
  <w:style w:type="character" w:styleId="Uwydatnienie">
    <w:name w:val="Emphasis"/>
    <w:basedOn w:val="Domylnaczcionkaakapitu"/>
    <w:uiPriority w:val="20"/>
    <w:qFormat/>
    <w:rsid w:val="00E87EF3"/>
    <w:rPr>
      <w:i/>
      <w:iCs/>
    </w:rPr>
  </w:style>
  <w:style w:type="table" w:customStyle="1" w:styleId="redniecieniowanie1akcent11">
    <w:name w:val="Średnie cieniowanie 1 — akcent 11"/>
    <w:basedOn w:val="Standardowy"/>
    <w:uiPriority w:val="63"/>
    <w:rsid w:val="00855D09"/>
    <w:pPr>
      <w:spacing w:after="0" w:line="240" w:lineRule="auto"/>
    </w:pPr>
    <w:tblPr>
      <w:tblStyleRowBandSize w:val="1"/>
      <w:tblStyleColBandSize w:val="1"/>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paragraph" w:styleId="Listapunktowana">
    <w:name w:val="List Bullet"/>
    <w:basedOn w:val="Normalny"/>
    <w:uiPriority w:val="13"/>
    <w:unhideWhenUsed/>
    <w:qFormat/>
    <w:rsid w:val="00462A61"/>
    <w:pPr>
      <w:tabs>
        <w:tab w:val="num" w:pos="567"/>
      </w:tabs>
      <w:spacing w:before="120"/>
      <w:ind w:left="567" w:hanging="567"/>
      <w:jc w:val="left"/>
    </w:pPr>
    <w:rPr>
      <w:rFonts w:ascii="Georgia" w:eastAsia="Arial" w:hAnsi="Georgia" w:cs="Times New Roman"/>
      <w:sz w:val="20"/>
      <w:szCs w:val="20"/>
    </w:rPr>
  </w:style>
  <w:style w:type="numbering" w:customStyle="1" w:styleId="PwCListBullets1">
    <w:name w:val="PwC List Bullets 1"/>
    <w:uiPriority w:val="99"/>
    <w:rsid w:val="00462A61"/>
    <w:pPr>
      <w:numPr>
        <w:numId w:val="1"/>
      </w:numPr>
    </w:pPr>
  </w:style>
  <w:style w:type="paragraph" w:styleId="Listapunktowana3">
    <w:name w:val="List Bullet 3"/>
    <w:basedOn w:val="Normalny"/>
    <w:uiPriority w:val="13"/>
    <w:unhideWhenUsed/>
    <w:qFormat/>
    <w:rsid w:val="00462A61"/>
    <w:pPr>
      <w:numPr>
        <w:ilvl w:val="2"/>
        <w:numId w:val="2"/>
      </w:numPr>
      <w:spacing w:after="240" w:line="240" w:lineRule="atLeast"/>
      <w:contextualSpacing/>
      <w:jc w:val="left"/>
    </w:pPr>
    <w:rPr>
      <w:rFonts w:ascii="Georgia" w:eastAsia="Arial" w:hAnsi="Georgia" w:cs="Times New Roman"/>
      <w:sz w:val="20"/>
      <w:szCs w:val="20"/>
      <w:lang w:val="en-GB"/>
    </w:rPr>
  </w:style>
  <w:style w:type="paragraph" w:styleId="Listapunktowana4">
    <w:name w:val="List Bullet 4"/>
    <w:basedOn w:val="Normalny"/>
    <w:uiPriority w:val="13"/>
    <w:unhideWhenUsed/>
    <w:rsid w:val="00462A61"/>
    <w:pPr>
      <w:numPr>
        <w:ilvl w:val="3"/>
        <w:numId w:val="2"/>
      </w:numPr>
      <w:spacing w:after="240" w:line="240" w:lineRule="atLeast"/>
      <w:contextualSpacing/>
      <w:jc w:val="left"/>
    </w:pPr>
    <w:rPr>
      <w:rFonts w:ascii="Georgia" w:eastAsia="Arial" w:hAnsi="Georgia" w:cs="Times New Roman"/>
      <w:sz w:val="20"/>
      <w:szCs w:val="20"/>
      <w:lang w:val="en-GB"/>
    </w:rPr>
  </w:style>
  <w:style w:type="paragraph" w:styleId="Listapunktowana5">
    <w:name w:val="List Bullet 5"/>
    <w:basedOn w:val="Normalny"/>
    <w:uiPriority w:val="13"/>
    <w:unhideWhenUsed/>
    <w:rsid w:val="00462A61"/>
    <w:pPr>
      <w:numPr>
        <w:ilvl w:val="4"/>
        <w:numId w:val="2"/>
      </w:numPr>
      <w:spacing w:after="240" w:line="240" w:lineRule="atLeast"/>
      <w:contextualSpacing/>
      <w:jc w:val="left"/>
    </w:pPr>
    <w:rPr>
      <w:rFonts w:ascii="Georgia" w:eastAsia="Arial" w:hAnsi="Georgia" w:cs="Times New Roman"/>
      <w:sz w:val="20"/>
      <w:szCs w:val="20"/>
      <w:lang w:val="en-GB"/>
    </w:rPr>
  </w:style>
  <w:style w:type="paragraph" w:customStyle="1" w:styleId="Legenda1">
    <w:name w:val="Legenda1"/>
    <w:basedOn w:val="Normalny"/>
    <w:next w:val="Normalny"/>
    <w:rsid w:val="00A55F12"/>
    <w:pPr>
      <w:suppressAutoHyphens/>
      <w:spacing w:after="200"/>
      <w:jc w:val="left"/>
    </w:pPr>
    <w:rPr>
      <w:rFonts w:ascii="Times New Roman" w:eastAsia="Times New Roman" w:hAnsi="Times New Roman" w:cs="Times New Roman"/>
      <w:b/>
      <w:bCs/>
      <w:color w:val="AD0101"/>
      <w:sz w:val="18"/>
      <w:szCs w:val="18"/>
      <w:lang w:eastAsia="ar-SA"/>
    </w:rPr>
  </w:style>
  <w:style w:type="table" w:styleId="redniasiatka3akcent1">
    <w:name w:val="Medium Grid 3 Accent 1"/>
    <w:basedOn w:val="Standardowy"/>
    <w:uiPriority w:val="69"/>
    <w:rsid w:val="00A55F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paragraph" w:customStyle="1" w:styleId="rteindent1">
    <w:name w:val="rteindent1"/>
    <w:basedOn w:val="Normalny"/>
    <w:rsid w:val="003A1FBA"/>
    <w:pPr>
      <w:spacing w:before="100" w:beforeAutospacing="1" w:after="100" w:afterAutospacing="1"/>
      <w:jc w:val="left"/>
    </w:pPr>
    <w:rPr>
      <w:rFonts w:ascii="Times New Roman" w:eastAsia="Times New Roman" w:hAnsi="Times New Roman" w:cs="Times New Roman"/>
      <w:sz w:val="24"/>
      <w:szCs w:val="24"/>
      <w:lang w:eastAsia="pl-PL"/>
    </w:rPr>
  </w:style>
  <w:style w:type="table" w:styleId="redniecieniowanie2akcent6">
    <w:name w:val="Medium Shading 2 Accent 6"/>
    <w:basedOn w:val="Standardowy"/>
    <w:uiPriority w:val="64"/>
    <w:rsid w:val="00B51D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0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0E00" w:themeFill="accent6"/>
      </w:tcPr>
    </w:tblStylePr>
    <w:tblStylePr w:type="lastCol">
      <w:rPr>
        <w:b/>
        <w:bCs/>
        <w:color w:val="FFFFFF" w:themeColor="background1"/>
      </w:rPr>
      <w:tblPr/>
      <w:tcPr>
        <w:tcBorders>
          <w:left w:val="nil"/>
          <w:right w:val="nil"/>
          <w:insideH w:val="nil"/>
          <w:insideV w:val="nil"/>
        </w:tcBorders>
        <w:shd w:val="clear" w:color="auto" w:fill="730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kstprzypisudolnego">
    <w:name w:val="footnote text"/>
    <w:basedOn w:val="Normalny"/>
    <w:link w:val="TekstprzypisudolnegoZnak"/>
    <w:uiPriority w:val="99"/>
    <w:semiHidden/>
    <w:unhideWhenUsed/>
    <w:rsid w:val="00781D17"/>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781D17"/>
    <w:rPr>
      <w:sz w:val="20"/>
      <w:szCs w:val="20"/>
    </w:rPr>
  </w:style>
  <w:style w:type="character" w:styleId="Odwoanieprzypisudolnego">
    <w:name w:val="footnote reference"/>
    <w:basedOn w:val="Domylnaczcionkaakapitu"/>
    <w:uiPriority w:val="99"/>
    <w:semiHidden/>
    <w:unhideWhenUsed/>
    <w:rsid w:val="00781D17"/>
    <w:rPr>
      <w:vertAlign w:val="superscript"/>
    </w:rPr>
  </w:style>
  <w:style w:type="character" w:customStyle="1" w:styleId="apple-style-span">
    <w:name w:val="apple-style-span"/>
    <w:rsid w:val="00431EDA"/>
  </w:style>
  <w:style w:type="character" w:customStyle="1" w:styleId="TekstkomentarzaZnak1">
    <w:name w:val="Tekst komentarza Znak1"/>
    <w:uiPriority w:val="99"/>
    <w:rsid w:val="00431EDA"/>
    <w:rPr>
      <w:rFonts w:ascii="Calibri" w:eastAsia="Calibri" w:hAnsi="Calibri"/>
      <w:lang w:eastAsia="ar-SA"/>
    </w:rPr>
  </w:style>
  <w:style w:type="paragraph" w:customStyle="1" w:styleId="MOpis">
    <w:name w:val="M Opis"/>
    <w:basedOn w:val="Normalny"/>
    <w:link w:val="MOpisZnak"/>
    <w:qFormat/>
    <w:rsid w:val="00C723E2"/>
    <w:pPr>
      <w:spacing w:after="0" w:line="360" w:lineRule="auto"/>
      <w:ind w:left="432"/>
    </w:pPr>
    <w:rPr>
      <w:rFonts w:ascii="Arial" w:eastAsia="Times New Roman" w:hAnsi="Arial" w:cs="Arial"/>
      <w:sz w:val="20"/>
      <w:lang w:eastAsia="pl-PL"/>
    </w:rPr>
  </w:style>
  <w:style w:type="character" w:customStyle="1" w:styleId="MOpisZnak">
    <w:name w:val="M Opis Znak"/>
    <w:basedOn w:val="Domylnaczcionkaakapitu"/>
    <w:link w:val="MOpis"/>
    <w:locked/>
    <w:rsid w:val="00C723E2"/>
    <w:rPr>
      <w:rFonts w:ascii="Arial" w:eastAsia="Times New Roman" w:hAnsi="Arial" w:cs="Arial"/>
      <w:sz w:val="20"/>
      <w:lang w:eastAsia="pl-PL"/>
    </w:rPr>
  </w:style>
  <w:style w:type="paragraph" w:customStyle="1" w:styleId="Adresodbiorcy">
    <w:name w:val="Adres odbiorcy"/>
    <w:basedOn w:val="Normalny"/>
    <w:uiPriority w:val="99"/>
    <w:rsid w:val="00C723E2"/>
    <w:pPr>
      <w:spacing w:after="0" w:line="240" w:lineRule="atLeast"/>
    </w:pPr>
    <w:rPr>
      <w:rFonts w:ascii="Garamond" w:eastAsia="Times New Roman" w:hAnsi="Garamond" w:cs="Times New Roman"/>
      <w:kern w:val="18"/>
      <w:sz w:val="20"/>
      <w:szCs w:val="20"/>
    </w:rPr>
  </w:style>
  <w:style w:type="paragraph" w:customStyle="1" w:styleId="Nazwiskoodbiorcy">
    <w:name w:val="Nazwisko odbiorcy"/>
    <w:basedOn w:val="Adresodbiorcy"/>
    <w:next w:val="Adresodbiorcy"/>
    <w:uiPriority w:val="99"/>
    <w:rsid w:val="00C723E2"/>
    <w:pPr>
      <w:spacing w:before="220"/>
    </w:pPr>
  </w:style>
  <w:style w:type="paragraph" w:styleId="HTML-wstpniesformatowany">
    <w:name w:val="HTML Preformatted"/>
    <w:basedOn w:val="Normalny"/>
    <w:link w:val="HTML-wstpniesformatowanyZnak"/>
    <w:uiPriority w:val="99"/>
    <w:semiHidden/>
    <w:rsid w:val="00C72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C723E2"/>
    <w:rPr>
      <w:rFonts w:ascii="Courier New" w:eastAsia="Times New Roman" w:hAnsi="Courier New" w:cs="Courier New"/>
      <w:sz w:val="20"/>
      <w:szCs w:val="20"/>
      <w:lang w:eastAsia="pl-PL"/>
    </w:rPr>
  </w:style>
  <w:style w:type="paragraph" w:styleId="Tekstpodstawowy2">
    <w:name w:val="Body Text 2"/>
    <w:basedOn w:val="Normalny"/>
    <w:link w:val="Tekstpodstawowy2Znak"/>
    <w:uiPriority w:val="99"/>
    <w:semiHidden/>
    <w:rsid w:val="00C723E2"/>
    <w:pPr>
      <w:spacing w:after="0"/>
    </w:pPr>
    <w:rPr>
      <w:rFonts w:ascii="Arial" w:eastAsia="Times New Roman" w:hAnsi="Arial" w:cs="Arial"/>
      <w:lang w:eastAsia="pl-PL"/>
    </w:rPr>
  </w:style>
  <w:style w:type="character" w:customStyle="1" w:styleId="Tekstpodstawowy2Znak">
    <w:name w:val="Tekst podstawowy 2 Znak"/>
    <w:basedOn w:val="Domylnaczcionkaakapitu"/>
    <w:link w:val="Tekstpodstawowy2"/>
    <w:uiPriority w:val="99"/>
    <w:semiHidden/>
    <w:rsid w:val="00C723E2"/>
    <w:rPr>
      <w:rFonts w:ascii="Arial" w:eastAsia="Times New Roman" w:hAnsi="Arial" w:cs="Arial"/>
      <w:lang w:eastAsia="pl-PL"/>
    </w:rPr>
  </w:style>
  <w:style w:type="paragraph" w:styleId="Tekstpodstawowywcity">
    <w:name w:val="Body Text Indent"/>
    <w:basedOn w:val="Normalny"/>
    <w:link w:val="TekstpodstawowywcityZnak"/>
    <w:uiPriority w:val="99"/>
    <w:semiHidden/>
    <w:rsid w:val="00C723E2"/>
    <w:pPr>
      <w:spacing w:after="0"/>
      <w:ind w:left="1800"/>
    </w:pPr>
    <w:rPr>
      <w:rFonts w:ascii="Arial" w:eastAsia="Times New Roman" w:hAnsi="Arial" w:cs="Arial"/>
      <w:lang w:eastAsia="pl-PL"/>
    </w:rPr>
  </w:style>
  <w:style w:type="character" w:customStyle="1" w:styleId="TekstpodstawowywcityZnak">
    <w:name w:val="Tekst podstawowy wcięty Znak"/>
    <w:basedOn w:val="Domylnaczcionkaakapitu"/>
    <w:link w:val="Tekstpodstawowywcity"/>
    <w:uiPriority w:val="99"/>
    <w:semiHidden/>
    <w:rsid w:val="00C723E2"/>
    <w:rPr>
      <w:rFonts w:ascii="Arial" w:eastAsia="Times New Roman" w:hAnsi="Arial" w:cs="Arial"/>
      <w:lang w:eastAsia="pl-PL"/>
    </w:rPr>
  </w:style>
  <w:style w:type="paragraph" w:styleId="Tekstpodstawowywcity2">
    <w:name w:val="Body Text Indent 2"/>
    <w:basedOn w:val="Normalny"/>
    <w:link w:val="Tekstpodstawowywcity2Znak"/>
    <w:uiPriority w:val="99"/>
    <w:semiHidden/>
    <w:rsid w:val="00C723E2"/>
    <w:pPr>
      <w:spacing w:before="100" w:beforeAutospacing="1" w:after="0" w:line="312" w:lineRule="auto"/>
      <w:ind w:left="360"/>
      <w:jc w:val="left"/>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semiHidden/>
    <w:rsid w:val="00C723E2"/>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rsid w:val="00C723E2"/>
    <w:pPr>
      <w:spacing w:before="100" w:beforeAutospacing="1" w:after="0" w:line="312" w:lineRule="auto"/>
      <w:ind w:left="360"/>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uiPriority w:val="99"/>
    <w:semiHidden/>
    <w:rsid w:val="00C723E2"/>
    <w:rPr>
      <w:rFonts w:ascii="Times New Roman" w:eastAsia="Times New Roman" w:hAnsi="Times New Roman" w:cs="Times New Roman"/>
      <w:sz w:val="24"/>
      <w:szCs w:val="24"/>
      <w:lang w:eastAsia="pl-PL"/>
    </w:rPr>
  </w:style>
  <w:style w:type="character" w:styleId="Numerstrony">
    <w:name w:val="page number"/>
    <w:basedOn w:val="Domylnaczcionkaakapitu"/>
    <w:uiPriority w:val="99"/>
    <w:semiHidden/>
    <w:rsid w:val="00C723E2"/>
    <w:rPr>
      <w:rFonts w:cs="Times New Roman"/>
    </w:rPr>
  </w:style>
  <w:style w:type="character" w:customStyle="1" w:styleId="hps">
    <w:name w:val="hps"/>
    <w:basedOn w:val="Domylnaczcionkaakapitu"/>
    <w:rsid w:val="00C723E2"/>
    <w:rPr>
      <w:rFonts w:cs="Times New Roman"/>
    </w:rPr>
  </w:style>
  <w:style w:type="paragraph" w:styleId="Zagicieodgryformularza">
    <w:name w:val="HTML Top of Form"/>
    <w:basedOn w:val="Normalny"/>
    <w:next w:val="Normalny"/>
    <w:link w:val="ZagicieodgryformularzaZnak"/>
    <w:hidden/>
    <w:uiPriority w:val="99"/>
    <w:semiHidden/>
    <w:rsid w:val="00C723E2"/>
    <w:pPr>
      <w:pBdr>
        <w:bottom w:val="single" w:sz="6" w:space="1" w:color="auto"/>
      </w:pBdr>
      <w:spacing w:after="0"/>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723E2"/>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rsid w:val="00C723E2"/>
    <w:pPr>
      <w:pBdr>
        <w:top w:val="single" w:sz="6" w:space="1" w:color="auto"/>
      </w:pBdr>
      <w:spacing w:after="0"/>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C723E2"/>
    <w:rPr>
      <w:rFonts w:ascii="Arial" w:eastAsia="Times New Roman" w:hAnsi="Arial" w:cs="Arial"/>
      <w:vanish/>
      <w:sz w:val="16"/>
      <w:szCs w:val="16"/>
      <w:lang w:eastAsia="pl-PL"/>
    </w:rPr>
  </w:style>
  <w:style w:type="paragraph" w:customStyle="1" w:styleId="Style29">
    <w:name w:val="Style29"/>
    <w:basedOn w:val="Normalny"/>
    <w:rsid w:val="00F06846"/>
    <w:pPr>
      <w:widowControl w:val="0"/>
      <w:autoSpaceDE w:val="0"/>
      <w:autoSpaceDN w:val="0"/>
      <w:adjustRightInd w:val="0"/>
      <w:spacing w:after="0" w:line="267" w:lineRule="exact"/>
      <w:jc w:val="left"/>
    </w:pPr>
    <w:rPr>
      <w:rFonts w:ascii="Verdana" w:eastAsia="Times New Roman" w:hAnsi="Verdana" w:cs="Times New Roman"/>
      <w:sz w:val="24"/>
      <w:szCs w:val="24"/>
      <w:lang w:eastAsia="pl-PL"/>
    </w:rPr>
  </w:style>
  <w:style w:type="paragraph" w:styleId="Bezodstpw">
    <w:name w:val="No Spacing"/>
    <w:link w:val="BezodstpwZnak"/>
    <w:qFormat/>
    <w:rsid w:val="00E313B0"/>
    <w:pPr>
      <w:spacing w:after="0" w:line="240" w:lineRule="auto"/>
      <w:jc w:val="both"/>
    </w:pPr>
  </w:style>
  <w:style w:type="character" w:customStyle="1" w:styleId="BezodstpwZnak">
    <w:name w:val="Bez odstępów Znak"/>
    <w:link w:val="Bezodstpw"/>
    <w:rsid w:val="0071453F"/>
  </w:style>
  <w:style w:type="character" w:customStyle="1" w:styleId="AkapitzlistZnak">
    <w:name w:val="Akapit z listą Znak"/>
    <w:aliases w:val="Numerowanie Znak,Akapit z listą BS Znak,List Paragraph Znak"/>
    <w:link w:val="Akapitzlist"/>
    <w:uiPriority w:val="34"/>
    <w:rsid w:val="005373BB"/>
  </w:style>
  <w:style w:type="character" w:customStyle="1" w:styleId="xbe">
    <w:name w:val="_xbe"/>
    <w:basedOn w:val="Domylnaczcionkaakapitu"/>
    <w:rsid w:val="00F44858"/>
  </w:style>
  <w:style w:type="paragraph" w:customStyle="1" w:styleId="Nagwek20">
    <w:name w:val="Nagłówek2"/>
    <w:basedOn w:val="Normalny"/>
    <w:next w:val="Podtytu"/>
    <w:rsid w:val="00C12B5F"/>
    <w:pPr>
      <w:widowControl w:val="0"/>
      <w:suppressAutoHyphens/>
      <w:spacing w:after="0"/>
      <w:ind w:left="0"/>
      <w:jc w:val="center"/>
    </w:pPr>
    <w:rPr>
      <w:rFonts w:ascii="Arial" w:eastAsia="Lucida Sans Unicode" w:hAnsi="Arial" w:cs="Arial"/>
      <w:b/>
      <w:bCs/>
      <w:kern w:val="1"/>
      <w:szCs w:val="20"/>
      <w:lang w:eastAsia="zh-CN"/>
    </w:rPr>
  </w:style>
  <w:style w:type="paragraph" w:customStyle="1" w:styleId="Bezodstpw3">
    <w:name w:val="Bez odstępów3"/>
    <w:link w:val="NoSpacingChar"/>
    <w:uiPriority w:val="99"/>
    <w:qFormat/>
    <w:rsid w:val="00AE0253"/>
    <w:pPr>
      <w:spacing w:after="0" w:line="240" w:lineRule="auto"/>
    </w:pPr>
    <w:rPr>
      <w:rFonts w:ascii="Calibri" w:eastAsia="Calibri" w:hAnsi="Calibri" w:cs="Times New Roman"/>
    </w:rPr>
  </w:style>
  <w:style w:type="character" w:customStyle="1" w:styleId="NoSpacingChar">
    <w:name w:val="No Spacing Char"/>
    <w:link w:val="Bezodstpw3"/>
    <w:uiPriority w:val="99"/>
    <w:locked/>
    <w:rsid w:val="00AE0253"/>
    <w:rPr>
      <w:rFonts w:ascii="Calibri" w:eastAsia="Calibri" w:hAnsi="Calibri" w:cs="Times New Roman"/>
    </w:rPr>
  </w:style>
  <w:style w:type="character" w:customStyle="1" w:styleId="Tabela">
    <w:name w:val="Tabela"/>
    <w:uiPriority w:val="99"/>
    <w:rsid w:val="004E39B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206">
      <w:bodyDiv w:val="1"/>
      <w:marLeft w:val="0"/>
      <w:marRight w:val="0"/>
      <w:marTop w:val="0"/>
      <w:marBottom w:val="0"/>
      <w:divBdr>
        <w:top w:val="none" w:sz="0" w:space="0" w:color="auto"/>
        <w:left w:val="none" w:sz="0" w:space="0" w:color="auto"/>
        <w:bottom w:val="none" w:sz="0" w:space="0" w:color="auto"/>
        <w:right w:val="none" w:sz="0" w:space="0" w:color="auto"/>
      </w:divBdr>
    </w:div>
    <w:div w:id="5521996">
      <w:bodyDiv w:val="1"/>
      <w:marLeft w:val="0"/>
      <w:marRight w:val="0"/>
      <w:marTop w:val="0"/>
      <w:marBottom w:val="0"/>
      <w:divBdr>
        <w:top w:val="none" w:sz="0" w:space="0" w:color="auto"/>
        <w:left w:val="none" w:sz="0" w:space="0" w:color="auto"/>
        <w:bottom w:val="none" w:sz="0" w:space="0" w:color="auto"/>
        <w:right w:val="none" w:sz="0" w:space="0" w:color="auto"/>
      </w:divBdr>
    </w:div>
    <w:div w:id="13771544">
      <w:bodyDiv w:val="1"/>
      <w:marLeft w:val="0"/>
      <w:marRight w:val="0"/>
      <w:marTop w:val="0"/>
      <w:marBottom w:val="0"/>
      <w:divBdr>
        <w:top w:val="none" w:sz="0" w:space="0" w:color="auto"/>
        <w:left w:val="none" w:sz="0" w:space="0" w:color="auto"/>
        <w:bottom w:val="none" w:sz="0" w:space="0" w:color="auto"/>
        <w:right w:val="none" w:sz="0" w:space="0" w:color="auto"/>
      </w:divBdr>
      <w:divsChild>
        <w:div w:id="746004155">
          <w:marLeft w:val="288"/>
          <w:marRight w:val="0"/>
          <w:marTop w:val="0"/>
          <w:marBottom w:val="120"/>
          <w:divBdr>
            <w:top w:val="none" w:sz="0" w:space="0" w:color="auto"/>
            <w:left w:val="none" w:sz="0" w:space="0" w:color="auto"/>
            <w:bottom w:val="none" w:sz="0" w:space="0" w:color="auto"/>
            <w:right w:val="none" w:sz="0" w:space="0" w:color="auto"/>
          </w:divBdr>
        </w:div>
        <w:div w:id="1596597903">
          <w:marLeft w:val="288"/>
          <w:marRight w:val="0"/>
          <w:marTop w:val="0"/>
          <w:marBottom w:val="120"/>
          <w:divBdr>
            <w:top w:val="none" w:sz="0" w:space="0" w:color="auto"/>
            <w:left w:val="none" w:sz="0" w:space="0" w:color="auto"/>
            <w:bottom w:val="none" w:sz="0" w:space="0" w:color="auto"/>
            <w:right w:val="none" w:sz="0" w:space="0" w:color="auto"/>
          </w:divBdr>
        </w:div>
        <w:div w:id="1882746036">
          <w:marLeft w:val="288"/>
          <w:marRight w:val="0"/>
          <w:marTop w:val="0"/>
          <w:marBottom w:val="120"/>
          <w:divBdr>
            <w:top w:val="none" w:sz="0" w:space="0" w:color="auto"/>
            <w:left w:val="none" w:sz="0" w:space="0" w:color="auto"/>
            <w:bottom w:val="none" w:sz="0" w:space="0" w:color="auto"/>
            <w:right w:val="none" w:sz="0" w:space="0" w:color="auto"/>
          </w:divBdr>
        </w:div>
      </w:divsChild>
    </w:div>
    <w:div w:id="51587551">
      <w:bodyDiv w:val="1"/>
      <w:marLeft w:val="0"/>
      <w:marRight w:val="0"/>
      <w:marTop w:val="0"/>
      <w:marBottom w:val="0"/>
      <w:divBdr>
        <w:top w:val="none" w:sz="0" w:space="0" w:color="auto"/>
        <w:left w:val="none" w:sz="0" w:space="0" w:color="auto"/>
        <w:bottom w:val="none" w:sz="0" w:space="0" w:color="auto"/>
        <w:right w:val="none" w:sz="0" w:space="0" w:color="auto"/>
      </w:divBdr>
    </w:div>
    <w:div w:id="57484502">
      <w:bodyDiv w:val="1"/>
      <w:marLeft w:val="0"/>
      <w:marRight w:val="0"/>
      <w:marTop w:val="0"/>
      <w:marBottom w:val="0"/>
      <w:divBdr>
        <w:top w:val="none" w:sz="0" w:space="0" w:color="auto"/>
        <w:left w:val="none" w:sz="0" w:space="0" w:color="auto"/>
        <w:bottom w:val="none" w:sz="0" w:space="0" w:color="auto"/>
        <w:right w:val="none" w:sz="0" w:space="0" w:color="auto"/>
      </w:divBdr>
    </w:div>
    <w:div w:id="58751469">
      <w:bodyDiv w:val="1"/>
      <w:marLeft w:val="0"/>
      <w:marRight w:val="0"/>
      <w:marTop w:val="0"/>
      <w:marBottom w:val="0"/>
      <w:divBdr>
        <w:top w:val="none" w:sz="0" w:space="0" w:color="auto"/>
        <w:left w:val="none" w:sz="0" w:space="0" w:color="auto"/>
        <w:bottom w:val="none" w:sz="0" w:space="0" w:color="auto"/>
        <w:right w:val="none" w:sz="0" w:space="0" w:color="auto"/>
      </w:divBdr>
      <w:divsChild>
        <w:div w:id="25764848">
          <w:marLeft w:val="562"/>
          <w:marRight w:val="0"/>
          <w:marTop w:val="0"/>
          <w:marBottom w:val="200"/>
          <w:divBdr>
            <w:top w:val="none" w:sz="0" w:space="0" w:color="auto"/>
            <w:left w:val="none" w:sz="0" w:space="0" w:color="auto"/>
            <w:bottom w:val="none" w:sz="0" w:space="0" w:color="auto"/>
            <w:right w:val="none" w:sz="0" w:space="0" w:color="auto"/>
          </w:divBdr>
        </w:div>
        <w:div w:id="282929553">
          <w:marLeft w:val="720"/>
          <w:marRight w:val="0"/>
          <w:marTop w:val="0"/>
          <w:marBottom w:val="200"/>
          <w:divBdr>
            <w:top w:val="none" w:sz="0" w:space="0" w:color="auto"/>
            <w:left w:val="none" w:sz="0" w:space="0" w:color="auto"/>
            <w:bottom w:val="none" w:sz="0" w:space="0" w:color="auto"/>
            <w:right w:val="none" w:sz="0" w:space="0" w:color="auto"/>
          </w:divBdr>
        </w:div>
        <w:div w:id="1044865159">
          <w:marLeft w:val="720"/>
          <w:marRight w:val="0"/>
          <w:marTop w:val="0"/>
          <w:marBottom w:val="200"/>
          <w:divBdr>
            <w:top w:val="none" w:sz="0" w:space="0" w:color="auto"/>
            <w:left w:val="none" w:sz="0" w:space="0" w:color="auto"/>
            <w:bottom w:val="none" w:sz="0" w:space="0" w:color="auto"/>
            <w:right w:val="none" w:sz="0" w:space="0" w:color="auto"/>
          </w:divBdr>
        </w:div>
        <w:div w:id="1114444631">
          <w:marLeft w:val="720"/>
          <w:marRight w:val="0"/>
          <w:marTop w:val="0"/>
          <w:marBottom w:val="200"/>
          <w:divBdr>
            <w:top w:val="none" w:sz="0" w:space="0" w:color="auto"/>
            <w:left w:val="none" w:sz="0" w:space="0" w:color="auto"/>
            <w:bottom w:val="none" w:sz="0" w:space="0" w:color="auto"/>
            <w:right w:val="none" w:sz="0" w:space="0" w:color="auto"/>
          </w:divBdr>
        </w:div>
        <w:div w:id="1963071260">
          <w:marLeft w:val="720"/>
          <w:marRight w:val="0"/>
          <w:marTop w:val="0"/>
          <w:marBottom w:val="200"/>
          <w:divBdr>
            <w:top w:val="none" w:sz="0" w:space="0" w:color="auto"/>
            <w:left w:val="none" w:sz="0" w:space="0" w:color="auto"/>
            <w:bottom w:val="none" w:sz="0" w:space="0" w:color="auto"/>
            <w:right w:val="none" w:sz="0" w:space="0" w:color="auto"/>
          </w:divBdr>
        </w:div>
        <w:div w:id="1981574712">
          <w:marLeft w:val="562"/>
          <w:marRight w:val="0"/>
          <w:marTop w:val="0"/>
          <w:marBottom w:val="200"/>
          <w:divBdr>
            <w:top w:val="none" w:sz="0" w:space="0" w:color="auto"/>
            <w:left w:val="none" w:sz="0" w:space="0" w:color="auto"/>
            <w:bottom w:val="none" w:sz="0" w:space="0" w:color="auto"/>
            <w:right w:val="none" w:sz="0" w:space="0" w:color="auto"/>
          </w:divBdr>
        </w:div>
      </w:divsChild>
    </w:div>
    <w:div w:id="72163092">
      <w:bodyDiv w:val="1"/>
      <w:marLeft w:val="0"/>
      <w:marRight w:val="0"/>
      <w:marTop w:val="0"/>
      <w:marBottom w:val="0"/>
      <w:divBdr>
        <w:top w:val="none" w:sz="0" w:space="0" w:color="auto"/>
        <w:left w:val="none" w:sz="0" w:space="0" w:color="auto"/>
        <w:bottom w:val="none" w:sz="0" w:space="0" w:color="auto"/>
        <w:right w:val="none" w:sz="0" w:space="0" w:color="auto"/>
      </w:divBdr>
    </w:div>
    <w:div w:id="114913802">
      <w:bodyDiv w:val="1"/>
      <w:marLeft w:val="0"/>
      <w:marRight w:val="0"/>
      <w:marTop w:val="0"/>
      <w:marBottom w:val="0"/>
      <w:divBdr>
        <w:top w:val="none" w:sz="0" w:space="0" w:color="auto"/>
        <w:left w:val="none" w:sz="0" w:space="0" w:color="auto"/>
        <w:bottom w:val="none" w:sz="0" w:space="0" w:color="auto"/>
        <w:right w:val="none" w:sz="0" w:space="0" w:color="auto"/>
      </w:divBdr>
    </w:div>
    <w:div w:id="116414386">
      <w:bodyDiv w:val="1"/>
      <w:marLeft w:val="0"/>
      <w:marRight w:val="0"/>
      <w:marTop w:val="0"/>
      <w:marBottom w:val="0"/>
      <w:divBdr>
        <w:top w:val="none" w:sz="0" w:space="0" w:color="auto"/>
        <w:left w:val="none" w:sz="0" w:space="0" w:color="auto"/>
        <w:bottom w:val="none" w:sz="0" w:space="0" w:color="auto"/>
        <w:right w:val="none" w:sz="0" w:space="0" w:color="auto"/>
      </w:divBdr>
      <w:divsChild>
        <w:div w:id="15543967">
          <w:marLeft w:val="446"/>
          <w:marRight w:val="0"/>
          <w:marTop w:val="0"/>
          <w:marBottom w:val="120"/>
          <w:divBdr>
            <w:top w:val="none" w:sz="0" w:space="0" w:color="auto"/>
            <w:left w:val="none" w:sz="0" w:space="0" w:color="auto"/>
            <w:bottom w:val="none" w:sz="0" w:space="0" w:color="auto"/>
            <w:right w:val="none" w:sz="0" w:space="0" w:color="auto"/>
          </w:divBdr>
        </w:div>
        <w:div w:id="281693576">
          <w:marLeft w:val="446"/>
          <w:marRight w:val="0"/>
          <w:marTop w:val="0"/>
          <w:marBottom w:val="120"/>
          <w:divBdr>
            <w:top w:val="none" w:sz="0" w:space="0" w:color="auto"/>
            <w:left w:val="none" w:sz="0" w:space="0" w:color="auto"/>
            <w:bottom w:val="none" w:sz="0" w:space="0" w:color="auto"/>
            <w:right w:val="none" w:sz="0" w:space="0" w:color="auto"/>
          </w:divBdr>
        </w:div>
        <w:div w:id="593785684">
          <w:marLeft w:val="446"/>
          <w:marRight w:val="0"/>
          <w:marTop w:val="0"/>
          <w:marBottom w:val="120"/>
          <w:divBdr>
            <w:top w:val="none" w:sz="0" w:space="0" w:color="auto"/>
            <w:left w:val="none" w:sz="0" w:space="0" w:color="auto"/>
            <w:bottom w:val="none" w:sz="0" w:space="0" w:color="auto"/>
            <w:right w:val="none" w:sz="0" w:space="0" w:color="auto"/>
          </w:divBdr>
        </w:div>
        <w:div w:id="703555694">
          <w:marLeft w:val="878"/>
          <w:marRight w:val="0"/>
          <w:marTop w:val="0"/>
          <w:marBottom w:val="120"/>
          <w:divBdr>
            <w:top w:val="none" w:sz="0" w:space="0" w:color="auto"/>
            <w:left w:val="none" w:sz="0" w:space="0" w:color="auto"/>
            <w:bottom w:val="none" w:sz="0" w:space="0" w:color="auto"/>
            <w:right w:val="none" w:sz="0" w:space="0" w:color="auto"/>
          </w:divBdr>
        </w:div>
        <w:div w:id="1061829316">
          <w:marLeft w:val="878"/>
          <w:marRight w:val="0"/>
          <w:marTop w:val="0"/>
          <w:marBottom w:val="120"/>
          <w:divBdr>
            <w:top w:val="none" w:sz="0" w:space="0" w:color="auto"/>
            <w:left w:val="none" w:sz="0" w:space="0" w:color="auto"/>
            <w:bottom w:val="none" w:sz="0" w:space="0" w:color="auto"/>
            <w:right w:val="none" w:sz="0" w:space="0" w:color="auto"/>
          </w:divBdr>
        </w:div>
        <w:div w:id="1123233848">
          <w:marLeft w:val="446"/>
          <w:marRight w:val="0"/>
          <w:marTop w:val="0"/>
          <w:marBottom w:val="120"/>
          <w:divBdr>
            <w:top w:val="none" w:sz="0" w:space="0" w:color="auto"/>
            <w:left w:val="none" w:sz="0" w:space="0" w:color="auto"/>
            <w:bottom w:val="none" w:sz="0" w:space="0" w:color="auto"/>
            <w:right w:val="none" w:sz="0" w:space="0" w:color="auto"/>
          </w:divBdr>
        </w:div>
        <w:div w:id="1306397823">
          <w:marLeft w:val="446"/>
          <w:marRight w:val="0"/>
          <w:marTop w:val="0"/>
          <w:marBottom w:val="120"/>
          <w:divBdr>
            <w:top w:val="none" w:sz="0" w:space="0" w:color="auto"/>
            <w:left w:val="none" w:sz="0" w:space="0" w:color="auto"/>
            <w:bottom w:val="none" w:sz="0" w:space="0" w:color="auto"/>
            <w:right w:val="none" w:sz="0" w:space="0" w:color="auto"/>
          </w:divBdr>
        </w:div>
        <w:div w:id="1463882533">
          <w:marLeft w:val="446"/>
          <w:marRight w:val="0"/>
          <w:marTop w:val="0"/>
          <w:marBottom w:val="120"/>
          <w:divBdr>
            <w:top w:val="none" w:sz="0" w:space="0" w:color="auto"/>
            <w:left w:val="none" w:sz="0" w:space="0" w:color="auto"/>
            <w:bottom w:val="none" w:sz="0" w:space="0" w:color="auto"/>
            <w:right w:val="none" w:sz="0" w:space="0" w:color="auto"/>
          </w:divBdr>
        </w:div>
        <w:div w:id="1604143738">
          <w:marLeft w:val="878"/>
          <w:marRight w:val="0"/>
          <w:marTop w:val="0"/>
          <w:marBottom w:val="120"/>
          <w:divBdr>
            <w:top w:val="none" w:sz="0" w:space="0" w:color="auto"/>
            <w:left w:val="none" w:sz="0" w:space="0" w:color="auto"/>
            <w:bottom w:val="none" w:sz="0" w:space="0" w:color="auto"/>
            <w:right w:val="none" w:sz="0" w:space="0" w:color="auto"/>
          </w:divBdr>
        </w:div>
        <w:div w:id="1649820915">
          <w:marLeft w:val="446"/>
          <w:marRight w:val="0"/>
          <w:marTop w:val="0"/>
          <w:marBottom w:val="120"/>
          <w:divBdr>
            <w:top w:val="none" w:sz="0" w:space="0" w:color="auto"/>
            <w:left w:val="none" w:sz="0" w:space="0" w:color="auto"/>
            <w:bottom w:val="none" w:sz="0" w:space="0" w:color="auto"/>
            <w:right w:val="none" w:sz="0" w:space="0" w:color="auto"/>
          </w:divBdr>
        </w:div>
      </w:divsChild>
    </w:div>
    <w:div w:id="131825136">
      <w:bodyDiv w:val="1"/>
      <w:marLeft w:val="0"/>
      <w:marRight w:val="0"/>
      <w:marTop w:val="0"/>
      <w:marBottom w:val="0"/>
      <w:divBdr>
        <w:top w:val="none" w:sz="0" w:space="0" w:color="auto"/>
        <w:left w:val="none" w:sz="0" w:space="0" w:color="auto"/>
        <w:bottom w:val="none" w:sz="0" w:space="0" w:color="auto"/>
        <w:right w:val="none" w:sz="0" w:space="0" w:color="auto"/>
      </w:divBdr>
      <w:divsChild>
        <w:div w:id="523321849">
          <w:marLeft w:val="14"/>
          <w:marRight w:val="0"/>
          <w:marTop w:val="0"/>
          <w:marBottom w:val="179"/>
          <w:divBdr>
            <w:top w:val="none" w:sz="0" w:space="0" w:color="auto"/>
            <w:left w:val="none" w:sz="0" w:space="0" w:color="auto"/>
            <w:bottom w:val="none" w:sz="0" w:space="0" w:color="auto"/>
            <w:right w:val="none" w:sz="0" w:space="0" w:color="auto"/>
          </w:divBdr>
        </w:div>
        <w:div w:id="572740610">
          <w:marLeft w:val="878"/>
          <w:marRight w:val="0"/>
          <w:marTop w:val="0"/>
          <w:marBottom w:val="179"/>
          <w:divBdr>
            <w:top w:val="none" w:sz="0" w:space="0" w:color="auto"/>
            <w:left w:val="none" w:sz="0" w:space="0" w:color="auto"/>
            <w:bottom w:val="none" w:sz="0" w:space="0" w:color="auto"/>
            <w:right w:val="none" w:sz="0" w:space="0" w:color="auto"/>
          </w:divBdr>
        </w:div>
        <w:div w:id="765543086">
          <w:marLeft w:val="878"/>
          <w:marRight w:val="0"/>
          <w:marTop w:val="0"/>
          <w:marBottom w:val="179"/>
          <w:divBdr>
            <w:top w:val="none" w:sz="0" w:space="0" w:color="auto"/>
            <w:left w:val="none" w:sz="0" w:space="0" w:color="auto"/>
            <w:bottom w:val="none" w:sz="0" w:space="0" w:color="auto"/>
            <w:right w:val="none" w:sz="0" w:space="0" w:color="auto"/>
          </w:divBdr>
        </w:div>
        <w:div w:id="867138813">
          <w:marLeft w:val="14"/>
          <w:marRight w:val="0"/>
          <w:marTop w:val="0"/>
          <w:marBottom w:val="179"/>
          <w:divBdr>
            <w:top w:val="none" w:sz="0" w:space="0" w:color="auto"/>
            <w:left w:val="none" w:sz="0" w:space="0" w:color="auto"/>
            <w:bottom w:val="none" w:sz="0" w:space="0" w:color="auto"/>
            <w:right w:val="none" w:sz="0" w:space="0" w:color="auto"/>
          </w:divBdr>
        </w:div>
        <w:div w:id="1439452420">
          <w:marLeft w:val="14"/>
          <w:marRight w:val="0"/>
          <w:marTop w:val="0"/>
          <w:marBottom w:val="179"/>
          <w:divBdr>
            <w:top w:val="none" w:sz="0" w:space="0" w:color="auto"/>
            <w:left w:val="none" w:sz="0" w:space="0" w:color="auto"/>
            <w:bottom w:val="none" w:sz="0" w:space="0" w:color="auto"/>
            <w:right w:val="none" w:sz="0" w:space="0" w:color="auto"/>
          </w:divBdr>
        </w:div>
        <w:div w:id="1529174586">
          <w:marLeft w:val="446"/>
          <w:marRight w:val="0"/>
          <w:marTop w:val="0"/>
          <w:marBottom w:val="179"/>
          <w:divBdr>
            <w:top w:val="none" w:sz="0" w:space="0" w:color="auto"/>
            <w:left w:val="none" w:sz="0" w:space="0" w:color="auto"/>
            <w:bottom w:val="none" w:sz="0" w:space="0" w:color="auto"/>
            <w:right w:val="none" w:sz="0" w:space="0" w:color="auto"/>
          </w:divBdr>
        </w:div>
      </w:divsChild>
    </w:div>
    <w:div w:id="138890549">
      <w:bodyDiv w:val="1"/>
      <w:marLeft w:val="0"/>
      <w:marRight w:val="0"/>
      <w:marTop w:val="0"/>
      <w:marBottom w:val="0"/>
      <w:divBdr>
        <w:top w:val="none" w:sz="0" w:space="0" w:color="auto"/>
        <w:left w:val="none" w:sz="0" w:space="0" w:color="auto"/>
        <w:bottom w:val="none" w:sz="0" w:space="0" w:color="auto"/>
        <w:right w:val="none" w:sz="0" w:space="0" w:color="auto"/>
      </w:divBdr>
    </w:div>
    <w:div w:id="145826564">
      <w:bodyDiv w:val="1"/>
      <w:marLeft w:val="0"/>
      <w:marRight w:val="0"/>
      <w:marTop w:val="0"/>
      <w:marBottom w:val="0"/>
      <w:divBdr>
        <w:top w:val="none" w:sz="0" w:space="0" w:color="auto"/>
        <w:left w:val="none" w:sz="0" w:space="0" w:color="auto"/>
        <w:bottom w:val="none" w:sz="0" w:space="0" w:color="auto"/>
        <w:right w:val="none" w:sz="0" w:space="0" w:color="auto"/>
      </w:divBdr>
    </w:div>
    <w:div w:id="153182991">
      <w:bodyDiv w:val="1"/>
      <w:marLeft w:val="0"/>
      <w:marRight w:val="0"/>
      <w:marTop w:val="0"/>
      <w:marBottom w:val="0"/>
      <w:divBdr>
        <w:top w:val="none" w:sz="0" w:space="0" w:color="auto"/>
        <w:left w:val="none" w:sz="0" w:space="0" w:color="auto"/>
        <w:bottom w:val="none" w:sz="0" w:space="0" w:color="auto"/>
        <w:right w:val="none" w:sz="0" w:space="0" w:color="auto"/>
      </w:divBdr>
    </w:div>
    <w:div w:id="154881235">
      <w:bodyDiv w:val="1"/>
      <w:marLeft w:val="0"/>
      <w:marRight w:val="0"/>
      <w:marTop w:val="0"/>
      <w:marBottom w:val="0"/>
      <w:divBdr>
        <w:top w:val="none" w:sz="0" w:space="0" w:color="auto"/>
        <w:left w:val="none" w:sz="0" w:space="0" w:color="auto"/>
        <w:bottom w:val="none" w:sz="0" w:space="0" w:color="auto"/>
        <w:right w:val="none" w:sz="0" w:space="0" w:color="auto"/>
      </w:divBdr>
    </w:div>
    <w:div w:id="162359019">
      <w:bodyDiv w:val="1"/>
      <w:marLeft w:val="0"/>
      <w:marRight w:val="0"/>
      <w:marTop w:val="0"/>
      <w:marBottom w:val="0"/>
      <w:divBdr>
        <w:top w:val="none" w:sz="0" w:space="0" w:color="auto"/>
        <w:left w:val="none" w:sz="0" w:space="0" w:color="auto"/>
        <w:bottom w:val="none" w:sz="0" w:space="0" w:color="auto"/>
        <w:right w:val="none" w:sz="0" w:space="0" w:color="auto"/>
      </w:divBdr>
    </w:div>
    <w:div w:id="163521135">
      <w:bodyDiv w:val="1"/>
      <w:marLeft w:val="0"/>
      <w:marRight w:val="0"/>
      <w:marTop w:val="0"/>
      <w:marBottom w:val="0"/>
      <w:divBdr>
        <w:top w:val="none" w:sz="0" w:space="0" w:color="auto"/>
        <w:left w:val="none" w:sz="0" w:space="0" w:color="auto"/>
        <w:bottom w:val="none" w:sz="0" w:space="0" w:color="auto"/>
        <w:right w:val="none" w:sz="0" w:space="0" w:color="auto"/>
      </w:divBdr>
    </w:div>
    <w:div w:id="164513671">
      <w:bodyDiv w:val="1"/>
      <w:marLeft w:val="0"/>
      <w:marRight w:val="0"/>
      <w:marTop w:val="0"/>
      <w:marBottom w:val="0"/>
      <w:divBdr>
        <w:top w:val="none" w:sz="0" w:space="0" w:color="auto"/>
        <w:left w:val="none" w:sz="0" w:space="0" w:color="auto"/>
        <w:bottom w:val="none" w:sz="0" w:space="0" w:color="auto"/>
        <w:right w:val="none" w:sz="0" w:space="0" w:color="auto"/>
      </w:divBdr>
      <w:divsChild>
        <w:div w:id="7684492">
          <w:marLeft w:val="274"/>
          <w:marRight w:val="0"/>
          <w:marTop w:val="0"/>
          <w:marBottom w:val="179"/>
          <w:divBdr>
            <w:top w:val="none" w:sz="0" w:space="0" w:color="auto"/>
            <w:left w:val="none" w:sz="0" w:space="0" w:color="auto"/>
            <w:bottom w:val="none" w:sz="0" w:space="0" w:color="auto"/>
            <w:right w:val="none" w:sz="0" w:space="0" w:color="auto"/>
          </w:divBdr>
        </w:div>
        <w:div w:id="557207636">
          <w:marLeft w:val="274"/>
          <w:marRight w:val="0"/>
          <w:marTop w:val="0"/>
          <w:marBottom w:val="179"/>
          <w:divBdr>
            <w:top w:val="none" w:sz="0" w:space="0" w:color="auto"/>
            <w:left w:val="none" w:sz="0" w:space="0" w:color="auto"/>
            <w:bottom w:val="none" w:sz="0" w:space="0" w:color="auto"/>
            <w:right w:val="none" w:sz="0" w:space="0" w:color="auto"/>
          </w:divBdr>
        </w:div>
        <w:div w:id="1023022017">
          <w:marLeft w:val="274"/>
          <w:marRight w:val="0"/>
          <w:marTop w:val="0"/>
          <w:marBottom w:val="179"/>
          <w:divBdr>
            <w:top w:val="none" w:sz="0" w:space="0" w:color="auto"/>
            <w:left w:val="none" w:sz="0" w:space="0" w:color="auto"/>
            <w:bottom w:val="none" w:sz="0" w:space="0" w:color="auto"/>
            <w:right w:val="none" w:sz="0" w:space="0" w:color="auto"/>
          </w:divBdr>
        </w:div>
        <w:div w:id="1433629101">
          <w:marLeft w:val="274"/>
          <w:marRight w:val="0"/>
          <w:marTop w:val="0"/>
          <w:marBottom w:val="179"/>
          <w:divBdr>
            <w:top w:val="none" w:sz="0" w:space="0" w:color="auto"/>
            <w:left w:val="none" w:sz="0" w:space="0" w:color="auto"/>
            <w:bottom w:val="none" w:sz="0" w:space="0" w:color="auto"/>
            <w:right w:val="none" w:sz="0" w:space="0" w:color="auto"/>
          </w:divBdr>
        </w:div>
        <w:div w:id="1630471035">
          <w:marLeft w:val="274"/>
          <w:marRight w:val="0"/>
          <w:marTop w:val="0"/>
          <w:marBottom w:val="179"/>
          <w:divBdr>
            <w:top w:val="none" w:sz="0" w:space="0" w:color="auto"/>
            <w:left w:val="none" w:sz="0" w:space="0" w:color="auto"/>
            <w:bottom w:val="none" w:sz="0" w:space="0" w:color="auto"/>
            <w:right w:val="none" w:sz="0" w:space="0" w:color="auto"/>
          </w:divBdr>
        </w:div>
        <w:div w:id="2124155016">
          <w:marLeft w:val="274"/>
          <w:marRight w:val="0"/>
          <w:marTop w:val="0"/>
          <w:marBottom w:val="179"/>
          <w:divBdr>
            <w:top w:val="none" w:sz="0" w:space="0" w:color="auto"/>
            <w:left w:val="none" w:sz="0" w:space="0" w:color="auto"/>
            <w:bottom w:val="none" w:sz="0" w:space="0" w:color="auto"/>
            <w:right w:val="none" w:sz="0" w:space="0" w:color="auto"/>
          </w:divBdr>
        </w:div>
      </w:divsChild>
    </w:div>
    <w:div w:id="168839756">
      <w:bodyDiv w:val="1"/>
      <w:marLeft w:val="0"/>
      <w:marRight w:val="0"/>
      <w:marTop w:val="0"/>
      <w:marBottom w:val="0"/>
      <w:divBdr>
        <w:top w:val="none" w:sz="0" w:space="0" w:color="auto"/>
        <w:left w:val="none" w:sz="0" w:space="0" w:color="auto"/>
        <w:bottom w:val="none" w:sz="0" w:space="0" w:color="auto"/>
        <w:right w:val="none" w:sz="0" w:space="0" w:color="auto"/>
      </w:divBdr>
    </w:div>
    <w:div w:id="180632330">
      <w:bodyDiv w:val="1"/>
      <w:marLeft w:val="0"/>
      <w:marRight w:val="0"/>
      <w:marTop w:val="0"/>
      <w:marBottom w:val="0"/>
      <w:divBdr>
        <w:top w:val="none" w:sz="0" w:space="0" w:color="auto"/>
        <w:left w:val="none" w:sz="0" w:space="0" w:color="auto"/>
        <w:bottom w:val="none" w:sz="0" w:space="0" w:color="auto"/>
        <w:right w:val="none" w:sz="0" w:space="0" w:color="auto"/>
      </w:divBdr>
    </w:div>
    <w:div w:id="213009968">
      <w:bodyDiv w:val="1"/>
      <w:marLeft w:val="0"/>
      <w:marRight w:val="0"/>
      <w:marTop w:val="0"/>
      <w:marBottom w:val="0"/>
      <w:divBdr>
        <w:top w:val="none" w:sz="0" w:space="0" w:color="auto"/>
        <w:left w:val="none" w:sz="0" w:space="0" w:color="auto"/>
        <w:bottom w:val="none" w:sz="0" w:space="0" w:color="auto"/>
        <w:right w:val="none" w:sz="0" w:space="0" w:color="auto"/>
      </w:divBdr>
    </w:div>
    <w:div w:id="214124807">
      <w:bodyDiv w:val="1"/>
      <w:marLeft w:val="0"/>
      <w:marRight w:val="0"/>
      <w:marTop w:val="0"/>
      <w:marBottom w:val="0"/>
      <w:divBdr>
        <w:top w:val="none" w:sz="0" w:space="0" w:color="auto"/>
        <w:left w:val="none" w:sz="0" w:space="0" w:color="auto"/>
        <w:bottom w:val="none" w:sz="0" w:space="0" w:color="auto"/>
        <w:right w:val="none" w:sz="0" w:space="0" w:color="auto"/>
      </w:divBdr>
    </w:div>
    <w:div w:id="222834263">
      <w:bodyDiv w:val="1"/>
      <w:marLeft w:val="0"/>
      <w:marRight w:val="0"/>
      <w:marTop w:val="0"/>
      <w:marBottom w:val="0"/>
      <w:divBdr>
        <w:top w:val="none" w:sz="0" w:space="0" w:color="auto"/>
        <w:left w:val="none" w:sz="0" w:space="0" w:color="auto"/>
        <w:bottom w:val="none" w:sz="0" w:space="0" w:color="auto"/>
        <w:right w:val="none" w:sz="0" w:space="0" w:color="auto"/>
      </w:divBdr>
    </w:div>
    <w:div w:id="223374482">
      <w:bodyDiv w:val="1"/>
      <w:marLeft w:val="0"/>
      <w:marRight w:val="0"/>
      <w:marTop w:val="0"/>
      <w:marBottom w:val="0"/>
      <w:divBdr>
        <w:top w:val="none" w:sz="0" w:space="0" w:color="auto"/>
        <w:left w:val="none" w:sz="0" w:space="0" w:color="auto"/>
        <w:bottom w:val="none" w:sz="0" w:space="0" w:color="auto"/>
        <w:right w:val="none" w:sz="0" w:space="0" w:color="auto"/>
      </w:divBdr>
    </w:div>
    <w:div w:id="250088274">
      <w:bodyDiv w:val="1"/>
      <w:marLeft w:val="0"/>
      <w:marRight w:val="0"/>
      <w:marTop w:val="0"/>
      <w:marBottom w:val="0"/>
      <w:divBdr>
        <w:top w:val="none" w:sz="0" w:space="0" w:color="auto"/>
        <w:left w:val="none" w:sz="0" w:space="0" w:color="auto"/>
        <w:bottom w:val="none" w:sz="0" w:space="0" w:color="auto"/>
        <w:right w:val="none" w:sz="0" w:space="0" w:color="auto"/>
      </w:divBdr>
    </w:div>
    <w:div w:id="254628501">
      <w:bodyDiv w:val="1"/>
      <w:marLeft w:val="0"/>
      <w:marRight w:val="0"/>
      <w:marTop w:val="0"/>
      <w:marBottom w:val="0"/>
      <w:divBdr>
        <w:top w:val="none" w:sz="0" w:space="0" w:color="auto"/>
        <w:left w:val="none" w:sz="0" w:space="0" w:color="auto"/>
        <w:bottom w:val="none" w:sz="0" w:space="0" w:color="auto"/>
        <w:right w:val="none" w:sz="0" w:space="0" w:color="auto"/>
      </w:divBdr>
      <w:divsChild>
        <w:div w:id="175508726">
          <w:marLeft w:val="864"/>
          <w:marRight w:val="0"/>
          <w:marTop w:val="0"/>
          <w:marBottom w:val="0"/>
          <w:divBdr>
            <w:top w:val="none" w:sz="0" w:space="0" w:color="auto"/>
            <w:left w:val="none" w:sz="0" w:space="0" w:color="auto"/>
            <w:bottom w:val="none" w:sz="0" w:space="0" w:color="auto"/>
            <w:right w:val="none" w:sz="0" w:space="0" w:color="auto"/>
          </w:divBdr>
        </w:div>
        <w:div w:id="295453798">
          <w:marLeft w:val="864"/>
          <w:marRight w:val="0"/>
          <w:marTop w:val="0"/>
          <w:marBottom w:val="0"/>
          <w:divBdr>
            <w:top w:val="none" w:sz="0" w:space="0" w:color="auto"/>
            <w:left w:val="none" w:sz="0" w:space="0" w:color="auto"/>
            <w:bottom w:val="none" w:sz="0" w:space="0" w:color="auto"/>
            <w:right w:val="none" w:sz="0" w:space="0" w:color="auto"/>
          </w:divBdr>
        </w:div>
        <w:div w:id="305427969">
          <w:marLeft w:val="864"/>
          <w:marRight w:val="0"/>
          <w:marTop w:val="0"/>
          <w:marBottom w:val="0"/>
          <w:divBdr>
            <w:top w:val="none" w:sz="0" w:space="0" w:color="auto"/>
            <w:left w:val="none" w:sz="0" w:space="0" w:color="auto"/>
            <w:bottom w:val="none" w:sz="0" w:space="0" w:color="auto"/>
            <w:right w:val="none" w:sz="0" w:space="0" w:color="auto"/>
          </w:divBdr>
        </w:div>
        <w:div w:id="547492734">
          <w:marLeft w:val="864"/>
          <w:marRight w:val="0"/>
          <w:marTop w:val="0"/>
          <w:marBottom w:val="0"/>
          <w:divBdr>
            <w:top w:val="none" w:sz="0" w:space="0" w:color="auto"/>
            <w:left w:val="none" w:sz="0" w:space="0" w:color="auto"/>
            <w:bottom w:val="none" w:sz="0" w:space="0" w:color="auto"/>
            <w:right w:val="none" w:sz="0" w:space="0" w:color="auto"/>
          </w:divBdr>
        </w:div>
        <w:div w:id="558631219">
          <w:marLeft w:val="864"/>
          <w:marRight w:val="0"/>
          <w:marTop w:val="0"/>
          <w:marBottom w:val="0"/>
          <w:divBdr>
            <w:top w:val="none" w:sz="0" w:space="0" w:color="auto"/>
            <w:left w:val="none" w:sz="0" w:space="0" w:color="auto"/>
            <w:bottom w:val="none" w:sz="0" w:space="0" w:color="auto"/>
            <w:right w:val="none" w:sz="0" w:space="0" w:color="auto"/>
          </w:divBdr>
        </w:div>
        <w:div w:id="701706357">
          <w:marLeft w:val="864"/>
          <w:marRight w:val="0"/>
          <w:marTop w:val="0"/>
          <w:marBottom w:val="0"/>
          <w:divBdr>
            <w:top w:val="none" w:sz="0" w:space="0" w:color="auto"/>
            <w:left w:val="none" w:sz="0" w:space="0" w:color="auto"/>
            <w:bottom w:val="none" w:sz="0" w:space="0" w:color="auto"/>
            <w:right w:val="none" w:sz="0" w:space="0" w:color="auto"/>
          </w:divBdr>
        </w:div>
        <w:div w:id="872499395">
          <w:marLeft w:val="864"/>
          <w:marRight w:val="0"/>
          <w:marTop w:val="0"/>
          <w:marBottom w:val="0"/>
          <w:divBdr>
            <w:top w:val="none" w:sz="0" w:space="0" w:color="auto"/>
            <w:left w:val="none" w:sz="0" w:space="0" w:color="auto"/>
            <w:bottom w:val="none" w:sz="0" w:space="0" w:color="auto"/>
            <w:right w:val="none" w:sz="0" w:space="0" w:color="auto"/>
          </w:divBdr>
        </w:div>
        <w:div w:id="958798259">
          <w:marLeft w:val="864"/>
          <w:marRight w:val="0"/>
          <w:marTop w:val="0"/>
          <w:marBottom w:val="0"/>
          <w:divBdr>
            <w:top w:val="none" w:sz="0" w:space="0" w:color="auto"/>
            <w:left w:val="none" w:sz="0" w:space="0" w:color="auto"/>
            <w:bottom w:val="none" w:sz="0" w:space="0" w:color="auto"/>
            <w:right w:val="none" w:sz="0" w:space="0" w:color="auto"/>
          </w:divBdr>
        </w:div>
        <w:div w:id="971713616">
          <w:marLeft w:val="864"/>
          <w:marRight w:val="0"/>
          <w:marTop w:val="0"/>
          <w:marBottom w:val="0"/>
          <w:divBdr>
            <w:top w:val="none" w:sz="0" w:space="0" w:color="auto"/>
            <w:left w:val="none" w:sz="0" w:space="0" w:color="auto"/>
            <w:bottom w:val="none" w:sz="0" w:space="0" w:color="auto"/>
            <w:right w:val="none" w:sz="0" w:space="0" w:color="auto"/>
          </w:divBdr>
        </w:div>
        <w:div w:id="1103499097">
          <w:marLeft w:val="432"/>
          <w:marRight w:val="0"/>
          <w:marTop w:val="0"/>
          <w:marBottom w:val="0"/>
          <w:divBdr>
            <w:top w:val="none" w:sz="0" w:space="0" w:color="auto"/>
            <w:left w:val="none" w:sz="0" w:space="0" w:color="auto"/>
            <w:bottom w:val="none" w:sz="0" w:space="0" w:color="auto"/>
            <w:right w:val="none" w:sz="0" w:space="0" w:color="auto"/>
          </w:divBdr>
        </w:div>
        <w:div w:id="1183982719">
          <w:marLeft w:val="864"/>
          <w:marRight w:val="0"/>
          <w:marTop w:val="0"/>
          <w:marBottom w:val="0"/>
          <w:divBdr>
            <w:top w:val="none" w:sz="0" w:space="0" w:color="auto"/>
            <w:left w:val="none" w:sz="0" w:space="0" w:color="auto"/>
            <w:bottom w:val="none" w:sz="0" w:space="0" w:color="auto"/>
            <w:right w:val="none" w:sz="0" w:space="0" w:color="auto"/>
          </w:divBdr>
        </w:div>
        <w:div w:id="1359548094">
          <w:marLeft w:val="864"/>
          <w:marRight w:val="0"/>
          <w:marTop w:val="0"/>
          <w:marBottom w:val="0"/>
          <w:divBdr>
            <w:top w:val="none" w:sz="0" w:space="0" w:color="auto"/>
            <w:left w:val="none" w:sz="0" w:space="0" w:color="auto"/>
            <w:bottom w:val="none" w:sz="0" w:space="0" w:color="auto"/>
            <w:right w:val="none" w:sz="0" w:space="0" w:color="auto"/>
          </w:divBdr>
        </w:div>
        <w:div w:id="1534881075">
          <w:marLeft w:val="864"/>
          <w:marRight w:val="0"/>
          <w:marTop w:val="0"/>
          <w:marBottom w:val="0"/>
          <w:divBdr>
            <w:top w:val="none" w:sz="0" w:space="0" w:color="auto"/>
            <w:left w:val="none" w:sz="0" w:space="0" w:color="auto"/>
            <w:bottom w:val="none" w:sz="0" w:space="0" w:color="auto"/>
            <w:right w:val="none" w:sz="0" w:space="0" w:color="auto"/>
          </w:divBdr>
        </w:div>
        <w:div w:id="1666278857">
          <w:marLeft w:val="864"/>
          <w:marRight w:val="0"/>
          <w:marTop w:val="0"/>
          <w:marBottom w:val="0"/>
          <w:divBdr>
            <w:top w:val="none" w:sz="0" w:space="0" w:color="auto"/>
            <w:left w:val="none" w:sz="0" w:space="0" w:color="auto"/>
            <w:bottom w:val="none" w:sz="0" w:space="0" w:color="auto"/>
            <w:right w:val="none" w:sz="0" w:space="0" w:color="auto"/>
          </w:divBdr>
        </w:div>
        <w:div w:id="1696610925">
          <w:marLeft w:val="432"/>
          <w:marRight w:val="0"/>
          <w:marTop w:val="0"/>
          <w:marBottom w:val="0"/>
          <w:divBdr>
            <w:top w:val="none" w:sz="0" w:space="0" w:color="auto"/>
            <w:left w:val="none" w:sz="0" w:space="0" w:color="auto"/>
            <w:bottom w:val="none" w:sz="0" w:space="0" w:color="auto"/>
            <w:right w:val="none" w:sz="0" w:space="0" w:color="auto"/>
          </w:divBdr>
        </w:div>
        <w:div w:id="2104260428">
          <w:marLeft w:val="864"/>
          <w:marRight w:val="0"/>
          <w:marTop w:val="0"/>
          <w:marBottom w:val="0"/>
          <w:divBdr>
            <w:top w:val="none" w:sz="0" w:space="0" w:color="auto"/>
            <w:left w:val="none" w:sz="0" w:space="0" w:color="auto"/>
            <w:bottom w:val="none" w:sz="0" w:space="0" w:color="auto"/>
            <w:right w:val="none" w:sz="0" w:space="0" w:color="auto"/>
          </w:divBdr>
        </w:div>
      </w:divsChild>
    </w:div>
    <w:div w:id="266163312">
      <w:bodyDiv w:val="1"/>
      <w:marLeft w:val="0"/>
      <w:marRight w:val="0"/>
      <w:marTop w:val="0"/>
      <w:marBottom w:val="0"/>
      <w:divBdr>
        <w:top w:val="none" w:sz="0" w:space="0" w:color="auto"/>
        <w:left w:val="none" w:sz="0" w:space="0" w:color="auto"/>
        <w:bottom w:val="none" w:sz="0" w:space="0" w:color="auto"/>
        <w:right w:val="none" w:sz="0" w:space="0" w:color="auto"/>
      </w:divBdr>
    </w:div>
    <w:div w:id="271859348">
      <w:bodyDiv w:val="1"/>
      <w:marLeft w:val="0"/>
      <w:marRight w:val="0"/>
      <w:marTop w:val="0"/>
      <w:marBottom w:val="0"/>
      <w:divBdr>
        <w:top w:val="none" w:sz="0" w:space="0" w:color="auto"/>
        <w:left w:val="none" w:sz="0" w:space="0" w:color="auto"/>
        <w:bottom w:val="none" w:sz="0" w:space="0" w:color="auto"/>
        <w:right w:val="none" w:sz="0" w:space="0" w:color="auto"/>
      </w:divBdr>
    </w:div>
    <w:div w:id="271865559">
      <w:bodyDiv w:val="1"/>
      <w:marLeft w:val="0"/>
      <w:marRight w:val="0"/>
      <w:marTop w:val="0"/>
      <w:marBottom w:val="0"/>
      <w:divBdr>
        <w:top w:val="none" w:sz="0" w:space="0" w:color="auto"/>
        <w:left w:val="none" w:sz="0" w:space="0" w:color="auto"/>
        <w:bottom w:val="none" w:sz="0" w:space="0" w:color="auto"/>
        <w:right w:val="none" w:sz="0" w:space="0" w:color="auto"/>
      </w:divBdr>
    </w:div>
    <w:div w:id="274605658">
      <w:bodyDiv w:val="1"/>
      <w:marLeft w:val="0"/>
      <w:marRight w:val="0"/>
      <w:marTop w:val="0"/>
      <w:marBottom w:val="0"/>
      <w:divBdr>
        <w:top w:val="none" w:sz="0" w:space="0" w:color="auto"/>
        <w:left w:val="none" w:sz="0" w:space="0" w:color="auto"/>
        <w:bottom w:val="none" w:sz="0" w:space="0" w:color="auto"/>
        <w:right w:val="none" w:sz="0" w:space="0" w:color="auto"/>
      </w:divBdr>
    </w:div>
    <w:div w:id="280115712">
      <w:bodyDiv w:val="1"/>
      <w:marLeft w:val="0"/>
      <w:marRight w:val="0"/>
      <w:marTop w:val="0"/>
      <w:marBottom w:val="0"/>
      <w:divBdr>
        <w:top w:val="none" w:sz="0" w:space="0" w:color="auto"/>
        <w:left w:val="none" w:sz="0" w:space="0" w:color="auto"/>
        <w:bottom w:val="none" w:sz="0" w:space="0" w:color="auto"/>
        <w:right w:val="none" w:sz="0" w:space="0" w:color="auto"/>
      </w:divBdr>
    </w:div>
    <w:div w:id="305623911">
      <w:bodyDiv w:val="1"/>
      <w:marLeft w:val="0"/>
      <w:marRight w:val="0"/>
      <w:marTop w:val="0"/>
      <w:marBottom w:val="0"/>
      <w:divBdr>
        <w:top w:val="none" w:sz="0" w:space="0" w:color="auto"/>
        <w:left w:val="none" w:sz="0" w:space="0" w:color="auto"/>
        <w:bottom w:val="none" w:sz="0" w:space="0" w:color="auto"/>
        <w:right w:val="none" w:sz="0" w:space="0" w:color="auto"/>
      </w:divBdr>
    </w:div>
    <w:div w:id="313143833">
      <w:bodyDiv w:val="1"/>
      <w:marLeft w:val="0"/>
      <w:marRight w:val="0"/>
      <w:marTop w:val="0"/>
      <w:marBottom w:val="0"/>
      <w:divBdr>
        <w:top w:val="none" w:sz="0" w:space="0" w:color="auto"/>
        <w:left w:val="none" w:sz="0" w:space="0" w:color="auto"/>
        <w:bottom w:val="none" w:sz="0" w:space="0" w:color="auto"/>
        <w:right w:val="none" w:sz="0" w:space="0" w:color="auto"/>
      </w:divBdr>
    </w:div>
    <w:div w:id="348264661">
      <w:bodyDiv w:val="1"/>
      <w:marLeft w:val="0"/>
      <w:marRight w:val="0"/>
      <w:marTop w:val="0"/>
      <w:marBottom w:val="0"/>
      <w:divBdr>
        <w:top w:val="none" w:sz="0" w:space="0" w:color="auto"/>
        <w:left w:val="none" w:sz="0" w:space="0" w:color="auto"/>
        <w:bottom w:val="none" w:sz="0" w:space="0" w:color="auto"/>
        <w:right w:val="none" w:sz="0" w:space="0" w:color="auto"/>
      </w:divBdr>
    </w:div>
    <w:div w:id="360858698">
      <w:bodyDiv w:val="1"/>
      <w:marLeft w:val="0"/>
      <w:marRight w:val="0"/>
      <w:marTop w:val="0"/>
      <w:marBottom w:val="0"/>
      <w:divBdr>
        <w:top w:val="none" w:sz="0" w:space="0" w:color="auto"/>
        <w:left w:val="none" w:sz="0" w:space="0" w:color="auto"/>
        <w:bottom w:val="none" w:sz="0" w:space="0" w:color="auto"/>
        <w:right w:val="none" w:sz="0" w:space="0" w:color="auto"/>
      </w:divBdr>
    </w:div>
    <w:div w:id="362096121">
      <w:bodyDiv w:val="1"/>
      <w:marLeft w:val="0"/>
      <w:marRight w:val="0"/>
      <w:marTop w:val="0"/>
      <w:marBottom w:val="0"/>
      <w:divBdr>
        <w:top w:val="none" w:sz="0" w:space="0" w:color="auto"/>
        <w:left w:val="none" w:sz="0" w:space="0" w:color="auto"/>
        <w:bottom w:val="none" w:sz="0" w:space="0" w:color="auto"/>
        <w:right w:val="none" w:sz="0" w:space="0" w:color="auto"/>
      </w:divBdr>
    </w:div>
    <w:div w:id="362950143">
      <w:bodyDiv w:val="1"/>
      <w:marLeft w:val="0"/>
      <w:marRight w:val="0"/>
      <w:marTop w:val="0"/>
      <w:marBottom w:val="0"/>
      <w:divBdr>
        <w:top w:val="none" w:sz="0" w:space="0" w:color="auto"/>
        <w:left w:val="none" w:sz="0" w:space="0" w:color="auto"/>
        <w:bottom w:val="none" w:sz="0" w:space="0" w:color="auto"/>
        <w:right w:val="none" w:sz="0" w:space="0" w:color="auto"/>
      </w:divBdr>
    </w:div>
    <w:div w:id="380250000">
      <w:bodyDiv w:val="1"/>
      <w:marLeft w:val="0"/>
      <w:marRight w:val="0"/>
      <w:marTop w:val="0"/>
      <w:marBottom w:val="0"/>
      <w:divBdr>
        <w:top w:val="none" w:sz="0" w:space="0" w:color="auto"/>
        <w:left w:val="none" w:sz="0" w:space="0" w:color="auto"/>
        <w:bottom w:val="none" w:sz="0" w:space="0" w:color="auto"/>
        <w:right w:val="none" w:sz="0" w:space="0" w:color="auto"/>
      </w:divBdr>
    </w:div>
    <w:div w:id="399602082">
      <w:bodyDiv w:val="1"/>
      <w:marLeft w:val="0"/>
      <w:marRight w:val="0"/>
      <w:marTop w:val="0"/>
      <w:marBottom w:val="0"/>
      <w:divBdr>
        <w:top w:val="none" w:sz="0" w:space="0" w:color="auto"/>
        <w:left w:val="none" w:sz="0" w:space="0" w:color="auto"/>
        <w:bottom w:val="none" w:sz="0" w:space="0" w:color="auto"/>
        <w:right w:val="none" w:sz="0" w:space="0" w:color="auto"/>
      </w:divBdr>
      <w:divsChild>
        <w:div w:id="496119201">
          <w:marLeft w:val="432"/>
          <w:marRight w:val="0"/>
          <w:marTop w:val="0"/>
          <w:marBottom w:val="179"/>
          <w:divBdr>
            <w:top w:val="none" w:sz="0" w:space="0" w:color="auto"/>
            <w:left w:val="none" w:sz="0" w:space="0" w:color="auto"/>
            <w:bottom w:val="none" w:sz="0" w:space="0" w:color="auto"/>
            <w:right w:val="none" w:sz="0" w:space="0" w:color="auto"/>
          </w:divBdr>
        </w:div>
        <w:div w:id="1142499481">
          <w:marLeft w:val="432"/>
          <w:marRight w:val="0"/>
          <w:marTop w:val="0"/>
          <w:marBottom w:val="179"/>
          <w:divBdr>
            <w:top w:val="none" w:sz="0" w:space="0" w:color="auto"/>
            <w:left w:val="none" w:sz="0" w:space="0" w:color="auto"/>
            <w:bottom w:val="none" w:sz="0" w:space="0" w:color="auto"/>
            <w:right w:val="none" w:sz="0" w:space="0" w:color="auto"/>
          </w:divBdr>
        </w:div>
        <w:div w:id="1570841473">
          <w:marLeft w:val="432"/>
          <w:marRight w:val="0"/>
          <w:marTop w:val="0"/>
          <w:marBottom w:val="179"/>
          <w:divBdr>
            <w:top w:val="none" w:sz="0" w:space="0" w:color="auto"/>
            <w:left w:val="none" w:sz="0" w:space="0" w:color="auto"/>
            <w:bottom w:val="none" w:sz="0" w:space="0" w:color="auto"/>
            <w:right w:val="none" w:sz="0" w:space="0" w:color="auto"/>
          </w:divBdr>
        </w:div>
        <w:div w:id="2007517512">
          <w:marLeft w:val="432"/>
          <w:marRight w:val="0"/>
          <w:marTop w:val="0"/>
          <w:marBottom w:val="179"/>
          <w:divBdr>
            <w:top w:val="none" w:sz="0" w:space="0" w:color="auto"/>
            <w:left w:val="none" w:sz="0" w:space="0" w:color="auto"/>
            <w:bottom w:val="none" w:sz="0" w:space="0" w:color="auto"/>
            <w:right w:val="none" w:sz="0" w:space="0" w:color="auto"/>
          </w:divBdr>
        </w:div>
      </w:divsChild>
    </w:div>
    <w:div w:id="406150934">
      <w:bodyDiv w:val="1"/>
      <w:marLeft w:val="0"/>
      <w:marRight w:val="0"/>
      <w:marTop w:val="0"/>
      <w:marBottom w:val="0"/>
      <w:divBdr>
        <w:top w:val="none" w:sz="0" w:space="0" w:color="auto"/>
        <w:left w:val="none" w:sz="0" w:space="0" w:color="auto"/>
        <w:bottom w:val="none" w:sz="0" w:space="0" w:color="auto"/>
        <w:right w:val="none" w:sz="0" w:space="0" w:color="auto"/>
      </w:divBdr>
    </w:div>
    <w:div w:id="414783252">
      <w:bodyDiv w:val="1"/>
      <w:marLeft w:val="0"/>
      <w:marRight w:val="0"/>
      <w:marTop w:val="0"/>
      <w:marBottom w:val="0"/>
      <w:divBdr>
        <w:top w:val="none" w:sz="0" w:space="0" w:color="auto"/>
        <w:left w:val="none" w:sz="0" w:space="0" w:color="auto"/>
        <w:bottom w:val="none" w:sz="0" w:space="0" w:color="auto"/>
        <w:right w:val="none" w:sz="0" w:space="0" w:color="auto"/>
      </w:divBdr>
      <w:divsChild>
        <w:div w:id="55596102">
          <w:marLeft w:val="0"/>
          <w:marRight w:val="0"/>
          <w:marTop w:val="0"/>
          <w:marBottom w:val="0"/>
          <w:divBdr>
            <w:top w:val="none" w:sz="0" w:space="0" w:color="auto"/>
            <w:left w:val="none" w:sz="0" w:space="0" w:color="auto"/>
            <w:bottom w:val="none" w:sz="0" w:space="0" w:color="auto"/>
            <w:right w:val="none" w:sz="0" w:space="0" w:color="auto"/>
          </w:divBdr>
          <w:divsChild>
            <w:div w:id="1291321798">
              <w:marLeft w:val="0"/>
              <w:marRight w:val="0"/>
              <w:marTop w:val="0"/>
              <w:marBottom w:val="0"/>
              <w:divBdr>
                <w:top w:val="none" w:sz="0" w:space="0" w:color="auto"/>
                <w:left w:val="none" w:sz="0" w:space="0" w:color="auto"/>
                <w:bottom w:val="none" w:sz="0" w:space="0" w:color="auto"/>
                <w:right w:val="none" w:sz="0" w:space="0" w:color="auto"/>
              </w:divBdr>
            </w:div>
          </w:divsChild>
        </w:div>
        <w:div w:id="285814740">
          <w:marLeft w:val="0"/>
          <w:marRight w:val="0"/>
          <w:marTop w:val="0"/>
          <w:marBottom w:val="0"/>
          <w:divBdr>
            <w:top w:val="none" w:sz="0" w:space="0" w:color="auto"/>
            <w:left w:val="none" w:sz="0" w:space="0" w:color="auto"/>
            <w:bottom w:val="none" w:sz="0" w:space="0" w:color="auto"/>
            <w:right w:val="none" w:sz="0" w:space="0" w:color="auto"/>
          </w:divBdr>
          <w:divsChild>
            <w:div w:id="1570533721">
              <w:marLeft w:val="0"/>
              <w:marRight w:val="0"/>
              <w:marTop w:val="0"/>
              <w:marBottom w:val="0"/>
              <w:divBdr>
                <w:top w:val="none" w:sz="0" w:space="0" w:color="auto"/>
                <w:left w:val="none" w:sz="0" w:space="0" w:color="auto"/>
                <w:bottom w:val="none" w:sz="0" w:space="0" w:color="auto"/>
                <w:right w:val="none" w:sz="0" w:space="0" w:color="auto"/>
              </w:divBdr>
            </w:div>
          </w:divsChild>
        </w:div>
        <w:div w:id="431367146">
          <w:marLeft w:val="0"/>
          <w:marRight w:val="0"/>
          <w:marTop w:val="0"/>
          <w:marBottom w:val="0"/>
          <w:divBdr>
            <w:top w:val="none" w:sz="0" w:space="0" w:color="auto"/>
            <w:left w:val="none" w:sz="0" w:space="0" w:color="auto"/>
            <w:bottom w:val="none" w:sz="0" w:space="0" w:color="auto"/>
            <w:right w:val="none" w:sz="0" w:space="0" w:color="auto"/>
          </w:divBdr>
          <w:divsChild>
            <w:div w:id="1160538717">
              <w:marLeft w:val="0"/>
              <w:marRight w:val="0"/>
              <w:marTop w:val="0"/>
              <w:marBottom w:val="0"/>
              <w:divBdr>
                <w:top w:val="none" w:sz="0" w:space="0" w:color="auto"/>
                <w:left w:val="none" w:sz="0" w:space="0" w:color="auto"/>
                <w:bottom w:val="none" w:sz="0" w:space="0" w:color="auto"/>
                <w:right w:val="none" w:sz="0" w:space="0" w:color="auto"/>
              </w:divBdr>
            </w:div>
          </w:divsChild>
        </w:div>
        <w:div w:id="541478034">
          <w:marLeft w:val="0"/>
          <w:marRight w:val="0"/>
          <w:marTop w:val="0"/>
          <w:marBottom w:val="0"/>
          <w:divBdr>
            <w:top w:val="none" w:sz="0" w:space="0" w:color="auto"/>
            <w:left w:val="none" w:sz="0" w:space="0" w:color="auto"/>
            <w:bottom w:val="none" w:sz="0" w:space="0" w:color="auto"/>
            <w:right w:val="none" w:sz="0" w:space="0" w:color="auto"/>
          </w:divBdr>
          <w:divsChild>
            <w:div w:id="1400130699">
              <w:marLeft w:val="0"/>
              <w:marRight w:val="0"/>
              <w:marTop w:val="0"/>
              <w:marBottom w:val="0"/>
              <w:divBdr>
                <w:top w:val="none" w:sz="0" w:space="0" w:color="auto"/>
                <w:left w:val="none" w:sz="0" w:space="0" w:color="auto"/>
                <w:bottom w:val="none" w:sz="0" w:space="0" w:color="auto"/>
                <w:right w:val="none" w:sz="0" w:space="0" w:color="auto"/>
              </w:divBdr>
            </w:div>
          </w:divsChild>
        </w:div>
        <w:div w:id="548029827">
          <w:marLeft w:val="0"/>
          <w:marRight w:val="0"/>
          <w:marTop w:val="0"/>
          <w:marBottom w:val="0"/>
          <w:divBdr>
            <w:top w:val="none" w:sz="0" w:space="0" w:color="auto"/>
            <w:left w:val="none" w:sz="0" w:space="0" w:color="auto"/>
            <w:bottom w:val="none" w:sz="0" w:space="0" w:color="auto"/>
            <w:right w:val="none" w:sz="0" w:space="0" w:color="auto"/>
          </w:divBdr>
          <w:divsChild>
            <w:div w:id="454255107">
              <w:marLeft w:val="0"/>
              <w:marRight w:val="0"/>
              <w:marTop w:val="0"/>
              <w:marBottom w:val="0"/>
              <w:divBdr>
                <w:top w:val="none" w:sz="0" w:space="0" w:color="auto"/>
                <w:left w:val="none" w:sz="0" w:space="0" w:color="auto"/>
                <w:bottom w:val="none" w:sz="0" w:space="0" w:color="auto"/>
                <w:right w:val="none" w:sz="0" w:space="0" w:color="auto"/>
              </w:divBdr>
            </w:div>
          </w:divsChild>
        </w:div>
        <w:div w:id="559438957">
          <w:marLeft w:val="0"/>
          <w:marRight w:val="0"/>
          <w:marTop w:val="0"/>
          <w:marBottom w:val="0"/>
          <w:divBdr>
            <w:top w:val="none" w:sz="0" w:space="0" w:color="auto"/>
            <w:left w:val="none" w:sz="0" w:space="0" w:color="auto"/>
            <w:bottom w:val="none" w:sz="0" w:space="0" w:color="auto"/>
            <w:right w:val="none" w:sz="0" w:space="0" w:color="auto"/>
          </w:divBdr>
          <w:divsChild>
            <w:div w:id="1256205022">
              <w:marLeft w:val="0"/>
              <w:marRight w:val="0"/>
              <w:marTop w:val="0"/>
              <w:marBottom w:val="0"/>
              <w:divBdr>
                <w:top w:val="none" w:sz="0" w:space="0" w:color="auto"/>
                <w:left w:val="none" w:sz="0" w:space="0" w:color="auto"/>
                <w:bottom w:val="none" w:sz="0" w:space="0" w:color="auto"/>
                <w:right w:val="none" w:sz="0" w:space="0" w:color="auto"/>
              </w:divBdr>
            </w:div>
          </w:divsChild>
        </w:div>
        <w:div w:id="1296908313">
          <w:marLeft w:val="0"/>
          <w:marRight w:val="0"/>
          <w:marTop w:val="0"/>
          <w:marBottom w:val="0"/>
          <w:divBdr>
            <w:top w:val="none" w:sz="0" w:space="0" w:color="auto"/>
            <w:left w:val="none" w:sz="0" w:space="0" w:color="auto"/>
            <w:bottom w:val="none" w:sz="0" w:space="0" w:color="auto"/>
            <w:right w:val="none" w:sz="0" w:space="0" w:color="auto"/>
          </w:divBdr>
          <w:divsChild>
            <w:div w:id="278223560">
              <w:marLeft w:val="0"/>
              <w:marRight w:val="0"/>
              <w:marTop w:val="0"/>
              <w:marBottom w:val="0"/>
              <w:divBdr>
                <w:top w:val="none" w:sz="0" w:space="0" w:color="auto"/>
                <w:left w:val="none" w:sz="0" w:space="0" w:color="auto"/>
                <w:bottom w:val="none" w:sz="0" w:space="0" w:color="auto"/>
                <w:right w:val="none" w:sz="0" w:space="0" w:color="auto"/>
              </w:divBdr>
            </w:div>
          </w:divsChild>
        </w:div>
        <w:div w:id="1298291863">
          <w:marLeft w:val="0"/>
          <w:marRight w:val="0"/>
          <w:marTop w:val="0"/>
          <w:marBottom w:val="0"/>
          <w:divBdr>
            <w:top w:val="none" w:sz="0" w:space="0" w:color="auto"/>
            <w:left w:val="none" w:sz="0" w:space="0" w:color="auto"/>
            <w:bottom w:val="none" w:sz="0" w:space="0" w:color="auto"/>
            <w:right w:val="none" w:sz="0" w:space="0" w:color="auto"/>
          </w:divBdr>
          <w:divsChild>
            <w:div w:id="1564675985">
              <w:marLeft w:val="0"/>
              <w:marRight w:val="0"/>
              <w:marTop w:val="0"/>
              <w:marBottom w:val="0"/>
              <w:divBdr>
                <w:top w:val="none" w:sz="0" w:space="0" w:color="auto"/>
                <w:left w:val="none" w:sz="0" w:space="0" w:color="auto"/>
                <w:bottom w:val="none" w:sz="0" w:space="0" w:color="auto"/>
                <w:right w:val="none" w:sz="0" w:space="0" w:color="auto"/>
              </w:divBdr>
            </w:div>
          </w:divsChild>
        </w:div>
        <w:div w:id="1879662156">
          <w:marLeft w:val="0"/>
          <w:marRight w:val="0"/>
          <w:marTop w:val="0"/>
          <w:marBottom w:val="0"/>
          <w:divBdr>
            <w:top w:val="none" w:sz="0" w:space="0" w:color="auto"/>
            <w:left w:val="none" w:sz="0" w:space="0" w:color="auto"/>
            <w:bottom w:val="none" w:sz="0" w:space="0" w:color="auto"/>
            <w:right w:val="none" w:sz="0" w:space="0" w:color="auto"/>
          </w:divBdr>
          <w:divsChild>
            <w:div w:id="1822847744">
              <w:marLeft w:val="0"/>
              <w:marRight w:val="0"/>
              <w:marTop w:val="0"/>
              <w:marBottom w:val="0"/>
              <w:divBdr>
                <w:top w:val="none" w:sz="0" w:space="0" w:color="auto"/>
                <w:left w:val="none" w:sz="0" w:space="0" w:color="auto"/>
                <w:bottom w:val="none" w:sz="0" w:space="0" w:color="auto"/>
                <w:right w:val="none" w:sz="0" w:space="0" w:color="auto"/>
              </w:divBdr>
            </w:div>
          </w:divsChild>
        </w:div>
        <w:div w:id="1945503830">
          <w:marLeft w:val="0"/>
          <w:marRight w:val="0"/>
          <w:marTop w:val="0"/>
          <w:marBottom w:val="0"/>
          <w:divBdr>
            <w:top w:val="none" w:sz="0" w:space="0" w:color="auto"/>
            <w:left w:val="none" w:sz="0" w:space="0" w:color="auto"/>
            <w:bottom w:val="none" w:sz="0" w:space="0" w:color="auto"/>
            <w:right w:val="none" w:sz="0" w:space="0" w:color="auto"/>
          </w:divBdr>
          <w:divsChild>
            <w:div w:id="958295724">
              <w:marLeft w:val="0"/>
              <w:marRight w:val="0"/>
              <w:marTop w:val="0"/>
              <w:marBottom w:val="0"/>
              <w:divBdr>
                <w:top w:val="none" w:sz="0" w:space="0" w:color="auto"/>
                <w:left w:val="none" w:sz="0" w:space="0" w:color="auto"/>
                <w:bottom w:val="none" w:sz="0" w:space="0" w:color="auto"/>
                <w:right w:val="none" w:sz="0" w:space="0" w:color="auto"/>
              </w:divBdr>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sChild>
            <w:div w:id="354766930">
              <w:marLeft w:val="0"/>
              <w:marRight w:val="0"/>
              <w:marTop w:val="0"/>
              <w:marBottom w:val="0"/>
              <w:divBdr>
                <w:top w:val="none" w:sz="0" w:space="0" w:color="auto"/>
                <w:left w:val="none" w:sz="0" w:space="0" w:color="auto"/>
                <w:bottom w:val="none" w:sz="0" w:space="0" w:color="auto"/>
                <w:right w:val="none" w:sz="0" w:space="0" w:color="auto"/>
              </w:divBdr>
            </w:div>
          </w:divsChild>
        </w:div>
        <w:div w:id="2140490141">
          <w:marLeft w:val="0"/>
          <w:marRight w:val="0"/>
          <w:marTop w:val="0"/>
          <w:marBottom w:val="0"/>
          <w:divBdr>
            <w:top w:val="none" w:sz="0" w:space="0" w:color="auto"/>
            <w:left w:val="none" w:sz="0" w:space="0" w:color="auto"/>
            <w:bottom w:val="none" w:sz="0" w:space="0" w:color="auto"/>
            <w:right w:val="none" w:sz="0" w:space="0" w:color="auto"/>
          </w:divBdr>
          <w:divsChild>
            <w:div w:id="738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7307">
      <w:bodyDiv w:val="1"/>
      <w:marLeft w:val="0"/>
      <w:marRight w:val="0"/>
      <w:marTop w:val="0"/>
      <w:marBottom w:val="0"/>
      <w:divBdr>
        <w:top w:val="none" w:sz="0" w:space="0" w:color="auto"/>
        <w:left w:val="none" w:sz="0" w:space="0" w:color="auto"/>
        <w:bottom w:val="none" w:sz="0" w:space="0" w:color="auto"/>
        <w:right w:val="none" w:sz="0" w:space="0" w:color="auto"/>
      </w:divBdr>
    </w:div>
    <w:div w:id="421681295">
      <w:bodyDiv w:val="1"/>
      <w:marLeft w:val="0"/>
      <w:marRight w:val="0"/>
      <w:marTop w:val="0"/>
      <w:marBottom w:val="0"/>
      <w:divBdr>
        <w:top w:val="none" w:sz="0" w:space="0" w:color="auto"/>
        <w:left w:val="none" w:sz="0" w:space="0" w:color="auto"/>
        <w:bottom w:val="none" w:sz="0" w:space="0" w:color="auto"/>
        <w:right w:val="none" w:sz="0" w:space="0" w:color="auto"/>
      </w:divBdr>
    </w:div>
    <w:div w:id="421726449">
      <w:bodyDiv w:val="1"/>
      <w:marLeft w:val="0"/>
      <w:marRight w:val="0"/>
      <w:marTop w:val="0"/>
      <w:marBottom w:val="0"/>
      <w:divBdr>
        <w:top w:val="none" w:sz="0" w:space="0" w:color="auto"/>
        <w:left w:val="none" w:sz="0" w:space="0" w:color="auto"/>
        <w:bottom w:val="none" w:sz="0" w:space="0" w:color="auto"/>
        <w:right w:val="none" w:sz="0" w:space="0" w:color="auto"/>
      </w:divBdr>
    </w:div>
    <w:div w:id="425619143">
      <w:bodyDiv w:val="1"/>
      <w:marLeft w:val="0"/>
      <w:marRight w:val="0"/>
      <w:marTop w:val="0"/>
      <w:marBottom w:val="0"/>
      <w:divBdr>
        <w:top w:val="none" w:sz="0" w:space="0" w:color="auto"/>
        <w:left w:val="none" w:sz="0" w:space="0" w:color="auto"/>
        <w:bottom w:val="none" w:sz="0" w:space="0" w:color="auto"/>
        <w:right w:val="none" w:sz="0" w:space="0" w:color="auto"/>
      </w:divBdr>
      <w:divsChild>
        <w:div w:id="49503107">
          <w:marLeft w:val="562"/>
          <w:marRight w:val="0"/>
          <w:marTop w:val="0"/>
          <w:marBottom w:val="200"/>
          <w:divBdr>
            <w:top w:val="none" w:sz="0" w:space="0" w:color="auto"/>
            <w:left w:val="none" w:sz="0" w:space="0" w:color="auto"/>
            <w:bottom w:val="none" w:sz="0" w:space="0" w:color="auto"/>
            <w:right w:val="none" w:sz="0" w:space="0" w:color="auto"/>
          </w:divBdr>
        </w:div>
        <w:div w:id="494495462">
          <w:marLeft w:val="245"/>
          <w:marRight w:val="0"/>
          <w:marTop w:val="0"/>
          <w:marBottom w:val="200"/>
          <w:divBdr>
            <w:top w:val="none" w:sz="0" w:space="0" w:color="auto"/>
            <w:left w:val="none" w:sz="0" w:space="0" w:color="auto"/>
            <w:bottom w:val="none" w:sz="0" w:space="0" w:color="auto"/>
            <w:right w:val="none" w:sz="0" w:space="0" w:color="auto"/>
          </w:divBdr>
        </w:div>
        <w:div w:id="891497480">
          <w:marLeft w:val="562"/>
          <w:marRight w:val="0"/>
          <w:marTop w:val="0"/>
          <w:marBottom w:val="200"/>
          <w:divBdr>
            <w:top w:val="none" w:sz="0" w:space="0" w:color="auto"/>
            <w:left w:val="none" w:sz="0" w:space="0" w:color="auto"/>
            <w:bottom w:val="none" w:sz="0" w:space="0" w:color="auto"/>
            <w:right w:val="none" w:sz="0" w:space="0" w:color="auto"/>
          </w:divBdr>
        </w:div>
        <w:div w:id="1664508511">
          <w:marLeft w:val="562"/>
          <w:marRight w:val="0"/>
          <w:marTop w:val="0"/>
          <w:marBottom w:val="200"/>
          <w:divBdr>
            <w:top w:val="none" w:sz="0" w:space="0" w:color="auto"/>
            <w:left w:val="none" w:sz="0" w:space="0" w:color="auto"/>
            <w:bottom w:val="none" w:sz="0" w:space="0" w:color="auto"/>
            <w:right w:val="none" w:sz="0" w:space="0" w:color="auto"/>
          </w:divBdr>
        </w:div>
        <w:div w:id="1956251352">
          <w:marLeft w:val="562"/>
          <w:marRight w:val="0"/>
          <w:marTop w:val="0"/>
          <w:marBottom w:val="200"/>
          <w:divBdr>
            <w:top w:val="none" w:sz="0" w:space="0" w:color="auto"/>
            <w:left w:val="none" w:sz="0" w:space="0" w:color="auto"/>
            <w:bottom w:val="none" w:sz="0" w:space="0" w:color="auto"/>
            <w:right w:val="none" w:sz="0" w:space="0" w:color="auto"/>
          </w:divBdr>
        </w:div>
      </w:divsChild>
    </w:div>
    <w:div w:id="425930659">
      <w:bodyDiv w:val="1"/>
      <w:marLeft w:val="0"/>
      <w:marRight w:val="0"/>
      <w:marTop w:val="0"/>
      <w:marBottom w:val="0"/>
      <w:divBdr>
        <w:top w:val="none" w:sz="0" w:space="0" w:color="auto"/>
        <w:left w:val="none" w:sz="0" w:space="0" w:color="auto"/>
        <w:bottom w:val="none" w:sz="0" w:space="0" w:color="auto"/>
        <w:right w:val="none" w:sz="0" w:space="0" w:color="auto"/>
      </w:divBdr>
    </w:div>
    <w:div w:id="445806184">
      <w:bodyDiv w:val="1"/>
      <w:marLeft w:val="0"/>
      <w:marRight w:val="0"/>
      <w:marTop w:val="0"/>
      <w:marBottom w:val="0"/>
      <w:divBdr>
        <w:top w:val="none" w:sz="0" w:space="0" w:color="auto"/>
        <w:left w:val="none" w:sz="0" w:space="0" w:color="auto"/>
        <w:bottom w:val="none" w:sz="0" w:space="0" w:color="auto"/>
        <w:right w:val="none" w:sz="0" w:space="0" w:color="auto"/>
      </w:divBdr>
      <w:divsChild>
        <w:div w:id="51585413">
          <w:marLeft w:val="864"/>
          <w:marRight w:val="0"/>
          <w:marTop w:val="0"/>
          <w:marBottom w:val="0"/>
          <w:divBdr>
            <w:top w:val="none" w:sz="0" w:space="0" w:color="auto"/>
            <w:left w:val="none" w:sz="0" w:space="0" w:color="auto"/>
            <w:bottom w:val="none" w:sz="0" w:space="0" w:color="auto"/>
            <w:right w:val="none" w:sz="0" w:space="0" w:color="auto"/>
          </w:divBdr>
        </w:div>
        <w:div w:id="146751200">
          <w:marLeft w:val="864"/>
          <w:marRight w:val="0"/>
          <w:marTop w:val="0"/>
          <w:marBottom w:val="0"/>
          <w:divBdr>
            <w:top w:val="none" w:sz="0" w:space="0" w:color="auto"/>
            <w:left w:val="none" w:sz="0" w:space="0" w:color="auto"/>
            <w:bottom w:val="none" w:sz="0" w:space="0" w:color="auto"/>
            <w:right w:val="none" w:sz="0" w:space="0" w:color="auto"/>
          </w:divBdr>
        </w:div>
        <w:div w:id="152068885">
          <w:marLeft w:val="864"/>
          <w:marRight w:val="0"/>
          <w:marTop w:val="0"/>
          <w:marBottom w:val="0"/>
          <w:divBdr>
            <w:top w:val="none" w:sz="0" w:space="0" w:color="auto"/>
            <w:left w:val="none" w:sz="0" w:space="0" w:color="auto"/>
            <w:bottom w:val="none" w:sz="0" w:space="0" w:color="auto"/>
            <w:right w:val="none" w:sz="0" w:space="0" w:color="auto"/>
          </w:divBdr>
        </w:div>
        <w:div w:id="233011645">
          <w:marLeft w:val="864"/>
          <w:marRight w:val="0"/>
          <w:marTop w:val="0"/>
          <w:marBottom w:val="0"/>
          <w:divBdr>
            <w:top w:val="none" w:sz="0" w:space="0" w:color="auto"/>
            <w:left w:val="none" w:sz="0" w:space="0" w:color="auto"/>
            <w:bottom w:val="none" w:sz="0" w:space="0" w:color="auto"/>
            <w:right w:val="none" w:sz="0" w:space="0" w:color="auto"/>
          </w:divBdr>
        </w:div>
        <w:div w:id="498228276">
          <w:marLeft w:val="864"/>
          <w:marRight w:val="0"/>
          <w:marTop w:val="0"/>
          <w:marBottom w:val="0"/>
          <w:divBdr>
            <w:top w:val="none" w:sz="0" w:space="0" w:color="auto"/>
            <w:left w:val="none" w:sz="0" w:space="0" w:color="auto"/>
            <w:bottom w:val="none" w:sz="0" w:space="0" w:color="auto"/>
            <w:right w:val="none" w:sz="0" w:space="0" w:color="auto"/>
          </w:divBdr>
        </w:div>
        <w:div w:id="509831543">
          <w:marLeft w:val="864"/>
          <w:marRight w:val="0"/>
          <w:marTop w:val="0"/>
          <w:marBottom w:val="0"/>
          <w:divBdr>
            <w:top w:val="none" w:sz="0" w:space="0" w:color="auto"/>
            <w:left w:val="none" w:sz="0" w:space="0" w:color="auto"/>
            <w:bottom w:val="none" w:sz="0" w:space="0" w:color="auto"/>
            <w:right w:val="none" w:sz="0" w:space="0" w:color="auto"/>
          </w:divBdr>
        </w:div>
        <w:div w:id="573248159">
          <w:marLeft w:val="432"/>
          <w:marRight w:val="0"/>
          <w:marTop w:val="0"/>
          <w:marBottom w:val="0"/>
          <w:divBdr>
            <w:top w:val="none" w:sz="0" w:space="0" w:color="auto"/>
            <w:left w:val="none" w:sz="0" w:space="0" w:color="auto"/>
            <w:bottom w:val="none" w:sz="0" w:space="0" w:color="auto"/>
            <w:right w:val="none" w:sz="0" w:space="0" w:color="auto"/>
          </w:divBdr>
        </w:div>
        <w:div w:id="638000539">
          <w:marLeft w:val="864"/>
          <w:marRight w:val="0"/>
          <w:marTop w:val="0"/>
          <w:marBottom w:val="0"/>
          <w:divBdr>
            <w:top w:val="none" w:sz="0" w:space="0" w:color="auto"/>
            <w:left w:val="none" w:sz="0" w:space="0" w:color="auto"/>
            <w:bottom w:val="none" w:sz="0" w:space="0" w:color="auto"/>
            <w:right w:val="none" w:sz="0" w:space="0" w:color="auto"/>
          </w:divBdr>
        </w:div>
        <w:div w:id="672533800">
          <w:marLeft w:val="864"/>
          <w:marRight w:val="0"/>
          <w:marTop w:val="0"/>
          <w:marBottom w:val="0"/>
          <w:divBdr>
            <w:top w:val="none" w:sz="0" w:space="0" w:color="auto"/>
            <w:left w:val="none" w:sz="0" w:space="0" w:color="auto"/>
            <w:bottom w:val="none" w:sz="0" w:space="0" w:color="auto"/>
            <w:right w:val="none" w:sz="0" w:space="0" w:color="auto"/>
          </w:divBdr>
        </w:div>
        <w:div w:id="738213579">
          <w:marLeft w:val="864"/>
          <w:marRight w:val="0"/>
          <w:marTop w:val="0"/>
          <w:marBottom w:val="0"/>
          <w:divBdr>
            <w:top w:val="none" w:sz="0" w:space="0" w:color="auto"/>
            <w:left w:val="none" w:sz="0" w:space="0" w:color="auto"/>
            <w:bottom w:val="none" w:sz="0" w:space="0" w:color="auto"/>
            <w:right w:val="none" w:sz="0" w:space="0" w:color="auto"/>
          </w:divBdr>
        </w:div>
        <w:div w:id="829948023">
          <w:marLeft w:val="432"/>
          <w:marRight w:val="0"/>
          <w:marTop w:val="0"/>
          <w:marBottom w:val="0"/>
          <w:divBdr>
            <w:top w:val="none" w:sz="0" w:space="0" w:color="auto"/>
            <w:left w:val="none" w:sz="0" w:space="0" w:color="auto"/>
            <w:bottom w:val="none" w:sz="0" w:space="0" w:color="auto"/>
            <w:right w:val="none" w:sz="0" w:space="0" w:color="auto"/>
          </w:divBdr>
        </w:div>
        <w:div w:id="959188341">
          <w:marLeft w:val="864"/>
          <w:marRight w:val="0"/>
          <w:marTop w:val="0"/>
          <w:marBottom w:val="0"/>
          <w:divBdr>
            <w:top w:val="none" w:sz="0" w:space="0" w:color="auto"/>
            <w:left w:val="none" w:sz="0" w:space="0" w:color="auto"/>
            <w:bottom w:val="none" w:sz="0" w:space="0" w:color="auto"/>
            <w:right w:val="none" w:sz="0" w:space="0" w:color="auto"/>
          </w:divBdr>
        </w:div>
        <w:div w:id="1005935941">
          <w:marLeft w:val="864"/>
          <w:marRight w:val="0"/>
          <w:marTop w:val="0"/>
          <w:marBottom w:val="0"/>
          <w:divBdr>
            <w:top w:val="none" w:sz="0" w:space="0" w:color="auto"/>
            <w:left w:val="none" w:sz="0" w:space="0" w:color="auto"/>
            <w:bottom w:val="none" w:sz="0" w:space="0" w:color="auto"/>
            <w:right w:val="none" w:sz="0" w:space="0" w:color="auto"/>
          </w:divBdr>
        </w:div>
        <w:div w:id="1109930728">
          <w:marLeft w:val="864"/>
          <w:marRight w:val="0"/>
          <w:marTop w:val="0"/>
          <w:marBottom w:val="0"/>
          <w:divBdr>
            <w:top w:val="none" w:sz="0" w:space="0" w:color="auto"/>
            <w:left w:val="none" w:sz="0" w:space="0" w:color="auto"/>
            <w:bottom w:val="none" w:sz="0" w:space="0" w:color="auto"/>
            <w:right w:val="none" w:sz="0" w:space="0" w:color="auto"/>
          </w:divBdr>
        </w:div>
        <w:div w:id="1158693805">
          <w:marLeft w:val="864"/>
          <w:marRight w:val="0"/>
          <w:marTop w:val="0"/>
          <w:marBottom w:val="0"/>
          <w:divBdr>
            <w:top w:val="none" w:sz="0" w:space="0" w:color="auto"/>
            <w:left w:val="none" w:sz="0" w:space="0" w:color="auto"/>
            <w:bottom w:val="none" w:sz="0" w:space="0" w:color="auto"/>
            <w:right w:val="none" w:sz="0" w:space="0" w:color="auto"/>
          </w:divBdr>
        </w:div>
        <w:div w:id="1554727875">
          <w:marLeft w:val="864"/>
          <w:marRight w:val="0"/>
          <w:marTop w:val="0"/>
          <w:marBottom w:val="0"/>
          <w:divBdr>
            <w:top w:val="none" w:sz="0" w:space="0" w:color="auto"/>
            <w:left w:val="none" w:sz="0" w:space="0" w:color="auto"/>
            <w:bottom w:val="none" w:sz="0" w:space="0" w:color="auto"/>
            <w:right w:val="none" w:sz="0" w:space="0" w:color="auto"/>
          </w:divBdr>
        </w:div>
        <w:div w:id="1660815629">
          <w:marLeft w:val="864"/>
          <w:marRight w:val="0"/>
          <w:marTop w:val="0"/>
          <w:marBottom w:val="0"/>
          <w:divBdr>
            <w:top w:val="none" w:sz="0" w:space="0" w:color="auto"/>
            <w:left w:val="none" w:sz="0" w:space="0" w:color="auto"/>
            <w:bottom w:val="none" w:sz="0" w:space="0" w:color="auto"/>
            <w:right w:val="none" w:sz="0" w:space="0" w:color="auto"/>
          </w:divBdr>
        </w:div>
        <w:div w:id="1700400323">
          <w:marLeft w:val="432"/>
          <w:marRight w:val="0"/>
          <w:marTop w:val="0"/>
          <w:marBottom w:val="0"/>
          <w:divBdr>
            <w:top w:val="none" w:sz="0" w:space="0" w:color="auto"/>
            <w:left w:val="none" w:sz="0" w:space="0" w:color="auto"/>
            <w:bottom w:val="none" w:sz="0" w:space="0" w:color="auto"/>
            <w:right w:val="none" w:sz="0" w:space="0" w:color="auto"/>
          </w:divBdr>
        </w:div>
        <w:div w:id="1766261644">
          <w:marLeft w:val="864"/>
          <w:marRight w:val="0"/>
          <w:marTop w:val="0"/>
          <w:marBottom w:val="0"/>
          <w:divBdr>
            <w:top w:val="none" w:sz="0" w:space="0" w:color="auto"/>
            <w:left w:val="none" w:sz="0" w:space="0" w:color="auto"/>
            <w:bottom w:val="none" w:sz="0" w:space="0" w:color="auto"/>
            <w:right w:val="none" w:sz="0" w:space="0" w:color="auto"/>
          </w:divBdr>
        </w:div>
        <w:div w:id="2062515143">
          <w:marLeft w:val="864"/>
          <w:marRight w:val="0"/>
          <w:marTop w:val="0"/>
          <w:marBottom w:val="0"/>
          <w:divBdr>
            <w:top w:val="none" w:sz="0" w:space="0" w:color="auto"/>
            <w:left w:val="none" w:sz="0" w:space="0" w:color="auto"/>
            <w:bottom w:val="none" w:sz="0" w:space="0" w:color="auto"/>
            <w:right w:val="none" w:sz="0" w:space="0" w:color="auto"/>
          </w:divBdr>
        </w:div>
      </w:divsChild>
    </w:div>
    <w:div w:id="453327976">
      <w:bodyDiv w:val="1"/>
      <w:marLeft w:val="0"/>
      <w:marRight w:val="0"/>
      <w:marTop w:val="0"/>
      <w:marBottom w:val="0"/>
      <w:divBdr>
        <w:top w:val="none" w:sz="0" w:space="0" w:color="auto"/>
        <w:left w:val="none" w:sz="0" w:space="0" w:color="auto"/>
        <w:bottom w:val="none" w:sz="0" w:space="0" w:color="auto"/>
        <w:right w:val="none" w:sz="0" w:space="0" w:color="auto"/>
      </w:divBdr>
    </w:div>
    <w:div w:id="460536994">
      <w:bodyDiv w:val="1"/>
      <w:marLeft w:val="0"/>
      <w:marRight w:val="0"/>
      <w:marTop w:val="0"/>
      <w:marBottom w:val="0"/>
      <w:divBdr>
        <w:top w:val="none" w:sz="0" w:space="0" w:color="auto"/>
        <w:left w:val="none" w:sz="0" w:space="0" w:color="auto"/>
        <w:bottom w:val="none" w:sz="0" w:space="0" w:color="auto"/>
        <w:right w:val="none" w:sz="0" w:space="0" w:color="auto"/>
      </w:divBdr>
    </w:div>
    <w:div w:id="460925911">
      <w:bodyDiv w:val="1"/>
      <w:marLeft w:val="0"/>
      <w:marRight w:val="0"/>
      <w:marTop w:val="0"/>
      <w:marBottom w:val="0"/>
      <w:divBdr>
        <w:top w:val="none" w:sz="0" w:space="0" w:color="auto"/>
        <w:left w:val="none" w:sz="0" w:space="0" w:color="auto"/>
        <w:bottom w:val="none" w:sz="0" w:space="0" w:color="auto"/>
        <w:right w:val="none" w:sz="0" w:space="0" w:color="auto"/>
      </w:divBdr>
      <w:divsChild>
        <w:div w:id="547647627">
          <w:marLeft w:val="922"/>
          <w:marRight w:val="0"/>
          <w:marTop w:val="0"/>
          <w:marBottom w:val="179"/>
          <w:divBdr>
            <w:top w:val="none" w:sz="0" w:space="0" w:color="auto"/>
            <w:left w:val="none" w:sz="0" w:space="0" w:color="auto"/>
            <w:bottom w:val="none" w:sz="0" w:space="0" w:color="auto"/>
            <w:right w:val="none" w:sz="0" w:space="0" w:color="auto"/>
          </w:divBdr>
        </w:div>
        <w:div w:id="1117800279">
          <w:marLeft w:val="490"/>
          <w:marRight w:val="0"/>
          <w:marTop w:val="0"/>
          <w:marBottom w:val="179"/>
          <w:divBdr>
            <w:top w:val="none" w:sz="0" w:space="0" w:color="auto"/>
            <w:left w:val="none" w:sz="0" w:space="0" w:color="auto"/>
            <w:bottom w:val="none" w:sz="0" w:space="0" w:color="auto"/>
            <w:right w:val="none" w:sz="0" w:space="0" w:color="auto"/>
          </w:divBdr>
        </w:div>
        <w:div w:id="1359969392">
          <w:marLeft w:val="490"/>
          <w:marRight w:val="0"/>
          <w:marTop w:val="0"/>
          <w:marBottom w:val="179"/>
          <w:divBdr>
            <w:top w:val="none" w:sz="0" w:space="0" w:color="auto"/>
            <w:left w:val="none" w:sz="0" w:space="0" w:color="auto"/>
            <w:bottom w:val="none" w:sz="0" w:space="0" w:color="auto"/>
            <w:right w:val="none" w:sz="0" w:space="0" w:color="auto"/>
          </w:divBdr>
        </w:div>
        <w:div w:id="1955597683">
          <w:marLeft w:val="922"/>
          <w:marRight w:val="0"/>
          <w:marTop w:val="0"/>
          <w:marBottom w:val="179"/>
          <w:divBdr>
            <w:top w:val="none" w:sz="0" w:space="0" w:color="auto"/>
            <w:left w:val="none" w:sz="0" w:space="0" w:color="auto"/>
            <w:bottom w:val="none" w:sz="0" w:space="0" w:color="auto"/>
            <w:right w:val="none" w:sz="0" w:space="0" w:color="auto"/>
          </w:divBdr>
        </w:div>
        <w:div w:id="2126728426">
          <w:marLeft w:val="490"/>
          <w:marRight w:val="0"/>
          <w:marTop w:val="0"/>
          <w:marBottom w:val="179"/>
          <w:divBdr>
            <w:top w:val="none" w:sz="0" w:space="0" w:color="auto"/>
            <w:left w:val="none" w:sz="0" w:space="0" w:color="auto"/>
            <w:bottom w:val="none" w:sz="0" w:space="0" w:color="auto"/>
            <w:right w:val="none" w:sz="0" w:space="0" w:color="auto"/>
          </w:divBdr>
        </w:div>
      </w:divsChild>
    </w:div>
    <w:div w:id="466359800">
      <w:bodyDiv w:val="1"/>
      <w:marLeft w:val="0"/>
      <w:marRight w:val="0"/>
      <w:marTop w:val="0"/>
      <w:marBottom w:val="0"/>
      <w:divBdr>
        <w:top w:val="none" w:sz="0" w:space="0" w:color="auto"/>
        <w:left w:val="none" w:sz="0" w:space="0" w:color="auto"/>
        <w:bottom w:val="none" w:sz="0" w:space="0" w:color="auto"/>
        <w:right w:val="none" w:sz="0" w:space="0" w:color="auto"/>
      </w:divBdr>
    </w:div>
    <w:div w:id="485055554">
      <w:bodyDiv w:val="1"/>
      <w:marLeft w:val="0"/>
      <w:marRight w:val="0"/>
      <w:marTop w:val="0"/>
      <w:marBottom w:val="0"/>
      <w:divBdr>
        <w:top w:val="none" w:sz="0" w:space="0" w:color="auto"/>
        <w:left w:val="none" w:sz="0" w:space="0" w:color="auto"/>
        <w:bottom w:val="none" w:sz="0" w:space="0" w:color="auto"/>
        <w:right w:val="none" w:sz="0" w:space="0" w:color="auto"/>
      </w:divBdr>
    </w:div>
    <w:div w:id="492188719">
      <w:bodyDiv w:val="1"/>
      <w:marLeft w:val="0"/>
      <w:marRight w:val="0"/>
      <w:marTop w:val="0"/>
      <w:marBottom w:val="0"/>
      <w:divBdr>
        <w:top w:val="none" w:sz="0" w:space="0" w:color="auto"/>
        <w:left w:val="none" w:sz="0" w:space="0" w:color="auto"/>
        <w:bottom w:val="none" w:sz="0" w:space="0" w:color="auto"/>
        <w:right w:val="none" w:sz="0" w:space="0" w:color="auto"/>
      </w:divBdr>
    </w:div>
    <w:div w:id="509832135">
      <w:bodyDiv w:val="1"/>
      <w:marLeft w:val="0"/>
      <w:marRight w:val="0"/>
      <w:marTop w:val="0"/>
      <w:marBottom w:val="0"/>
      <w:divBdr>
        <w:top w:val="none" w:sz="0" w:space="0" w:color="auto"/>
        <w:left w:val="none" w:sz="0" w:space="0" w:color="auto"/>
        <w:bottom w:val="none" w:sz="0" w:space="0" w:color="auto"/>
        <w:right w:val="none" w:sz="0" w:space="0" w:color="auto"/>
      </w:divBdr>
      <w:divsChild>
        <w:div w:id="401759558">
          <w:marLeft w:val="547"/>
          <w:marRight w:val="0"/>
          <w:marTop w:val="40"/>
          <w:marBottom w:val="120"/>
          <w:divBdr>
            <w:top w:val="none" w:sz="0" w:space="0" w:color="auto"/>
            <w:left w:val="none" w:sz="0" w:space="0" w:color="auto"/>
            <w:bottom w:val="none" w:sz="0" w:space="0" w:color="auto"/>
            <w:right w:val="none" w:sz="0" w:space="0" w:color="auto"/>
          </w:divBdr>
        </w:div>
        <w:div w:id="1493519477">
          <w:marLeft w:val="547"/>
          <w:marRight w:val="0"/>
          <w:marTop w:val="40"/>
          <w:marBottom w:val="120"/>
          <w:divBdr>
            <w:top w:val="none" w:sz="0" w:space="0" w:color="auto"/>
            <w:left w:val="none" w:sz="0" w:space="0" w:color="auto"/>
            <w:bottom w:val="none" w:sz="0" w:space="0" w:color="auto"/>
            <w:right w:val="none" w:sz="0" w:space="0" w:color="auto"/>
          </w:divBdr>
        </w:div>
        <w:div w:id="1839614882">
          <w:marLeft w:val="547"/>
          <w:marRight w:val="0"/>
          <w:marTop w:val="40"/>
          <w:marBottom w:val="120"/>
          <w:divBdr>
            <w:top w:val="none" w:sz="0" w:space="0" w:color="auto"/>
            <w:left w:val="none" w:sz="0" w:space="0" w:color="auto"/>
            <w:bottom w:val="none" w:sz="0" w:space="0" w:color="auto"/>
            <w:right w:val="none" w:sz="0" w:space="0" w:color="auto"/>
          </w:divBdr>
        </w:div>
        <w:div w:id="2011715837">
          <w:marLeft w:val="547"/>
          <w:marRight w:val="0"/>
          <w:marTop w:val="40"/>
          <w:marBottom w:val="120"/>
          <w:divBdr>
            <w:top w:val="none" w:sz="0" w:space="0" w:color="auto"/>
            <w:left w:val="none" w:sz="0" w:space="0" w:color="auto"/>
            <w:bottom w:val="none" w:sz="0" w:space="0" w:color="auto"/>
            <w:right w:val="none" w:sz="0" w:space="0" w:color="auto"/>
          </w:divBdr>
        </w:div>
      </w:divsChild>
    </w:div>
    <w:div w:id="513306120">
      <w:bodyDiv w:val="1"/>
      <w:marLeft w:val="0"/>
      <w:marRight w:val="0"/>
      <w:marTop w:val="0"/>
      <w:marBottom w:val="0"/>
      <w:divBdr>
        <w:top w:val="none" w:sz="0" w:space="0" w:color="auto"/>
        <w:left w:val="none" w:sz="0" w:space="0" w:color="auto"/>
        <w:bottom w:val="none" w:sz="0" w:space="0" w:color="auto"/>
        <w:right w:val="none" w:sz="0" w:space="0" w:color="auto"/>
      </w:divBdr>
    </w:div>
    <w:div w:id="514198116">
      <w:bodyDiv w:val="1"/>
      <w:marLeft w:val="0"/>
      <w:marRight w:val="0"/>
      <w:marTop w:val="0"/>
      <w:marBottom w:val="0"/>
      <w:divBdr>
        <w:top w:val="none" w:sz="0" w:space="0" w:color="auto"/>
        <w:left w:val="none" w:sz="0" w:space="0" w:color="auto"/>
        <w:bottom w:val="none" w:sz="0" w:space="0" w:color="auto"/>
        <w:right w:val="none" w:sz="0" w:space="0" w:color="auto"/>
      </w:divBdr>
    </w:div>
    <w:div w:id="522784515">
      <w:bodyDiv w:val="1"/>
      <w:marLeft w:val="0"/>
      <w:marRight w:val="0"/>
      <w:marTop w:val="0"/>
      <w:marBottom w:val="0"/>
      <w:divBdr>
        <w:top w:val="none" w:sz="0" w:space="0" w:color="auto"/>
        <w:left w:val="none" w:sz="0" w:space="0" w:color="auto"/>
        <w:bottom w:val="none" w:sz="0" w:space="0" w:color="auto"/>
        <w:right w:val="none" w:sz="0" w:space="0" w:color="auto"/>
      </w:divBdr>
      <w:divsChild>
        <w:div w:id="281038508">
          <w:marLeft w:val="446"/>
          <w:marRight w:val="0"/>
          <w:marTop w:val="0"/>
          <w:marBottom w:val="179"/>
          <w:divBdr>
            <w:top w:val="none" w:sz="0" w:space="0" w:color="auto"/>
            <w:left w:val="none" w:sz="0" w:space="0" w:color="auto"/>
            <w:bottom w:val="none" w:sz="0" w:space="0" w:color="auto"/>
            <w:right w:val="none" w:sz="0" w:space="0" w:color="auto"/>
          </w:divBdr>
        </w:div>
        <w:div w:id="319887699">
          <w:marLeft w:val="878"/>
          <w:marRight w:val="0"/>
          <w:marTop w:val="0"/>
          <w:marBottom w:val="179"/>
          <w:divBdr>
            <w:top w:val="none" w:sz="0" w:space="0" w:color="auto"/>
            <w:left w:val="none" w:sz="0" w:space="0" w:color="auto"/>
            <w:bottom w:val="none" w:sz="0" w:space="0" w:color="auto"/>
            <w:right w:val="none" w:sz="0" w:space="0" w:color="auto"/>
          </w:divBdr>
        </w:div>
        <w:div w:id="761098626">
          <w:marLeft w:val="446"/>
          <w:marRight w:val="0"/>
          <w:marTop w:val="0"/>
          <w:marBottom w:val="179"/>
          <w:divBdr>
            <w:top w:val="none" w:sz="0" w:space="0" w:color="auto"/>
            <w:left w:val="none" w:sz="0" w:space="0" w:color="auto"/>
            <w:bottom w:val="none" w:sz="0" w:space="0" w:color="auto"/>
            <w:right w:val="none" w:sz="0" w:space="0" w:color="auto"/>
          </w:divBdr>
        </w:div>
        <w:div w:id="1416898717">
          <w:marLeft w:val="446"/>
          <w:marRight w:val="0"/>
          <w:marTop w:val="0"/>
          <w:marBottom w:val="179"/>
          <w:divBdr>
            <w:top w:val="none" w:sz="0" w:space="0" w:color="auto"/>
            <w:left w:val="none" w:sz="0" w:space="0" w:color="auto"/>
            <w:bottom w:val="none" w:sz="0" w:space="0" w:color="auto"/>
            <w:right w:val="none" w:sz="0" w:space="0" w:color="auto"/>
          </w:divBdr>
        </w:div>
        <w:div w:id="1601254370">
          <w:marLeft w:val="878"/>
          <w:marRight w:val="0"/>
          <w:marTop w:val="0"/>
          <w:marBottom w:val="179"/>
          <w:divBdr>
            <w:top w:val="none" w:sz="0" w:space="0" w:color="auto"/>
            <w:left w:val="none" w:sz="0" w:space="0" w:color="auto"/>
            <w:bottom w:val="none" w:sz="0" w:space="0" w:color="auto"/>
            <w:right w:val="none" w:sz="0" w:space="0" w:color="auto"/>
          </w:divBdr>
        </w:div>
        <w:div w:id="1730305787">
          <w:marLeft w:val="878"/>
          <w:marRight w:val="0"/>
          <w:marTop w:val="0"/>
          <w:marBottom w:val="179"/>
          <w:divBdr>
            <w:top w:val="none" w:sz="0" w:space="0" w:color="auto"/>
            <w:left w:val="none" w:sz="0" w:space="0" w:color="auto"/>
            <w:bottom w:val="none" w:sz="0" w:space="0" w:color="auto"/>
            <w:right w:val="none" w:sz="0" w:space="0" w:color="auto"/>
          </w:divBdr>
        </w:div>
        <w:div w:id="1787693682">
          <w:marLeft w:val="446"/>
          <w:marRight w:val="0"/>
          <w:marTop w:val="0"/>
          <w:marBottom w:val="179"/>
          <w:divBdr>
            <w:top w:val="none" w:sz="0" w:space="0" w:color="auto"/>
            <w:left w:val="none" w:sz="0" w:space="0" w:color="auto"/>
            <w:bottom w:val="none" w:sz="0" w:space="0" w:color="auto"/>
            <w:right w:val="none" w:sz="0" w:space="0" w:color="auto"/>
          </w:divBdr>
        </w:div>
      </w:divsChild>
    </w:div>
    <w:div w:id="526716577">
      <w:bodyDiv w:val="1"/>
      <w:marLeft w:val="0"/>
      <w:marRight w:val="0"/>
      <w:marTop w:val="0"/>
      <w:marBottom w:val="0"/>
      <w:divBdr>
        <w:top w:val="none" w:sz="0" w:space="0" w:color="auto"/>
        <w:left w:val="none" w:sz="0" w:space="0" w:color="auto"/>
        <w:bottom w:val="none" w:sz="0" w:space="0" w:color="auto"/>
        <w:right w:val="none" w:sz="0" w:space="0" w:color="auto"/>
      </w:divBdr>
      <w:divsChild>
        <w:div w:id="100885251">
          <w:marLeft w:val="432"/>
          <w:marRight w:val="0"/>
          <w:marTop w:val="0"/>
          <w:marBottom w:val="179"/>
          <w:divBdr>
            <w:top w:val="none" w:sz="0" w:space="0" w:color="auto"/>
            <w:left w:val="none" w:sz="0" w:space="0" w:color="auto"/>
            <w:bottom w:val="none" w:sz="0" w:space="0" w:color="auto"/>
            <w:right w:val="none" w:sz="0" w:space="0" w:color="auto"/>
          </w:divBdr>
        </w:div>
        <w:div w:id="189490008">
          <w:marLeft w:val="432"/>
          <w:marRight w:val="0"/>
          <w:marTop w:val="0"/>
          <w:marBottom w:val="179"/>
          <w:divBdr>
            <w:top w:val="none" w:sz="0" w:space="0" w:color="auto"/>
            <w:left w:val="none" w:sz="0" w:space="0" w:color="auto"/>
            <w:bottom w:val="none" w:sz="0" w:space="0" w:color="auto"/>
            <w:right w:val="none" w:sz="0" w:space="0" w:color="auto"/>
          </w:divBdr>
        </w:div>
        <w:div w:id="558832823">
          <w:marLeft w:val="432"/>
          <w:marRight w:val="0"/>
          <w:marTop w:val="0"/>
          <w:marBottom w:val="179"/>
          <w:divBdr>
            <w:top w:val="none" w:sz="0" w:space="0" w:color="auto"/>
            <w:left w:val="none" w:sz="0" w:space="0" w:color="auto"/>
            <w:bottom w:val="none" w:sz="0" w:space="0" w:color="auto"/>
            <w:right w:val="none" w:sz="0" w:space="0" w:color="auto"/>
          </w:divBdr>
        </w:div>
        <w:div w:id="1795294489">
          <w:marLeft w:val="432"/>
          <w:marRight w:val="0"/>
          <w:marTop w:val="0"/>
          <w:marBottom w:val="179"/>
          <w:divBdr>
            <w:top w:val="none" w:sz="0" w:space="0" w:color="auto"/>
            <w:left w:val="none" w:sz="0" w:space="0" w:color="auto"/>
            <w:bottom w:val="none" w:sz="0" w:space="0" w:color="auto"/>
            <w:right w:val="none" w:sz="0" w:space="0" w:color="auto"/>
          </w:divBdr>
        </w:div>
      </w:divsChild>
    </w:div>
    <w:div w:id="531070277">
      <w:bodyDiv w:val="1"/>
      <w:marLeft w:val="0"/>
      <w:marRight w:val="0"/>
      <w:marTop w:val="0"/>
      <w:marBottom w:val="0"/>
      <w:divBdr>
        <w:top w:val="none" w:sz="0" w:space="0" w:color="auto"/>
        <w:left w:val="none" w:sz="0" w:space="0" w:color="auto"/>
        <w:bottom w:val="none" w:sz="0" w:space="0" w:color="auto"/>
        <w:right w:val="none" w:sz="0" w:space="0" w:color="auto"/>
      </w:divBdr>
      <w:divsChild>
        <w:div w:id="75370911">
          <w:marLeft w:val="446"/>
          <w:marRight w:val="0"/>
          <w:marTop w:val="0"/>
          <w:marBottom w:val="179"/>
          <w:divBdr>
            <w:top w:val="none" w:sz="0" w:space="0" w:color="auto"/>
            <w:left w:val="none" w:sz="0" w:space="0" w:color="auto"/>
            <w:bottom w:val="none" w:sz="0" w:space="0" w:color="auto"/>
            <w:right w:val="none" w:sz="0" w:space="0" w:color="auto"/>
          </w:divBdr>
        </w:div>
        <w:div w:id="222831543">
          <w:marLeft w:val="446"/>
          <w:marRight w:val="0"/>
          <w:marTop w:val="0"/>
          <w:marBottom w:val="179"/>
          <w:divBdr>
            <w:top w:val="none" w:sz="0" w:space="0" w:color="auto"/>
            <w:left w:val="none" w:sz="0" w:space="0" w:color="auto"/>
            <w:bottom w:val="none" w:sz="0" w:space="0" w:color="auto"/>
            <w:right w:val="none" w:sz="0" w:space="0" w:color="auto"/>
          </w:divBdr>
        </w:div>
        <w:div w:id="287861016">
          <w:marLeft w:val="446"/>
          <w:marRight w:val="0"/>
          <w:marTop w:val="0"/>
          <w:marBottom w:val="179"/>
          <w:divBdr>
            <w:top w:val="none" w:sz="0" w:space="0" w:color="auto"/>
            <w:left w:val="none" w:sz="0" w:space="0" w:color="auto"/>
            <w:bottom w:val="none" w:sz="0" w:space="0" w:color="auto"/>
            <w:right w:val="none" w:sz="0" w:space="0" w:color="auto"/>
          </w:divBdr>
        </w:div>
        <w:div w:id="504904650">
          <w:marLeft w:val="446"/>
          <w:marRight w:val="0"/>
          <w:marTop w:val="0"/>
          <w:marBottom w:val="179"/>
          <w:divBdr>
            <w:top w:val="none" w:sz="0" w:space="0" w:color="auto"/>
            <w:left w:val="none" w:sz="0" w:space="0" w:color="auto"/>
            <w:bottom w:val="none" w:sz="0" w:space="0" w:color="auto"/>
            <w:right w:val="none" w:sz="0" w:space="0" w:color="auto"/>
          </w:divBdr>
        </w:div>
        <w:div w:id="808979781">
          <w:marLeft w:val="446"/>
          <w:marRight w:val="0"/>
          <w:marTop w:val="0"/>
          <w:marBottom w:val="179"/>
          <w:divBdr>
            <w:top w:val="none" w:sz="0" w:space="0" w:color="auto"/>
            <w:left w:val="none" w:sz="0" w:space="0" w:color="auto"/>
            <w:bottom w:val="none" w:sz="0" w:space="0" w:color="auto"/>
            <w:right w:val="none" w:sz="0" w:space="0" w:color="auto"/>
          </w:divBdr>
        </w:div>
        <w:div w:id="1047293815">
          <w:marLeft w:val="446"/>
          <w:marRight w:val="0"/>
          <w:marTop w:val="0"/>
          <w:marBottom w:val="179"/>
          <w:divBdr>
            <w:top w:val="none" w:sz="0" w:space="0" w:color="auto"/>
            <w:left w:val="none" w:sz="0" w:space="0" w:color="auto"/>
            <w:bottom w:val="none" w:sz="0" w:space="0" w:color="auto"/>
            <w:right w:val="none" w:sz="0" w:space="0" w:color="auto"/>
          </w:divBdr>
        </w:div>
        <w:div w:id="1241259270">
          <w:marLeft w:val="446"/>
          <w:marRight w:val="0"/>
          <w:marTop w:val="0"/>
          <w:marBottom w:val="179"/>
          <w:divBdr>
            <w:top w:val="none" w:sz="0" w:space="0" w:color="auto"/>
            <w:left w:val="none" w:sz="0" w:space="0" w:color="auto"/>
            <w:bottom w:val="none" w:sz="0" w:space="0" w:color="auto"/>
            <w:right w:val="none" w:sz="0" w:space="0" w:color="auto"/>
          </w:divBdr>
        </w:div>
        <w:div w:id="1616788508">
          <w:marLeft w:val="446"/>
          <w:marRight w:val="0"/>
          <w:marTop w:val="0"/>
          <w:marBottom w:val="179"/>
          <w:divBdr>
            <w:top w:val="none" w:sz="0" w:space="0" w:color="auto"/>
            <w:left w:val="none" w:sz="0" w:space="0" w:color="auto"/>
            <w:bottom w:val="none" w:sz="0" w:space="0" w:color="auto"/>
            <w:right w:val="none" w:sz="0" w:space="0" w:color="auto"/>
          </w:divBdr>
        </w:div>
        <w:div w:id="1638531452">
          <w:marLeft w:val="446"/>
          <w:marRight w:val="0"/>
          <w:marTop w:val="0"/>
          <w:marBottom w:val="179"/>
          <w:divBdr>
            <w:top w:val="none" w:sz="0" w:space="0" w:color="auto"/>
            <w:left w:val="none" w:sz="0" w:space="0" w:color="auto"/>
            <w:bottom w:val="none" w:sz="0" w:space="0" w:color="auto"/>
            <w:right w:val="none" w:sz="0" w:space="0" w:color="auto"/>
          </w:divBdr>
        </w:div>
        <w:div w:id="1740588302">
          <w:marLeft w:val="446"/>
          <w:marRight w:val="0"/>
          <w:marTop w:val="0"/>
          <w:marBottom w:val="179"/>
          <w:divBdr>
            <w:top w:val="none" w:sz="0" w:space="0" w:color="auto"/>
            <w:left w:val="none" w:sz="0" w:space="0" w:color="auto"/>
            <w:bottom w:val="none" w:sz="0" w:space="0" w:color="auto"/>
            <w:right w:val="none" w:sz="0" w:space="0" w:color="auto"/>
          </w:divBdr>
        </w:div>
        <w:div w:id="1880236836">
          <w:marLeft w:val="446"/>
          <w:marRight w:val="0"/>
          <w:marTop w:val="0"/>
          <w:marBottom w:val="179"/>
          <w:divBdr>
            <w:top w:val="none" w:sz="0" w:space="0" w:color="auto"/>
            <w:left w:val="none" w:sz="0" w:space="0" w:color="auto"/>
            <w:bottom w:val="none" w:sz="0" w:space="0" w:color="auto"/>
            <w:right w:val="none" w:sz="0" w:space="0" w:color="auto"/>
          </w:divBdr>
        </w:div>
        <w:div w:id="1911504093">
          <w:marLeft w:val="446"/>
          <w:marRight w:val="0"/>
          <w:marTop w:val="0"/>
          <w:marBottom w:val="179"/>
          <w:divBdr>
            <w:top w:val="none" w:sz="0" w:space="0" w:color="auto"/>
            <w:left w:val="none" w:sz="0" w:space="0" w:color="auto"/>
            <w:bottom w:val="none" w:sz="0" w:space="0" w:color="auto"/>
            <w:right w:val="none" w:sz="0" w:space="0" w:color="auto"/>
          </w:divBdr>
        </w:div>
        <w:div w:id="1939756751">
          <w:marLeft w:val="446"/>
          <w:marRight w:val="0"/>
          <w:marTop w:val="0"/>
          <w:marBottom w:val="179"/>
          <w:divBdr>
            <w:top w:val="none" w:sz="0" w:space="0" w:color="auto"/>
            <w:left w:val="none" w:sz="0" w:space="0" w:color="auto"/>
            <w:bottom w:val="none" w:sz="0" w:space="0" w:color="auto"/>
            <w:right w:val="none" w:sz="0" w:space="0" w:color="auto"/>
          </w:divBdr>
        </w:div>
        <w:div w:id="1996061194">
          <w:marLeft w:val="446"/>
          <w:marRight w:val="0"/>
          <w:marTop w:val="0"/>
          <w:marBottom w:val="179"/>
          <w:divBdr>
            <w:top w:val="none" w:sz="0" w:space="0" w:color="auto"/>
            <w:left w:val="none" w:sz="0" w:space="0" w:color="auto"/>
            <w:bottom w:val="none" w:sz="0" w:space="0" w:color="auto"/>
            <w:right w:val="none" w:sz="0" w:space="0" w:color="auto"/>
          </w:divBdr>
        </w:div>
      </w:divsChild>
    </w:div>
    <w:div w:id="534006841">
      <w:bodyDiv w:val="1"/>
      <w:marLeft w:val="0"/>
      <w:marRight w:val="0"/>
      <w:marTop w:val="0"/>
      <w:marBottom w:val="0"/>
      <w:divBdr>
        <w:top w:val="none" w:sz="0" w:space="0" w:color="auto"/>
        <w:left w:val="none" w:sz="0" w:space="0" w:color="auto"/>
        <w:bottom w:val="none" w:sz="0" w:space="0" w:color="auto"/>
        <w:right w:val="none" w:sz="0" w:space="0" w:color="auto"/>
      </w:divBdr>
    </w:div>
    <w:div w:id="546916637">
      <w:bodyDiv w:val="1"/>
      <w:marLeft w:val="0"/>
      <w:marRight w:val="0"/>
      <w:marTop w:val="0"/>
      <w:marBottom w:val="0"/>
      <w:divBdr>
        <w:top w:val="none" w:sz="0" w:space="0" w:color="auto"/>
        <w:left w:val="none" w:sz="0" w:space="0" w:color="auto"/>
        <w:bottom w:val="none" w:sz="0" w:space="0" w:color="auto"/>
        <w:right w:val="none" w:sz="0" w:space="0" w:color="auto"/>
      </w:divBdr>
    </w:div>
    <w:div w:id="550118248">
      <w:bodyDiv w:val="1"/>
      <w:marLeft w:val="0"/>
      <w:marRight w:val="0"/>
      <w:marTop w:val="0"/>
      <w:marBottom w:val="0"/>
      <w:divBdr>
        <w:top w:val="none" w:sz="0" w:space="0" w:color="auto"/>
        <w:left w:val="none" w:sz="0" w:space="0" w:color="auto"/>
        <w:bottom w:val="none" w:sz="0" w:space="0" w:color="auto"/>
        <w:right w:val="none" w:sz="0" w:space="0" w:color="auto"/>
      </w:divBdr>
      <w:divsChild>
        <w:div w:id="80882174">
          <w:marLeft w:val="562"/>
          <w:marRight w:val="0"/>
          <w:marTop w:val="0"/>
          <w:marBottom w:val="179"/>
          <w:divBdr>
            <w:top w:val="none" w:sz="0" w:space="0" w:color="auto"/>
            <w:left w:val="none" w:sz="0" w:space="0" w:color="auto"/>
            <w:bottom w:val="none" w:sz="0" w:space="0" w:color="auto"/>
            <w:right w:val="none" w:sz="0" w:space="0" w:color="auto"/>
          </w:divBdr>
        </w:div>
        <w:div w:id="336422303">
          <w:marLeft w:val="562"/>
          <w:marRight w:val="0"/>
          <w:marTop w:val="0"/>
          <w:marBottom w:val="179"/>
          <w:divBdr>
            <w:top w:val="none" w:sz="0" w:space="0" w:color="auto"/>
            <w:left w:val="none" w:sz="0" w:space="0" w:color="auto"/>
            <w:bottom w:val="none" w:sz="0" w:space="0" w:color="auto"/>
            <w:right w:val="none" w:sz="0" w:space="0" w:color="auto"/>
          </w:divBdr>
        </w:div>
      </w:divsChild>
    </w:div>
    <w:div w:id="572548519">
      <w:bodyDiv w:val="1"/>
      <w:marLeft w:val="0"/>
      <w:marRight w:val="0"/>
      <w:marTop w:val="0"/>
      <w:marBottom w:val="0"/>
      <w:divBdr>
        <w:top w:val="none" w:sz="0" w:space="0" w:color="auto"/>
        <w:left w:val="none" w:sz="0" w:space="0" w:color="auto"/>
        <w:bottom w:val="none" w:sz="0" w:space="0" w:color="auto"/>
        <w:right w:val="none" w:sz="0" w:space="0" w:color="auto"/>
      </w:divBdr>
    </w:div>
    <w:div w:id="572812143">
      <w:bodyDiv w:val="1"/>
      <w:marLeft w:val="0"/>
      <w:marRight w:val="0"/>
      <w:marTop w:val="0"/>
      <w:marBottom w:val="0"/>
      <w:divBdr>
        <w:top w:val="none" w:sz="0" w:space="0" w:color="auto"/>
        <w:left w:val="none" w:sz="0" w:space="0" w:color="auto"/>
        <w:bottom w:val="none" w:sz="0" w:space="0" w:color="auto"/>
        <w:right w:val="none" w:sz="0" w:space="0" w:color="auto"/>
      </w:divBdr>
    </w:div>
    <w:div w:id="584647794">
      <w:bodyDiv w:val="1"/>
      <w:marLeft w:val="0"/>
      <w:marRight w:val="0"/>
      <w:marTop w:val="0"/>
      <w:marBottom w:val="0"/>
      <w:divBdr>
        <w:top w:val="none" w:sz="0" w:space="0" w:color="auto"/>
        <w:left w:val="none" w:sz="0" w:space="0" w:color="auto"/>
        <w:bottom w:val="none" w:sz="0" w:space="0" w:color="auto"/>
        <w:right w:val="none" w:sz="0" w:space="0" w:color="auto"/>
      </w:divBdr>
      <w:divsChild>
        <w:div w:id="673849289">
          <w:marLeft w:val="274"/>
          <w:marRight w:val="0"/>
          <w:marTop w:val="0"/>
          <w:marBottom w:val="0"/>
          <w:divBdr>
            <w:top w:val="none" w:sz="0" w:space="0" w:color="auto"/>
            <w:left w:val="none" w:sz="0" w:space="0" w:color="auto"/>
            <w:bottom w:val="none" w:sz="0" w:space="0" w:color="auto"/>
            <w:right w:val="none" w:sz="0" w:space="0" w:color="auto"/>
          </w:divBdr>
        </w:div>
        <w:div w:id="1122726149">
          <w:marLeft w:val="274"/>
          <w:marRight w:val="0"/>
          <w:marTop w:val="0"/>
          <w:marBottom w:val="0"/>
          <w:divBdr>
            <w:top w:val="none" w:sz="0" w:space="0" w:color="auto"/>
            <w:left w:val="none" w:sz="0" w:space="0" w:color="auto"/>
            <w:bottom w:val="none" w:sz="0" w:space="0" w:color="auto"/>
            <w:right w:val="none" w:sz="0" w:space="0" w:color="auto"/>
          </w:divBdr>
        </w:div>
        <w:div w:id="1295019397">
          <w:marLeft w:val="274"/>
          <w:marRight w:val="0"/>
          <w:marTop w:val="0"/>
          <w:marBottom w:val="0"/>
          <w:divBdr>
            <w:top w:val="none" w:sz="0" w:space="0" w:color="auto"/>
            <w:left w:val="none" w:sz="0" w:space="0" w:color="auto"/>
            <w:bottom w:val="none" w:sz="0" w:space="0" w:color="auto"/>
            <w:right w:val="none" w:sz="0" w:space="0" w:color="auto"/>
          </w:divBdr>
        </w:div>
        <w:div w:id="1301573771">
          <w:marLeft w:val="274"/>
          <w:marRight w:val="0"/>
          <w:marTop w:val="0"/>
          <w:marBottom w:val="0"/>
          <w:divBdr>
            <w:top w:val="none" w:sz="0" w:space="0" w:color="auto"/>
            <w:left w:val="none" w:sz="0" w:space="0" w:color="auto"/>
            <w:bottom w:val="none" w:sz="0" w:space="0" w:color="auto"/>
            <w:right w:val="none" w:sz="0" w:space="0" w:color="auto"/>
          </w:divBdr>
        </w:div>
        <w:div w:id="1508599917">
          <w:marLeft w:val="274"/>
          <w:marRight w:val="0"/>
          <w:marTop w:val="0"/>
          <w:marBottom w:val="0"/>
          <w:divBdr>
            <w:top w:val="none" w:sz="0" w:space="0" w:color="auto"/>
            <w:left w:val="none" w:sz="0" w:space="0" w:color="auto"/>
            <w:bottom w:val="none" w:sz="0" w:space="0" w:color="auto"/>
            <w:right w:val="none" w:sz="0" w:space="0" w:color="auto"/>
          </w:divBdr>
        </w:div>
        <w:div w:id="1594124756">
          <w:marLeft w:val="274"/>
          <w:marRight w:val="0"/>
          <w:marTop w:val="0"/>
          <w:marBottom w:val="0"/>
          <w:divBdr>
            <w:top w:val="none" w:sz="0" w:space="0" w:color="auto"/>
            <w:left w:val="none" w:sz="0" w:space="0" w:color="auto"/>
            <w:bottom w:val="none" w:sz="0" w:space="0" w:color="auto"/>
            <w:right w:val="none" w:sz="0" w:space="0" w:color="auto"/>
          </w:divBdr>
        </w:div>
      </w:divsChild>
    </w:div>
    <w:div w:id="586813765">
      <w:bodyDiv w:val="1"/>
      <w:marLeft w:val="0"/>
      <w:marRight w:val="0"/>
      <w:marTop w:val="0"/>
      <w:marBottom w:val="0"/>
      <w:divBdr>
        <w:top w:val="none" w:sz="0" w:space="0" w:color="auto"/>
        <w:left w:val="none" w:sz="0" w:space="0" w:color="auto"/>
        <w:bottom w:val="none" w:sz="0" w:space="0" w:color="auto"/>
        <w:right w:val="none" w:sz="0" w:space="0" w:color="auto"/>
      </w:divBdr>
    </w:div>
    <w:div w:id="601912528">
      <w:bodyDiv w:val="1"/>
      <w:marLeft w:val="0"/>
      <w:marRight w:val="0"/>
      <w:marTop w:val="0"/>
      <w:marBottom w:val="0"/>
      <w:divBdr>
        <w:top w:val="none" w:sz="0" w:space="0" w:color="auto"/>
        <w:left w:val="none" w:sz="0" w:space="0" w:color="auto"/>
        <w:bottom w:val="none" w:sz="0" w:space="0" w:color="auto"/>
        <w:right w:val="none" w:sz="0" w:space="0" w:color="auto"/>
      </w:divBdr>
      <w:divsChild>
        <w:div w:id="284432003">
          <w:marLeft w:val="720"/>
          <w:marRight w:val="0"/>
          <w:marTop w:val="0"/>
          <w:marBottom w:val="0"/>
          <w:divBdr>
            <w:top w:val="none" w:sz="0" w:space="0" w:color="auto"/>
            <w:left w:val="none" w:sz="0" w:space="0" w:color="auto"/>
            <w:bottom w:val="none" w:sz="0" w:space="0" w:color="auto"/>
            <w:right w:val="none" w:sz="0" w:space="0" w:color="auto"/>
          </w:divBdr>
        </w:div>
        <w:div w:id="402336299">
          <w:marLeft w:val="720"/>
          <w:marRight w:val="0"/>
          <w:marTop w:val="0"/>
          <w:marBottom w:val="0"/>
          <w:divBdr>
            <w:top w:val="none" w:sz="0" w:space="0" w:color="auto"/>
            <w:left w:val="none" w:sz="0" w:space="0" w:color="auto"/>
            <w:bottom w:val="none" w:sz="0" w:space="0" w:color="auto"/>
            <w:right w:val="none" w:sz="0" w:space="0" w:color="auto"/>
          </w:divBdr>
        </w:div>
        <w:div w:id="1439327626">
          <w:marLeft w:val="720"/>
          <w:marRight w:val="0"/>
          <w:marTop w:val="0"/>
          <w:marBottom w:val="0"/>
          <w:divBdr>
            <w:top w:val="none" w:sz="0" w:space="0" w:color="auto"/>
            <w:left w:val="none" w:sz="0" w:space="0" w:color="auto"/>
            <w:bottom w:val="none" w:sz="0" w:space="0" w:color="auto"/>
            <w:right w:val="none" w:sz="0" w:space="0" w:color="auto"/>
          </w:divBdr>
        </w:div>
      </w:divsChild>
    </w:div>
    <w:div w:id="604460086">
      <w:bodyDiv w:val="1"/>
      <w:marLeft w:val="0"/>
      <w:marRight w:val="0"/>
      <w:marTop w:val="0"/>
      <w:marBottom w:val="0"/>
      <w:divBdr>
        <w:top w:val="none" w:sz="0" w:space="0" w:color="auto"/>
        <w:left w:val="none" w:sz="0" w:space="0" w:color="auto"/>
        <w:bottom w:val="none" w:sz="0" w:space="0" w:color="auto"/>
        <w:right w:val="none" w:sz="0" w:space="0" w:color="auto"/>
      </w:divBdr>
    </w:div>
    <w:div w:id="607080860">
      <w:bodyDiv w:val="1"/>
      <w:marLeft w:val="0"/>
      <w:marRight w:val="0"/>
      <w:marTop w:val="0"/>
      <w:marBottom w:val="0"/>
      <w:divBdr>
        <w:top w:val="none" w:sz="0" w:space="0" w:color="auto"/>
        <w:left w:val="none" w:sz="0" w:space="0" w:color="auto"/>
        <w:bottom w:val="none" w:sz="0" w:space="0" w:color="auto"/>
        <w:right w:val="none" w:sz="0" w:space="0" w:color="auto"/>
      </w:divBdr>
    </w:div>
    <w:div w:id="614674032">
      <w:bodyDiv w:val="1"/>
      <w:marLeft w:val="0"/>
      <w:marRight w:val="0"/>
      <w:marTop w:val="0"/>
      <w:marBottom w:val="0"/>
      <w:divBdr>
        <w:top w:val="none" w:sz="0" w:space="0" w:color="auto"/>
        <w:left w:val="none" w:sz="0" w:space="0" w:color="auto"/>
        <w:bottom w:val="none" w:sz="0" w:space="0" w:color="auto"/>
        <w:right w:val="none" w:sz="0" w:space="0" w:color="auto"/>
      </w:divBdr>
    </w:div>
    <w:div w:id="616063381">
      <w:bodyDiv w:val="1"/>
      <w:marLeft w:val="0"/>
      <w:marRight w:val="0"/>
      <w:marTop w:val="0"/>
      <w:marBottom w:val="0"/>
      <w:divBdr>
        <w:top w:val="none" w:sz="0" w:space="0" w:color="auto"/>
        <w:left w:val="none" w:sz="0" w:space="0" w:color="auto"/>
        <w:bottom w:val="none" w:sz="0" w:space="0" w:color="auto"/>
        <w:right w:val="none" w:sz="0" w:space="0" w:color="auto"/>
      </w:divBdr>
    </w:div>
    <w:div w:id="617564218">
      <w:bodyDiv w:val="1"/>
      <w:marLeft w:val="0"/>
      <w:marRight w:val="0"/>
      <w:marTop w:val="0"/>
      <w:marBottom w:val="0"/>
      <w:divBdr>
        <w:top w:val="none" w:sz="0" w:space="0" w:color="auto"/>
        <w:left w:val="none" w:sz="0" w:space="0" w:color="auto"/>
        <w:bottom w:val="none" w:sz="0" w:space="0" w:color="auto"/>
        <w:right w:val="none" w:sz="0" w:space="0" w:color="auto"/>
      </w:divBdr>
      <w:divsChild>
        <w:div w:id="130053081">
          <w:marLeft w:val="446"/>
          <w:marRight w:val="0"/>
          <w:marTop w:val="0"/>
          <w:marBottom w:val="179"/>
          <w:divBdr>
            <w:top w:val="none" w:sz="0" w:space="0" w:color="auto"/>
            <w:left w:val="none" w:sz="0" w:space="0" w:color="auto"/>
            <w:bottom w:val="none" w:sz="0" w:space="0" w:color="auto"/>
            <w:right w:val="none" w:sz="0" w:space="0" w:color="auto"/>
          </w:divBdr>
        </w:div>
        <w:div w:id="691686630">
          <w:marLeft w:val="446"/>
          <w:marRight w:val="0"/>
          <w:marTop w:val="0"/>
          <w:marBottom w:val="179"/>
          <w:divBdr>
            <w:top w:val="none" w:sz="0" w:space="0" w:color="auto"/>
            <w:left w:val="none" w:sz="0" w:space="0" w:color="auto"/>
            <w:bottom w:val="none" w:sz="0" w:space="0" w:color="auto"/>
            <w:right w:val="none" w:sz="0" w:space="0" w:color="auto"/>
          </w:divBdr>
        </w:div>
        <w:div w:id="811286774">
          <w:marLeft w:val="878"/>
          <w:marRight w:val="0"/>
          <w:marTop w:val="0"/>
          <w:marBottom w:val="179"/>
          <w:divBdr>
            <w:top w:val="none" w:sz="0" w:space="0" w:color="auto"/>
            <w:left w:val="none" w:sz="0" w:space="0" w:color="auto"/>
            <w:bottom w:val="none" w:sz="0" w:space="0" w:color="auto"/>
            <w:right w:val="none" w:sz="0" w:space="0" w:color="auto"/>
          </w:divBdr>
        </w:div>
        <w:div w:id="1187716882">
          <w:marLeft w:val="446"/>
          <w:marRight w:val="0"/>
          <w:marTop w:val="0"/>
          <w:marBottom w:val="179"/>
          <w:divBdr>
            <w:top w:val="none" w:sz="0" w:space="0" w:color="auto"/>
            <w:left w:val="none" w:sz="0" w:space="0" w:color="auto"/>
            <w:bottom w:val="none" w:sz="0" w:space="0" w:color="auto"/>
            <w:right w:val="none" w:sz="0" w:space="0" w:color="auto"/>
          </w:divBdr>
        </w:div>
        <w:div w:id="1188061419">
          <w:marLeft w:val="446"/>
          <w:marRight w:val="0"/>
          <w:marTop w:val="0"/>
          <w:marBottom w:val="179"/>
          <w:divBdr>
            <w:top w:val="none" w:sz="0" w:space="0" w:color="auto"/>
            <w:left w:val="none" w:sz="0" w:space="0" w:color="auto"/>
            <w:bottom w:val="none" w:sz="0" w:space="0" w:color="auto"/>
            <w:right w:val="none" w:sz="0" w:space="0" w:color="auto"/>
          </w:divBdr>
        </w:div>
        <w:div w:id="1190946827">
          <w:marLeft w:val="878"/>
          <w:marRight w:val="0"/>
          <w:marTop w:val="0"/>
          <w:marBottom w:val="179"/>
          <w:divBdr>
            <w:top w:val="none" w:sz="0" w:space="0" w:color="auto"/>
            <w:left w:val="none" w:sz="0" w:space="0" w:color="auto"/>
            <w:bottom w:val="none" w:sz="0" w:space="0" w:color="auto"/>
            <w:right w:val="none" w:sz="0" w:space="0" w:color="auto"/>
          </w:divBdr>
        </w:div>
        <w:div w:id="1485858028">
          <w:marLeft w:val="878"/>
          <w:marRight w:val="0"/>
          <w:marTop w:val="0"/>
          <w:marBottom w:val="179"/>
          <w:divBdr>
            <w:top w:val="none" w:sz="0" w:space="0" w:color="auto"/>
            <w:left w:val="none" w:sz="0" w:space="0" w:color="auto"/>
            <w:bottom w:val="none" w:sz="0" w:space="0" w:color="auto"/>
            <w:right w:val="none" w:sz="0" w:space="0" w:color="auto"/>
          </w:divBdr>
        </w:div>
        <w:div w:id="1561860307">
          <w:marLeft w:val="878"/>
          <w:marRight w:val="0"/>
          <w:marTop w:val="0"/>
          <w:marBottom w:val="179"/>
          <w:divBdr>
            <w:top w:val="none" w:sz="0" w:space="0" w:color="auto"/>
            <w:left w:val="none" w:sz="0" w:space="0" w:color="auto"/>
            <w:bottom w:val="none" w:sz="0" w:space="0" w:color="auto"/>
            <w:right w:val="none" w:sz="0" w:space="0" w:color="auto"/>
          </w:divBdr>
        </w:div>
        <w:div w:id="2050300291">
          <w:marLeft w:val="446"/>
          <w:marRight w:val="0"/>
          <w:marTop w:val="0"/>
          <w:marBottom w:val="179"/>
          <w:divBdr>
            <w:top w:val="none" w:sz="0" w:space="0" w:color="auto"/>
            <w:left w:val="none" w:sz="0" w:space="0" w:color="auto"/>
            <w:bottom w:val="none" w:sz="0" w:space="0" w:color="auto"/>
            <w:right w:val="none" w:sz="0" w:space="0" w:color="auto"/>
          </w:divBdr>
        </w:div>
      </w:divsChild>
    </w:div>
    <w:div w:id="619264998">
      <w:bodyDiv w:val="1"/>
      <w:marLeft w:val="0"/>
      <w:marRight w:val="0"/>
      <w:marTop w:val="0"/>
      <w:marBottom w:val="0"/>
      <w:divBdr>
        <w:top w:val="none" w:sz="0" w:space="0" w:color="auto"/>
        <w:left w:val="none" w:sz="0" w:space="0" w:color="auto"/>
        <w:bottom w:val="none" w:sz="0" w:space="0" w:color="auto"/>
        <w:right w:val="none" w:sz="0" w:space="0" w:color="auto"/>
      </w:divBdr>
    </w:div>
    <w:div w:id="620112678">
      <w:bodyDiv w:val="1"/>
      <w:marLeft w:val="0"/>
      <w:marRight w:val="0"/>
      <w:marTop w:val="0"/>
      <w:marBottom w:val="0"/>
      <w:divBdr>
        <w:top w:val="none" w:sz="0" w:space="0" w:color="auto"/>
        <w:left w:val="none" w:sz="0" w:space="0" w:color="auto"/>
        <w:bottom w:val="none" w:sz="0" w:space="0" w:color="auto"/>
        <w:right w:val="none" w:sz="0" w:space="0" w:color="auto"/>
      </w:divBdr>
    </w:div>
    <w:div w:id="641234117">
      <w:bodyDiv w:val="1"/>
      <w:marLeft w:val="0"/>
      <w:marRight w:val="0"/>
      <w:marTop w:val="0"/>
      <w:marBottom w:val="0"/>
      <w:divBdr>
        <w:top w:val="none" w:sz="0" w:space="0" w:color="auto"/>
        <w:left w:val="none" w:sz="0" w:space="0" w:color="auto"/>
        <w:bottom w:val="none" w:sz="0" w:space="0" w:color="auto"/>
        <w:right w:val="none" w:sz="0" w:space="0" w:color="auto"/>
      </w:divBdr>
    </w:div>
    <w:div w:id="642122618">
      <w:bodyDiv w:val="1"/>
      <w:marLeft w:val="0"/>
      <w:marRight w:val="0"/>
      <w:marTop w:val="0"/>
      <w:marBottom w:val="0"/>
      <w:divBdr>
        <w:top w:val="none" w:sz="0" w:space="0" w:color="auto"/>
        <w:left w:val="none" w:sz="0" w:space="0" w:color="auto"/>
        <w:bottom w:val="none" w:sz="0" w:space="0" w:color="auto"/>
        <w:right w:val="none" w:sz="0" w:space="0" w:color="auto"/>
      </w:divBdr>
    </w:div>
    <w:div w:id="664893948">
      <w:bodyDiv w:val="1"/>
      <w:marLeft w:val="0"/>
      <w:marRight w:val="0"/>
      <w:marTop w:val="0"/>
      <w:marBottom w:val="0"/>
      <w:divBdr>
        <w:top w:val="none" w:sz="0" w:space="0" w:color="auto"/>
        <w:left w:val="none" w:sz="0" w:space="0" w:color="auto"/>
        <w:bottom w:val="none" w:sz="0" w:space="0" w:color="auto"/>
        <w:right w:val="none" w:sz="0" w:space="0" w:color="auto"/>
      </w:divBdr>
    </w:div>
    <w:div w:id="665018513">
      <w:bodyDiv w:val="1"/>
      <w:marLeft w:val="0"/>
      <w:marRight w:val="0"/>
      <w:marTop w:val="0"/>
      <w:marBottom w:val="0"/>
      <w:divBdr>
        <w:top w:val="none" w:sz="0" w:space="0" w:color="auto"/>
        <w:left w:val="none" w:sz="0" w:space="0" w:color="auto"/>
        <w:bottom w:val="none" w:sz="0" w:space="0" w:color="auto"/>
        <w:right w:val="none" w:sz="0" w:space="0" w:color="auto"/>
      </w:divBdr>
    </w:div>
    <w:div w:id="677587639">
      <w:bodyDiv w:val="1"/>
      <w:marLeft w:val="0"/>
      <w:marRight w:val="0"/>
      <w:marTop w:val="0"/>
      <w:marBottom w:val="0"/>
      <w:divBdr>
        <w:top w:val="none" w:sz="0" w:space="0" w:color="auto"/>
        <w:left w:val="none" w:sz="0" w:space="0" w:color="auto"/>
        <w:bottom w:val="none" w:sz="0" w:space="0" w:color="auto"/>
        <w:right w:val="none" w:sz="0" w:space="0" w:color="auto"/>
      </w:divBdr>
    </w:div>
    <w:div w:id="683898631">
      <w:bodyDiv w:val="1"/>
      <w:marLeft w:val="0"/>
      <w:marRight w:val="0"/>
      <w:marTop w:val="0"/>
      <w:marBottom w:val="0"/>
      <w:divBdr>
        <w:top w:val="none" w:sz="0" w:space="0" w:color="auto"/>
        <w:left w:val="none" w:sz="0" w:space="0" w:color="auto"/>
        <w:bottom w:val="none" w:sz="0" w:space="0" w:color="auto"/>
        <w:right w:val="none" w:sz="0" w:space="0" w:color="auto"/>
      </w:divBdr>
    </w:div>
    <w:div w:id="690305127">
      <w:bodyDiv w:val="1"/>
      <w:marLeft w:val="0"/>
      <w:marRight w:val="0"/>
      <w:marTop w:val="0"/>
      <w:marBottom w:val="0"/>
      <w:divBdr>
        <w:top w:val="none" w:sz="0" w:space="0" w:color="auto"/>
        <w:left w:val="none" w:sz="0" w:space="0" w:color="auto"/>
        <w:bottom w:val="none" w:sz="0" w:space="0" w:color="auto"/>
        <w:right w:val="none" w:sz="0" w:space="0" w:color="auto"/>
      </w:divBdr>
    </w:div>
    <w:div w:id="703290148">
      <w:bodyDiv w:val="1"/>
      <w:marLeft w:val="0"/>
      <w:marRight w:val="0"/>
      <w:marTop w:val="0"/>
      <w:marBottom w:val="0"/>
      <w:divBdr>
        <w:top w:val="none" w:sz="0" w:space="0" w:color="auto"/>
        <w:left w:val="none" w:sz="0" w:space="0" w:color="auto"/>
        <w:bottom w:val="none" w:sz="0" w:space="0" w:color="auto"/>
        <w:right w:val="none" w:sz="0" w:space="0" w:color="auto"/>
      </w:divBdr>
    </w:div>
    <w:div w:id="712081191">
      <w:bodyDiv w:val="1"/>
      <w:marLeft w:val="0"/>
      <w:marRight w:val="0"/>
      <w:marTop w:val="0"/>
      <w:marBottom w:val="0"/>
      <w:divBdr>
        <w:top w:val="none" w:sz="0" w:space="0" w:color="auto"/>
        <w:left w:val="none" w:sz="0" w:space="0" w:color="auto"/>
        <w:bottom w:val="none" w:sz="0" w:space="0" w:color="auto"/>
        <w:right w:val="none" w:sz="0" w:space="0" w:color="auto"/>
      </w:divBdr>
    </w:div>
    <w:div w:id="735667419">
      <w:bodyDiv w:val="1"/>
      <w:marLeft w:val="0"/>
      <w:marRight w:val="0"/>
      <w:marTop w:val="0"/>
      <w:marBottom w:val="0"/>
      <w:divBdr>
        <w:top w:val="none" w:sz="0" w:space="0" w:color="auto"/>
        <w:left w:val="none" w:sz="0" w:space="0" w:color="auto"/>
        <w:bottom w:val="none" w:sz="0" w:space="0" w:color="auto"/>
        <w:right w:val="none" w:sz="0" w:space="0" w:color="auto"/>
      </w:divBdr>
      <w:divsChild>
        <w:div w:id="30305932">
          <w:marLeft w:val="878"/>
          <w:marRight w:val="0"/>
          <w:marTop w:val="0"/>
          <w:marBottom w:val="0"/>
          <w:divBdr>
            <w:top w:val="none" w:sz="0" w:space="0" w:color="auto"/>
            <w:left w:val="none" w:sz="0" w:space="0" w:color="auto"/>
            <w:bottom w:val="none" w:sz="0" w:space="0" w:color="auto"/>
            <w:right w:val="none" w:sz="0" w:space="0" w:color="auto"/>
          </w:divBdr>
        </w:div>
        <w:div w:id="43795766">
          <w:marLeft w:val="878"/>
          <w:marRight w:val="0"/>
          <w:marTop w:val="0"/>
          <w:marBottom w:val="0"/>
          <w:divBdr>
            <w:top w:val="none" w:sz="0" w:space="0" w:color="auto"/>
            <w:left w:val="none" w:sz="0" w:space="0" w:color="auto"/>
            <w:bottom w:val="none" w:sz="0" w:space="0" w:color="auto"/>
            <w:right w:val="none" w:sz="0" w:space="0" w:color="auto"/>
          </w:divBdr>
        </w:div>
        <w:div w:id="56899581">
          <w:marLeft w:val="878"/>
          <w:marRight w:val="0"/>
          <w:marTop w:val="0"/>
          <w:marBottom w:val="0"/>
          <w:divBdr>
            <w:top w:val="none" w:sz="0" w:space="0" w:color="auto"/>
            <w:left w:val="none" w:sz="0" w:space="0" w:color="auto"/>
            <w:bottom w:val="none" w:sz="0" w:space="0" w:color="auto"/>
            <w:right w:val="none" w:sz="0" w:space="0" w:color="auto"/>
          </w:divBdr>
        </w:div>
        <w:div w:id="382560855">
          <w:marLeft w:val="446"/>
          <w:marRight w:val="0"/>
          <w:marTop w:val="0"/>
          <w:marBottom w:val="0"/>
          <w:divBdr>
            <w:top w:val="none" w:sz="0" w:space="0" w:color="auto"/>
            <w:left w:val="none" w:sz="0" w:space="0" w:color="auto"/>
            <w:bottom w:val="none" w:sz="0" w:space="0" w:color="auto"/>
            <w:right w:val="none" w:sz="0" w:space="0" w:color="auto"/>
          </w:divBdr>
        </w:div>
        <w:div w:id="989091032">
          <w:marLeft w:val="446"/>
          <w:marRight w:val="0"/>
          <w:marTop w:val="0"/>
          <w:marBottom w:val="0"/>
          <w:divBdr>
            <w:top w:val="none" w:sz="0" w:space="0" w:color="auto"/>
            <w:left w:val="none" w:sz="0" w:space="0" w:color="auto"/>
            <w:bottom w:val="none" w:sz="0" w:space="0" w:color="auto"/>
            <w:right w:val="none" w:sz="0" w:space="0" w:color="auto"/>
          </w:divBdr>
        </w:div>
        <w:div w:id="1363165680">
          <w:marLeft w:val="878"/>
          <w:marRight w:val="0"/>
          <w:marTop w:val="0"/>
          <w:marBottom w:val="0"/>
          <w:divBdr>
            <w:top w:val="none" w:sz="0" w:space="0" w:color="auto"/>
            <w:left w:val="none" w:sz="0" w:space="0" w:color="auto"/>
            <w:bottom w:val="none" w:sz="0" w:space="0" w:color="auto"/>
            <w:right w:val="none" w:sz="0" w:space="0" w:color="auto"/>
          </w:divBdr>
        </w:div>
        <w:div w:id="1471512143">
          <w:marLeft w:val="878"/>
          <w:marRight w:val="0"/>
          <w:marTop w:val="0"/>
          <w:marBottom w:val="0"/>
          <w:divBdr>
            <w:top w:val="none" w:sz="0" w:space="0" w:color="auto"/>
            <w:left w:val="none" w:sz="0" w:space="0" w:color="auto"/>
            <w:bottom w:val="none" w:sz="0" w:space="0" w:color="auto"/>
            <w:right w:val="none" w:sz="0" w:space="0" w:color="auto"/>
          </w:divBdr>
        </w:div>
        <w:div w:id="1610812650">
          <w:marLeft w:val="446"/>
          <w:marRight w:val="0"/>
          <w:marTop w:val="0"/>
          <w:marBottom w:val="0"/>
          <w:divBdr>
            <w:top w:val="none" w:sz="0" w:space="0" w:color="auto"/>
            <w:left w:val="none" w:sz="0" w:space="0" w:color="auto"/>
            <w:bottom w:val="none" w:sz="0" w:space="0" w:color="auto"/>
            <w:right w:val="none" w:sz="0" w:space="0" w:color="auto"/>
          </w:divBdr>
        </w:div>
        <w:div w:id="1695231171">
          <w:marLeft w:val="446"/>
          <w:marRight w:val="0"/>
          <w:marTop w:val="0"/>
          <w:marBottom w:val="0"/>
          <w:divBdr>
            <w:top w:val="none" w:sz="0" w:space="0" w:color="auto"/>
            <w:left w:val="none" w:sz="0" w:space="0" w:color="auto"/>
            <w:bottom w:val="none" w:sz="0" w:space="0" w:color="auto"/>
            <w:right w:val="none" w:sz="0" w:space="0" w:color="auto"/>
          </w:divBdr>
        </w:div>
        <w:div w:id="1706902800">
          <w:marLeft w:val="878"/>
          <w:marRight w:val="0"/>
          <w:marTop w:val="0"/>
          <w:marBottom w:val="0"/>
          <w:divBdr>
            <w:top w:val="none" w:sz="0" w:space="0" w:color="auto"/>
            <w:left w:val="none" w:sz="0" w:space="0" w:color="auto"/>
            <w:bottom w:val="none" w:sz="0" w:space="0" w:color="auto"/>
            <w:right w:val="none" w:sz="0" w:space="0" w:color="auto"/>
          </w:divBdr>
        </w:div>
      </w:divsChild>
    </w:div>
    <w:div w:id="738216420">
      <w:bodyDiv w:val="1"/>
      <w:marLeft w:val="0"/>
      <w:marRight w:val="0"/>
      <w:marTop w:val="0"/>
      <w:marBottom w:val="0"/>
      <w:divBdr>
        <w:top w:val="none" w:sz="0" w:space="0" w:color="auto"/>
        <w:left w:val="none" w:sz="0" w:space="0" w:color="auto"/>
        <w:bottom w:val="none" w:sz="0" w:space="0" w:color="auto"/>
        <w:right w:val="none" w:sz="0" w:space="0" w:color="auto"/>
      </w:divBdr>
    </w:div>
    <w:div w:id="742065918">
      <w:bodyDiv w:val="1"/>
      <w:marLeft w:val="0"/>
      <w:marRight w:val="0"/>
      <w:marTop w:val="0"/>
      <w:marBottom w:val="0"/>
      <w:divBdr>
        <w:top w:val="none" w:sz="0" w:space="0" w:color="auto"/>
        <w:left w:val="none" w:sz="0" w:space="0" w:color="auto"/>
        <w:bottom w:val="none" w:sz="0" w:space="0" w:color="auto"/>
        <w:right w:val="none" w:sz="0" w:space="0" w:color="auto"/>
      </w:divBdr>
      <w:divsChild>
        <w:div w:id="29188618">
          <w:marLeft w:val="878"/>
          <w:marRight w:val="0"/>
          <w:marTop w:val="0"/>
          <w:marBottom w:val="179"/>
          <w:divBdr>
            <w:top w:val="none" w:sz="0" w:space="0" w:color="auto"/>
            <w:left w:val="none" w:sz="0" w:space="0" w:color="auto"/>
            <w:bottom w:val="none" w:sz="0" w:space="0" w:color="auto"/>
            <w:right w:val="none" w:sz="0" w:space="0" w:color="auto"/>
          </w:divBdr>
        </w:div>
        <w:div w:id="138964110">
          <w:marLeft w:val="1310"/>
          <w:marRight w:val="0"/>
          <w:marTop w:val="0"/>
          <w:marBottom w:val="179"/>
          <w:divBdr>
            <w:top w:val="none" w:sz="0" w:space="0" w:color="auto"/>
            <w:left w:val="none" w:sz="0" w:space="0" w:color="auto"/>
            <w:bottom w:val="none" w:sz="0" w:space="0" w:color="auto"/>
            <w:right w:val="none" w:sz="0" w:space="0" w:color="auto"/>
          </w:divBdr>
        </w:div>
        <w:div w:id="290332463">
          <w:marLeft w:val="1310"/>
          <w:marRight w:val="0"/>
          <w:marTop w:val="0"/>
          <w:marBottom w:val="179"/>
          <w:divBdr>
            <w:top w:val="none" w:sz="0" w:space="0" w:color="auto"/>
            <w:left w:val="none" w:sz="0" w:space="0" w:color="auto"/>
            <w:bottom w:val="none" w:sz="0" w:space="0" w:color="auto"/>
            <w:right w:val="none" w:sz="0" w:space="0" w:color="auto"/>
          </w:divBdr>
        </w:div>
        <w:div w:id="483162991">
          <w:marLeft w:val="878"/>
          <w:marRight w:val="0"/>
          <w:marTop w:val="0"/>
          <w:marBottom w:val="179"/>
          <w:divBdr>
            <w:top w:val="none" w:sz="0" w:space="0" w:color="auto"/>
            <w:left w:val="none" w:sz="0" w:space="0" w:color="auto"/>
            <w:bottom w:val="none" w:sz="0" w:space="0" w:color="auto"/>
            <w:right w:val="none" w:sz="0" w:space="0" w:color="auto"/>
          </w:divBdr>
        </w:div>
        <w:div w:id="535698437">
          <w:marLeft w:val="1310"/>
          <w:marRight w:val="0"/>
          <w:marTop w:val="0"/>
          <w:marBottom w:val="179"/>
          <w:divBdr>
            <w:top w:val="none" w:sz="0" w:space="0" w:color="auto"/>
            <w:left w:val="none" w:sz="0" w:space="0" w:color="auto"/>
            <w:bottom w:val="none" w:sz="0" w:space="0" w:color="auto"/>
            <w:right w:val="none" w:sz="0" w:space="0" w:color="auto"/>
          </w:divBdr>
        </w:div>
        <w:div w:id="612135870">
          <w:marLeft w:val="878"/>
          <w:marRight w:val="0"/>
          <w:marTop w:val="0"/>
          <w:marBottom w:val="179"/>
          <w:divBdr>
            <w:top w:val="none" w:sz="0" w:space="0" w:color="auto"/>
            <w:left w:val="none" w:sz="0" w:space="0" w:color="auto"/>
            <w:bottom w:val="none" w:sz="0" w:space="0" w:color="auto"/>
            <w:right w:val="none" w:sz="0" w:space="0" w:color="auto"/>
          </w:divBdr>
        </w:div>
        <w:div w:id="755900746">
          <w:marLeft w:val="878"/>
          <w:marRight w:val="0"/>
          <w:marTop w:val="0"/>
          <w:marBottom w:val="179"/>
          <w:divBdr>
            <w:top w:val="none" w:sz="0" w:space="0" w:color="auto"/>
            <w:left w:val="none" w:sz="0" w:space="0" w:color="auto"/>
            <w:bottom w:val="none" w:sz="0" w:space="0" w:color="auto"/>
            <w:right w:val="none" w:sz="0" w:space="0" w:color="auto"/>
          </w:divBdr>
        </w:div>
        <w:div w:id="2032606866">
          <w:marLeft w:val="878"/>
          <w:marRight w:val="0"/>
          <w:marTop w:val="0"/>
          <w:marBottom w:val="179"/>
          <w:divBdr>
            <w:top w:val="none" w:sz="0" w:space="0" w:color="auto"/>
            <w:left w:val="none" w:sz="0" w:space="0" w:color="auto"/>
            <w:bottom w:val="none" w:sz="0" w:space="0" w:color="auto"/>
            <w:right w:val="none" w:sz="0" w:space="0" w:color="auto"/>
          </w:divBdr>
        </w:div>
      </w:divsChild>
    </w:div>
    <w:div w:id="748043352">
      <w:bodyDiv w:val="1"/>
      <w:marLeft w:val="0"/>
      <w:marRight w:val="0"/>
      <w:marTop w:val="0"/>
      <w:marBottom w:val="0"/>
      <w:divBdr>
        <w:top w:val="none" w:sz="0" w:space="0" w:color="auto"/>
        <w:left w:val="none" w:sz="0" w:space="0" w:color="auto"/>
        <w:bottom w:val="none" w:sz="0" w:space="0" w:color="auto"/>
        <w:right w:val="none" w:sz="0" w:space="0" w:color="auto"/>
      </w:divBdr>
      <w:divsChild>
        <w:div w:id="5527050">
          <w:marLeft w:val="446"/>
          <w:marRight w:val="0"/>
          <w:marTop w:val="0"/>
          <w:marBottom w:val="179"/>
          <w:divBdr>
            <w:top w:val="none" w:sz="0" w:space="0" w:color="auto"/>
            <w:left w:val="none" w:sz="0" w:space="0" w:color="auto"/>
            <w:bottom w:val="none" w:sz="0" w:space="0" w:color="auto"/>
            <w:right w:val="none" w:sz="0" w:space="0" w:color="auto"/>
          </w:divBdr>
        </w:div>
        <w:div w:id="19014002">
          <w:marLeft w:val="446"/>
          <w:marRight w:val="0"/>
          <w:marTop w:val="0"/>
          <w:marBottom w:val="179"/>
          <w:divBdr>
            <w:top w:val="none" w:sz="0" w:space="0" w:color="auto"/>
            <w:left w:val="none" w:sz="0" w:space="0" w:color="auto"/>
            <w:bottom w:val="none" w:sz="0" w:space="0" w:color="auto"/>
            <w:right w:val="none" w:sz="0" w:space="0" w:color="auto"/>
          </w:divBdr>
        </w:div>
        <w:div w:id="211888969">
          <w:marLeft w:val="446"/>
          <w:marRight w:val="0"/>
          <w:marTop w:val="0"/>
          <w:marBottom w:val="179"/>
          <w:divBdr>
            <w:top w:val="none" w:sz="0" w:space="0" w:color="auto"/>
            <w:left w:val="none" w:sz="0" w:space="0" w:color="auto"/>
            <w:bottom w:val="none" w:sz="0" w:space="0" w:color="auto"/>
            <w:right w:val="none" w:sz="0" w:space="0" w:color="auto"/>
          </w:divBdr>
        </w:div>
        <w:div w:id="530186894">
          <w:marLeft w:val="446"/>
          <w:marRight w:val="0"/>
          <w:marTop w:val="0"/>
          <w:marBottom w:val="179"/>
          <w:divBdr>
            <w:top w:val="none" w:sz="0" w:space="0" w:color="auto"/>
            <w:left w:val="none" w:sz="0" w:space="0" w:color="auto"/>
            <w:bottom w:val="none" w:sz="0" w:space="0" w:color="auto"/>
            <w:right w:val="none" w:sz="0" w:space="0" w:color="auto"/>
          </w:divBdr>
        </w:div>
        <w:div w:id="538132341">
          <w:marLeft w:val="446"/>
          <w:marRight w:val="0"/>
          <w:marTop w:val="0"/>
          <w:marBottom w:val="179"/>
          <w:divBdr>
            <w:top w:val="none" w:sz="0" w:space="0" w:color="auto"/>
            <w:left w:val="none" w:sz="0" w:space="0" w:color="auto"/>
            <w:bottom w:val="none" w:sz="0" w:space="0" w:color="auto"/>
            <w:right w:val="none" w:sz="0" w:space="0" w:color="auto"/>
          </w:divBdr>
        </w:div>
        <w:div w:id="585043151">
          <w:marLeft w:val="446"/>
          <w:marRight w:val="0"/>
          <w:marTop w:val="0"/>
          <w:marBottom w:val="179"/>
          <w:divBdr>
            <w:top w:val="none" w:sz="0" w:space="0" w:color="auto"/>
            <w:left w:val="none" w:sz="0" w:space="0" w:color="auto"/>
            <w:bottom w:val="none" w:sz="0" w:space="0" w:color="auto"/>
            <w:right w:val="none" w:sz="0" w:space="0" w:color="auto"/>
          </w:divBdr>
        </w:div>
        <w:div w:id="939023462">
          <w:marLeft w:val="446"/>
          <w:marRight w:val="0"/>
          <w:marTop w:val="0"/>
          <w:marBottom w:val="179"/>
          <w:divBdr>
            <w:top w:val="none" w:sz="0" w:space="0" w:color="auto"/>
            <w:left w:val="none" w:sz="0" w:space="0" w:color="auto"/>
            <w:bottom w:val="none" w:sz="0" w:space="0" w:color="auto"/>
            <w:right w:val="none" w:sz="0" w:space="0" w:color="auto"/>
          </w:divBdr>
        </w:div>
        <w:div w:id="989941057">
          <w:marLeft w:val="446"/>
          <w:marRight w:val="0"/>
          <w:marTop w:val="0"/>
          <w:marBottom w:val="179"/>
          <w:divBdr>
            <w:top w:val="none" w:sz="0" w:space="0" w:color="auto"/>
            <w:left w:val="none" w:sz="0" w:space="0" w:color="auto"/>
            <w:bottom w:val="none" w:sz="0" w:space="0" w:color="auto"/>
            <w:right w:val="none" w:sz="0" w:space="0" w:color="auto"/>
          </w:divBdr>
        </w:div>
        <w:div w:id="1442189505">
          <w:marLeft w:val="446"/>
          <w:marRight w:val="0"/>
          <w:marTop w:val="0"/>
          <w:marBottom w:val="179"/>
          <w:divBdr>
            <w:top w:val="none" w:sz="0" w:space="0" w:color="auto"/>
            <w:left w:val="none" w:sz="0" w:space="0" w:color="auto"/>
            <w:bottom w:val="none" w:sz="0" w:space="0" w:color="auto"/>
            <w:right w:val="none" w:sz="0" w:space="0" w:color="auto"/>
          </w:divBdr>
        </w:div>
        <w:div w:id="1589074176">
          <w:marLeft w:val="446"/>
          <w:marRight w:val="0"/>
          <w:marTop w:val="0"/>
          <w:marBottom w:val="179"/>
          <w:divBdr>
            <w:top w:val="none" w:sz="0" w:space="0" w:color="auto"/>
            <w:left w:val="none" w:sz="0" w:space="0" w:color="auto"/>
            <w:bottom w:val="none" w:sz="0" w:space="0" w:color="auto"/>
            <w:right w:val="none" w:sz="0" w:space="0" w:color="auto"/>
          </w:divBdr>
        </w:div>
        <w:div w:id="1589342522">
          <w:marLeft w:val="446"/>
          <w:marRight w:val="0"/>
          <w:marTop w:val="0"/>
          <w:marBottom w:val="179"/>
          <w:divBdr>
            <w:top w:val="none" w:sz="0" w:space="0" w:color="auto"/>
            <w:left w:val="none" w:sz="0" w:space="0" w:color="auto"/>
            <w:bottom w:val="none" w:sz="0" w:space="0" w:color="auto"/>
            <w:right w:val="none" w:sz="0" w:space="0" w:color="auto"/>
          </w:divBdr>
        </w:div>
        <w:div w:id="1840265983">
          <w:marLeft w:val="446"/>
          <w:marRight w:val="0"/>
          <w:marTop w:val="0"/>
          <w:marBottom w:val="179"/>
          <w:divBdr>
            <w:top w:val="none" w:sz="0" w:space="0" w:color="auto"/>
            <w:left w:val="none" w:sz="0" w:space="0" w:color="auto"/>
            <w:bottom w:val="none" w:sz="0" w:space="0" w:color="auto"/>
            <w:right w:val="none" w:sz="0" w:space="0" w:color="auto"/>
          </w:divBdr>
        </w:div>
        <w:div w:id="1986666343">
          <w:marLeft w:val="446"/>
          <w:marRight w:val="0"/>
          <w:marTop w:val="0"/>
          <w:marBottom w:val="179"/>
          <w:divBdr>
            <w:top w:val="none" w:sz="0" w:space="0" w:color="auto"/>
            <w:left w:val="none" w:sz="0" w:space="0" w:color="auto"/>
            <w:bottom w:val="none" w:sz="0" w:space="0" w:color="auto"/>
            <w:right w:val="none" w:sz="0" w:space="0" w:color="auto"/>
          </w:divBdr>
        </w:div>
        <w:div w:id="2007509827">
          <w:marLeft w:val="446"/>
          <w:marRight w:val="0"/>
          <w:marTop w:val="0"/>
          <w:marBottom w:val="179"/>
          <w:divBdr>
            <w:top w:val="none" w:sz="0" w:space="0" w:color="auto"/>
            <w:left w:val="none" w:sz="0" w:space="0" w:color="auto"/>
            <w:bottom w:val="none" w:sz="0" w:space="0" w:color="auto"/>
            <w:right w:val="none" w:sz="0" w:space="0" w:color="auto"/>
          </w:divBdr>
        </w:div>
      </w:divsChild>
    </w:div>
    <w:div w:id="754087046">
      <w:bodyDiv w:val="1"/>
      <w:marLeft w:val="0"/>
      <w:marRight w:val="0"/>
      <w:marTop w:val="0"/>
      <w:marBottom w:val="0"/>
      <w:divBdr>
        <w:top w:val="none" w:sz="0" w:space="0" w:color="auto"/>
        <w:left w:val="none" w:sz="0" w:space="0" w:color="auto"/>
        <w:bottom w:val="none" w:sz="0" w:space="0" w:color="auto"/>
        <w:right w:val="none" w:sz="0" w:space="0" w:color="auto"/>
      </w:divBdr>
    </w:div>
    <w:div w:id="760762236">
      <w:bodyDiv w:val="1"/>
      <w:marLeft w:val="0"/>
      <w:marRight w:val="0"/>
      <w:marTop w:val="0"/>
      <w:marBottom w:val="0"/>
      <w:divBdr>
        <w:top w:val="none" w:sz="0" w:space="0" w:color="auto"/>
        <w:left w:val="none" w:sz="0" w:space="0" w:color="auto"/>
        <w:bottom w:val="none" w:sz="0" w:space="0" w:color="auto"/>
        <w:right w:val="none" w:sz="0" w:space="0" w:color="auto"/>
      </w:divBdr>
      <w:divsChild>
        <w:div w:id="1078820430">
          <w:marLeft w:val="547"/>
          <w:marRight w:val="0"/>
          <w:marTop w:val="0"/>
          <w:marBottom w:val="200"/>
          <w:divBdr>
            <w:top w:val="none" w:sz="0" w:space="0" w:color="auto"/>
            <w:left w:val="none" w:sz="0" w:space="0" w:color="auto"/>
            <w:bottom w:val="none" w:sz="0" w:space="0" w:color="auto"/>
            <w:right w:val="none" w:sz="0" w:space="0" w:color="auto"/>
          </w:divBdr>
        </w:div>
        <w:div w:id="1319184690">
          <w:marLeft w:val="547"/>
          <w:marRight w:val="0"/>
          <w:marTop w:val="0"/>
          <w:marBottom w:val="200"/>
          <w:divBdr>
            <w:top w:val="none" w:sz="0" w:space="0" w:color="auto"/>
            <w:left w:val="none" w:sz="0" w:space="0" w:color="auto"/>
            <w:bottom w:val="none" w:sz="0" w:space="0" w:color="auto"/>
            <w:right w:val="none" w:sz="0" w:space="0" w:color="auto"/>
          </w:divBdr>
        </w:div>
        <w:div w:id="1724477563">
          <w:marLeft w:val="547"/>
          <w:marRight w:val="0"/>
          <w:marTop w:val="0"/>
          <w:marBottom w:val="200"/>
          <w:divBdr>
            <w:top w:val="none" w:sz="0" w:space="0" w:color="auto"/>
            <w:left w:val="none" w:sz="0" w:space="0" w:color="auto"/>
            <w:bottom w:val="none" w:sz="0" w:space="0" w:color="auto"/>
            <w:right w:val="none" w:sz="0" w:space="0" w:color="auto"/>
          </w:divBdr>
        </w:div>
      </w:divsChild>
    </w:div>
    <w:div w:id="763919186">
      <w:bodyDiv w:val="1"/>
      <w:marLeft w:val="0"/>
      <w:marRight w:val="0"/>
      <w:marTop w:val="0"/>
      <w:marBottom w:val="0"/>
      <w:divBdr>
        <w:top w:val="none" w:sz="0" w:space="0" w:color="auto"/>
        <w:left w:val="none" w:sz="0" w:space="0" w:color="auto"/>
        <w:bottom w:val="none" w:sz="0" w:space="0" w:color="auto"/>
        <w:right w:val="none" w:sz="0" w:space="0" w:color="auto"/>
      </w:divBdr>
      <w:divsChild>
        <w:div w:id="1015116619">
          <w:marLeft w:val="547"/>
          <w:marRight w:val="0"/>
          <w:marTop w:val="0"/>
          <w:marBottom w:val="200"/>
          <w:divBdr>
            <w:top w:val="none" w:sz="0" w:space="0" w:color="auto"/>
            <w:left w:val="none" w:sz="0" w:space="0" w:color="auto"/>
            <w:bottom w:val="none" w:sz="0" w:space="0" w:color="auto"/>
            <w:right w:val="none" w:sz="0" w:space="0" w:color="auto"/>
          </w:divBdr>
        </w:div>
        <w:div w:id="1277832643">
          <w:marLeft w:val="547"/>
          <w:marRight w:val="0"/>
          <w:marTop w:val="0"/>
          <w:marBottom w:val="200"/>
          <w:divBdr>
            <w:top w:val="none" w:sz="0" w:space="0" w:color="auto"/>
            <w:left w:val="none" w:sz="0" w:space="0" w:color="auto"/>
            <w:bottom w:val="none" w:sz="0" w:space="0" w:color="auto"/>
            <w:right w:val="none" w:sz="0" w:space="0" w:color="auto"/>
          </w:divBdr>
        </w:div>
        <w:div w:id="1703095512">
          <w:marLeft w:val="547"/>
          <w:marRight w:val="0"/>
          <w:marTop w:val="0"/>
          <w:marBottom w:val="200"/>
          <w:divBdr>
            <w:top w:val="none" w:sz="0" w:space="0" w:color="auto"/>
            <w:left w:val="none" w:sz="0" w:space="0" w:color="auto"/>
            <w:bottom w:val="none" w:sz="0" w:space="0" w:color="auto"/>
            <w:right w:val="none" w:sz="0" w:space="0" w:color="auto"/>
          </w:divBdr>
        </w:div>
        <w:div w:id="1800762384">
          <w:marLeft w:val="547"/>
          <w:marRight w:val="0"/>
          <w:marTop w:val="0"/>
          <w:marBottom w:val="200"/>
          <w:divBdr>
            <w:top w:val="none" w:sz="0" w:space="0" w:color="auto"/>
            <w:left w:val="none" w:sz="0" w:space="0" w:color="auto"/>
            <w:bottom w:val="none" w:sz="0" w:space="0" w:color="auto"/>
            <w:right w:val="none" w:sz="0" w:space="0" w:color="auto"/>
          </w:divBdr>
        </w:div>
        <w:div w:id="1887569437">
          <w:marLeft w:val="547"/>
          <w:marRight w:val="0"/>
          <w:marTop w:val="0"/>
          <w:marBottom w:val="200"/>
          <w:divBdr>
            <w:top w:val="none" w:sz="0" w:space="0" w:color="auto"/>
            <w:left w:val="none" w:sz="0" w:space="0" w:color="auto"/>
            <w:bottom w:val="none" w:sz="0" w:space="0" w:color="auto"/>
            <w:right w:val="none" w:sz="0" w:space="0" w:color="auto"/>
          </w:divBdr>
        </w:div>
        <w:div w:id="1903439168">
          <w:marLeft w:val="547"/>
          <w:marRight w:val="0"/>
          <w:marTop w:val="0"/>
          <w:marBottom w:val="200"/>
          <w:divBdr>
            <w:top w:val="none" w:sz="0" w:space="0" w:color="auto"/>
            <w:left w:val="none" w:sz="0" w:space="0" w:color="auto"/>
            <w:bottom w:val="none" w:sz="0" w:space="0" w:color="auto"/>
            <w:right w:val="none" w:sz="0" w:space="0" w:color="auto"/>
          </w:divBdr>
        </w:div>
        <w:div w:id="2106489451">
          <w:marLeft w:val="547"/>
          <w:marRight w:val="0"/>
          <w:marTop w:val="0"/>
          <w:marBottom w:val="200"/>
          <w:divBdr>
            <w:top w:val="none" w:sz="0" w:space="0" w:color="auto"/>
            <w:left w:val="none" w:sz="0" w:space="0" w:color="auto"/>
            <w:bottom w:val="none" w:sz="0" w:space="0" w:color="auto"/>
            <w:right w:val="none" w:sz="0" w:space="0" w:color="auto"/>
          </w:divBdr>
        </w:div>
      </w:divsChild>
    </w:div>
    <w:div w:id="765200496">
      <w:bodyDiv w:val="1"/>
      <w:marLeft w:val="0"/>
      <w:marRight w:val="0"/>
      <w:marTop w:val="0"/>
      <w:marBottom w:val="0"/>
      <w:divBdr>
        <w:top w:val="none" w:sz="0" w:space="0" w:color="auto"/>
        <w:left w:val="none" w:sz="0" w:space="0" w:color="auto"/>
        <w:bottom w:val="none" w:sz="0" w:space="0" w:color="auto"/>
        <w:right w:val="none" w:sz="0" w:space="0" w:color="auto"/>
      </w:divBdr>
    </w:div>
    <w:div w:id="765617946">
      <w:bodyDiv w:val="1"/>
      <w:marLeft w:val="0"/>
      <w:marRight w:val="0"/>
      <w:marTop w:val="0"/>
      <w:marBottom w:val="0"/>
      <w:divBdr>
        <w:top w:val="none" w:sz="0" w:space="0" w:color="auto"/>
        <w:left w:val="none" w:sz="0" w:space="0" w:color="auto"/>
        <w:bottom w:val="none" w:sz="0" w:space="0" w:color="auto"/>
        <w:right w:val="none" w:sz="0" w:space="0" w:color="auto"/>
      </w:divBdr>
    </w:div>
    <w:div w:id="772289369">
      <w:bodyDiv w:val="1"/>
      <w:marLeft w:val="0"/>
      <w:marRight w:val="0"/>
      <w:marTop w:val="0"/>
      <w:marBottom w:val="0"/>
      <w:divBdr>
        <w:top w:val="none" w:sz="0" w:space="0" w:color="auto"/>
        <w:left w:val="none" w:sz="0" w:space="0" w:color="auto"/>
        <w:bottom w:val="none" w:sz="0" w:space="0" w:color="auto"/>
        <w:right w:val="none" w:sz="0" w:space="0" w:color="auto"/>
      </w:divBdr>
      <w:divsChild>
        <w:div w:id="292097864">
          <w:marLeft w:val="490"/>
          <w:marRight w:val="0"/>
          <w:marTop w:val="0"/>
          <w:marBottom w:val="179"/>
          <w:divBdr>
            <w:top w:val="none" w:sz="0" w:space="0" w:color="auto"/>
            <w:left w:val="none" w:sz="0" w:space="0" w:color="auto"/>
            <w:bottom w:val="none" w:sz="0" w:space="0" w:color="auto"/>
            <w:right w:val="none" w:sz="0" w:space="0" w:color="auto"/>
          </w:divBdr>
        </w:div>
        <w:div w:id="423304946">
          <w:marLeft w:val="490"/>
          <w:marRight w:val="0"/>
          <w:marTop w:val="0"/>
          <w:marBottom w:val="179"/>
          <w:divBdr>
            <w:top w:val="none" w:sz="0" w:space="0" w:color="auto"/>
            <w:left w:val="none" w:sz="0" w:space="0" w:color="auto"/>
            <w:bottom w:val="none" w:sz="0" w:space="0" w:color="auto"/>
            <w:right w:val="none" w:sz="0" w:space="0" w:color="auto"/>
          </w:divBdr>
        </w:div>
        <w:div w:id="518618277">
          <w:marLeft w:val="490"/>
          <w:marRight w:val="0"/>
          <w:marTop w:val="0"/>
          <w:marBottom w:val="179"/>
          <w:divBdr>
            <w:top w:val="none" w:sz="0" w:space="0" w:color="auto"/>
            <w:left w:val="none" w:sz="0" w:space="0" w:color="auto"/>
            <w:bottom w:val="none" w:sz="0" w:space="0" w:color="auto"/>
            <w:right w:val="none" w:sz="0" w:space="0" w:color="auto"/>
          </w:divBdr>
        </w:div>
        <w:div w:id="1974753821">
          <w:marLeft w:val="490"/>
          <w:marRight w:val="0"/>
          <w:marTop w:val="0"/>
          <w:marBottom w:val="179"/>
          <w:divBdr>
            <w:top w:val="none" w:sz="0" w:space="0" w:color="auto"/>
            <w:left w:val="none" w:sz="0" w:space="0" w:color="auto"/>
            <w:bottom w:val="none" w:sz="0" w:space="0" w:color="auto"/>
            <w:right w:val="none" w:sz="0" w:space="0" w:color="auto"/>
          </w:divBdr>
        </w:div>
      </w:divsChild>
    </w:div>
    <w:div w:id="781608981">
      <w:bodyDiv w:val="1"/>
      <w:marLeft w:val="0"/>
      <w:marRight w:val="0"/>
      <w:marTop w:val="0"/>
      <w:marBottom w:val="0"/>
      <w:divBdr>
        <w:top w:val="none" w:sz="0" w:space="0" w:color="auto"/>
        <w:left w:val="none" w:sz="0" w:space="0" w:color="auto"/>
        <w:bottom w:val="none" w:sz="0" w:space="0" w:color="auto"/>
        <w:right w:val="none" w:sz="0" w:space="0" w:color="auto"/>
      </w:divBdr>
    </w:div>
    <w:div w:id="784924998">
      <w:bodyDiv w:val="1"/>
      <w:marLeft w:val="0"/>
      <w:marRight w:val="0"/>
      <w:marTop w:val="0"/>
      <w:marBottom w:val="0"/>
      <w:divBdr>
        <w:top w:val="none" w:sz="0" w:space="0" w:color="auto"/>
        <w:left w:val="none" w:sz="0" w:space="0" w:color="auto"/>
        <w:bottom w:val="none" w:sz="0" w:space="0" w:color="auto"/>
        <w:right w:val="none" w:sz="0" w:space="0" w:color="auto"/>
      </w:divBdr>
      <w:divsChild>
        <w:div w:id="30307913">
          <w:marLeft w:val="274"/>
          <w:marRight w:val="0"/>
          <w:marTop w:val="0"/>
          <w:marBottom w:val="200"/>
          <w:divBdr>
            <w:top w:val="none" w:sz="0" w:space="0" w:color="auto"/>
            <w:left w:val="none" w:sz="0" w:space="0" w:color="auto"/>
            <w:bottom w:val="none" w:sz="0" w:space="0" w:color="auto"/>
            <w:right w:val="none" w:sz="0" w:space="0" w:color="auto"/>
          </w:divBdr>
        </w:div>
        <w:div w:id="555356592">
          <w:marLeft w:val="274"/>
          <w:marRight w:val="0"/>
          <w:marTop w:val="0"/>
          <w:marBottom w:val="200"/>
          <w:divBdr>
            <w:top w:val="none" w:sz="0" w:space="0" w:color="auto"/>
            <w:left w:val="none" w:sz="0" w:space="0" w:color="auto"/>
            <w:bottom w:val="none" w:sz="0" w:space="0" w:color="auto"/>
            <w:right w:val="none" w:sz="0" w:space="0" w:color="auto"/>
          </w:divBdr>
        </w:div>
        <w:div w:id="1138187332">
          <w:marLeft w:val="274"/>
          <w:marRight w:val="0"/>
          <w:marTop w:val="0"/>
          <w:marBottom w:val="200"/>
          <w:divBdr>
            <w:top w:val="none" w:sz="0" w:space="0" w:color="auto"/>
            <w:left w:val="none" w:sz="0" w:space="0" w:color="auto"/>
            <w:bottom w:val="none" w:sz="0" w:space="0" w:color="auto"/>
            <w:right w:val="none" w:sz="0" w:space="0" w:color="auto"/>
          </w:divBdr>
        </w:div>
        <w:div w:id="1586954908">
          <w:marLeft w:val="274"/>
          <w:marRight w:val="0"/>
          <w:marTop w:val="0"/>
          <w:marBottom w:val="200"/>
          <w:divBdr>
            <w:top w:val="none" w:sz="0" w:space="0" w:color="auto"/>
            <w:left w:val="none" w:sz="0" w:space="0" w:color="auto"/>
            <w:bottom w:val="none" w:sz="0" w:space="0" w:color="auto"/>
            <w:right w:val="none" w:sz="0" w:space="0" w:color="auto"/>
          </w:divBdr>
        </w:div>
        <w:div w:id="1721829858">
          <w:marLeft w:val="274"/>
          <w:marRight w:val="0"/>
          <w:marTop w:val="0"/>
          <w:marBottom w:val="200"/>
          <w:divBdr>
            <w:top w:val="none" w:sz="0" w:space="0" w:color="auto"/>
            <w:left w:val="none" w:sz="0" w:space="0" w:color="auto"/>
            <w:bottom w:val="none" w:sz="0" w:space="0" w:color="auto"/>
            <w:right w:val="none" w:sz="0" w:space="0" w:color="auto"/>
          </w:divBdr>
        </w:div>
        <w:div w:id="1757969389">
          <w:marLeft w:val="274"/>
          <w:marRight w:val="0"/>
          <w:marTop w:val="0"/>
          <w:marBottom w:val="200"/>
          <w:divBdr>
            <w:top w:val="none" w:sz="0" w:space="0" w:color="auto"/>
            <w:left w:val="none" w:sz="0" w:space="0" w:color="auto"/>
            <w:bottom w:val="none" w:sz="0" w:space="0" w:color="auto"/>
            <w:right w:val="none" w:sz="0" w:space="0" w:color="auto"/>
          </w:divBdr>
        </w:div>
      </w:divsChild>
    </w:div>
    <w:div w:id="796291524">
      <w:bodyDiv w:val="1"/>
      <w:marLeft w:val="0"/>
      <w:marRight w:val="0"/>
      <w:marTop w:val="0"/>
      <w:marBottom w:val="0"/>
      <w:divBdr>
        <w:top w:val="none" w:sz="0" w:space="0" w:color="auto"/>
        <w:left w:val="none" w:sz="0" w:space="0" w:color="auto"/>
        <w:bottom w:val="none" w:sz="0" w:space="0" w:color="auto"/>
        <w:right w:val="none" w:sz="0" w:space="0" w:color="auto"/>
      </w:divBdr>
    </w:div>
    <w:div w:id="822745931">
      <w:bodyDiv w:val="1"/>
      <w:marLeft w:val="0"/>
      <w:marRight w:val="0"/>
      <w:marTop w:val="0"/>
      <w:marBottom w:val="0"/>
      <w:divBdr>
        <w:top w:val="none" w:sz="0" w:space="0" w:color="auto"/>
        <w:left w:val="none" w:sz="0" w:space="0" w:color="auto"/>
        <w:bottom w:val="none" w:sz="0" w:space="0" w:color="auto"/>
        <w:right w:val="none" w:sz="0" w:space="0" w:color="auto"/>
      </w:divBdr>
    </w:div>
    <w:div w:id="834763221">
      <w:bodyDiv w:val="1"/>
      <w:marLeft w:val="0"/>
      <w:marRight w:val="0"/>
      <w:marTop w:val="0"/>
      <w:marBottom w:val="0"/>
      <w:divBdr>
        <w:top w:val="none" w:sz="0" w:space="0" w:color="auto"/>
        <w:left w:val="none" w:sz="0" w:space="0" w:color="auto"/>
        <w:bottom w:val="none" w:sz="0" w:space="0" w:color="auto"/>
        <w:right w:val="none" w:sz="0" w:space="0" w:color="auto"/>
      </w:divBdr>
    </w:div>
    <w:div w:id="849872712">
      <w:bodyDiv w:val="1"/>
      <w:marLeft w:val="0"/>
      <w:marRight w:val="0"/>
      <w:marTop w:val="0"/>
      <w:marBottom w:val="0"/>
      <w:divBdr>
        <w:top w:val="none" w:sz="0" w:space="0" w:color="auto"/>
        <w:left w:val="none" w:sz="0" w:space="0" w:color="auto"/>
        <w:bottom w:val="none" w:sz="0" w:space="0" w:color="auto"/>
        <w:right w:val="none" w:sz="0" w:space="0" w:color="auto"/>
      </w:divBdr>
      <w:divsChild>
        <w:div w:id="258491728">
          <w:marLeft w:val="720"/>
          <w:marRight w:val="0"/>
          <w:marTop w:val="0"/>
          <w:marBottom w:val="0"/>
          <w:divBdr>
            <w:top w:val="none" w:sz="0" w:space="0" w:color="auto"/>
            <w:left w:val="none" w:sz="0" w:space="0" w:color="auto"/>
            <w:bottom w:val="none" w:sz="0" w:space="0" w:color="auto"/>
            <w:right w:val="none" w:sz="0" w:space="0" w:color="auto"/>
          </w:divBdr>
        </w:div>
        <w:div w:id="612785678">
          <w:marLeft w:val="720"/>
          <w:marRight w:val="0"/>
          <w:marTop w:val="0"/>
          <w:marBottom w:val="0"/>
          <w:divBdr>
            <w:top w:val="none" w:sz="0" w:space="0" w:color="auto"/>
            <w:left w:val="none" w:sz="0" w:space="0" w:color="auto"/>
            <w:bottom w:val="none" w:sz="0" w:space="0" w:color="auto"/>
            <w:right w:val="none" w:sz="0" w:space="0" w:color="auto"/>
          </w:divBdr>
        </w:div>
      </w:divsChild>
    </w:div>
    <w:div w:id="855341023">
      <w:bodyDiv w:val="1"/>
      <w:marLeft w:val="0"/>
      <w:marRight w:val="0"/>
      <w:marTop w:val="0"/>
      <w:marBottom w:val="0"/>
      <w:divBdr>
        <w:top w:val="none" w:sz="0" w:space="0" w:color="auto"/>
        <w:left w:val="none" w:sz="0" w:space="0" w:color="auto"/>
        <w:bottom w:val="none" w:sz="0" w:space="0" w:color="auto"/>
        <w:right w:val="none" w:sz="0" w:space="0" w:color="auto"/>
      </w:divBdr>
      <w:divsChild>
        <w:div w:id="20866076">
          <w:marLeft w:val="562"/>
          <w:marRight w:val="0"/>
          <w:marTop w:val="0"/>
          <w:marBottom w:val="179"/>
          <w:divBdr>
            <w:top w:val="none" w:sz="0" w:space="0" w:color="auto"/>
            <w:left w:val="none" w:sz="0" w:space="0" w:color="auto"/>
            <w:bottom w:val="none" w:sz="0" w:space="0" w:color="auto"/>
            <w:right w:val="none" w:sz="0" w:space="0" w:color="auto"/>
          </w:divBdr>
        </w:div>
        <w:div w:id="388647082">
          <w:marLeft w:val="562"/>
          <w:marRight w:val="0"/>
          <w:marTop w:val="0"/>
          <w:marBottom w:val="179"/>
          <w:divBdr>
            <w:top w:val="none" w:sz="0" w:space="0" w:color="auto"/>
            <w:left w:val="none" w:sz="0" w:space="0" w:color="auto"/>
            <w:bottom w:val="none" w:sz="0" w:space="0" w:color="auto"/>
            <w:right w:val="none" w:sz="0" w:space="0" w:color="auto"/>
          </w:divBdr>
        </w:div>
      </w:divsChild>
    </w:div>
    <w:div w:id="864562465">
      <w:bodyDiv w:val="1"/>
      <w:marLeft w:val="0"/>
      <w:marRight w:val="0"/>
      <w:marTop w:val="0"/>
      <w:marBottom w:val="0"/>
      <w:divBdr>
        <w:top w:val="none" w:sz="0" w:space="0" w:color="auto"/>
        <w:left w:val="none" w:sz="0" w:space="0" w:color="auto"/>
        <w:bottom w:val="none" w:sz="0" w:space="0" w:color="auto"/>
        <w:right w:val="none" w:sz="0" w:space="0" w:color="auto"/>
      </w:divBdr>
      <w:divsChild>
        <w:div w:id="457265657">
          <w:marLeft w:val="446"/>
          <w:marRight w:val="0"/>
          <w:marTop w:val="0"/>
          <w:marBottom w:val="179"/>
          <w:divBdr>
            <w:top w:val="none" w:sz="0" w:space="0" w:color="auto"/>
            <w:left w:val="none" w:sz="0" w:space="0" w:color="auto"/>
            <w:bottom w:val="none" w:sz="0" w:space="0" w:color="auto"/>
            <w:right w:val="none" w:sz="0" w:space="0" w:color="auto"/>
          </w:divBdr>
        </w:div>
        <w:div w:id="1815948803">
          <w:marLeft w:val="446"/>
          <w:marRight w:val="0"/>
          <w:marTop w:val="0"/>
          <w:marBottom w:val="179"/>
          <w:divBdr>
            <w:top w:val="none" w:sz="0" w:space="0" w:color="auto"/>
            <w:left w:val="none" w:sz="0" w:space="0" w:color="auto"/>
            <w:bottom w:val="none" w:sz="0" w:space="0" w:color="auto"/>
            <w:right w:val="none" w:sz="0" w:space="0" w:color="auto"/>
          </w:divBdr>
        </w:div>
      </w:divsChild>
    </w:div>
    <w:div w:id="870461739">
      <w:bodyDiv w:val="1"/>
      <w:marLeft w:val="0"/>
      <w:marRight w:val="0"/>
      <w:marTop w:val="0"/>
      <w:marBottom w:val="0"/>
      <w:divBdr>
        <w:top w:val="none" w:sz="0" w:space="0" w:color="auto"/>
        <w:left w:val="none" w:sz="0" w:space="0" w:color="auto"/>
        <w:bottom w:val="none" w:sz="0" w:space="0" w:color="auto"/>
        <w:right w:val="none" w:sz="0" w:space="0" w:color="auto"/>
      </w:divBdr>
    </w:div>
    <w:div w:id="878905585">
      <w:bodyDiv w:val="1"/>
      <w:marLeft w:val="0"/>
      <w:marRight w:val="0"/>
      <w:marTop w:val="0"/>
      <w:marBottom w:val="0"/>
      <w:divBdr>
        <w:top w:val="none" w:sz="0" w:space="0" w:color="auto"/>
        <w:left w:val="none" w:sz="0" w:space="0" w:color="auto"/>
        <w:bottom w:val="none" w:sz="0" w:space="0" w:color="auto"/>
        <w:right w:val="none" w:sz="0" w:space="0" w:color="auto"/>
      </w:divBdr>
      <w:divsChild>
        <w:div w:id="235478397">
          <w:marLeft w:val="0"/>
          <w:marRight w:val="0"/>
          <w:marTop w:val="0"/>
          <w:marBottom w:val="0"/>
          <w:divBdr>
            <w:top w:val="none" w:sz="0" w:space="0" w:color="auto"/>
            <w:left w:val="none" w:sz="0" w:space="0" w:color="auto"/>
            <w:bottom w:val="none" w:sz="0" w:space="0" w:color="auto"/>
            <w:right w:val="none" w:sz="0" w:space="0" w:color="auto"/>
          </w:divBdr>
        </w:div>
        <w:div w:id="488717194">
          <w:marLeft w:val="0"/>
          <w:marRight w:val="0"/>
          <w:marTop w:val="0"/>
          <w:marBottom w:val="0"/>
          <w:divBdr>
            <w:top w:val="none" w:sz="0" w:space="0" w:color="auto"/>
            <w:left w:val="none" w:sz="0" w:space="0" w:color="auto"/>
            <w:bottom w:val="none" w:sz="0" w:space="0" w:color="auto"/>
            <w:right w:val="none" w:sz="0" w:space="0" w:color="auto"/>
          </w:divBdr>
        </w:div>
        <w:div w:id="1657417574">
          <w:marLeft w:val="0"/>
          <w:marRight w:val="0"/>
          <w:marTop w:val="0"/>
          <w:marBottom w:val="0"/>
          <w:divBdr>
            <w:top w:val="none" w:sz="0" w:space="0" w:color="auto"/>
            <w:left w:val="none" w:sz="0" w:space="0" w:color="auto"/>
            <w:bottom w:val="none" w:sz="0" w:space="0" w:color="auto"/>
            <w:right w:val="none" w:sz="0" w:space="0" w:color="auto"/>
          </w:divBdr>
        </w:div>
        <w:div w:id="2043436630">
          <w:marLeft w:val="0"/>
          <w:marRight w:val="0"/>
          <w:marTop w:val="0"/>
          <w:marBottom w:val="0"/>
          <w:divBdr>
            <w:top w:val="none" w:sz="0" w:space="0" w:color="auto"/>
            <w:left w:val="none" w:sz="0" w:space="0" w:color="auto"/>
            <w:bottom w:val="none" w:sz="0" w:space="0" w:color="auto"/>
            <w:right w:val="none" w:sz="0" w:space="0" w:color="auto"/>
          </w:divBdr>
        </w:div>
      </w:divsChild>
    </w:div>
    <w:div w:id="880437692">
      <w:bodyDiv w:val="1"/>
      <w:marLeft w:val="0"/>
      <w:marRight w:val="0"/>
      <w:marTop w:val="0"/>
      <w:marBottom w:val="0"/>
      <w:divBdr>
        <w:top w:val="none" w:sz="0" w:space="0" w:color="auto"/>
        <w:left w:val="none" w:sz="0" w:space="0" w:color="auto"/>
        <w:bottom w:val="none" w:sz="0" w:space="0" w:color="auto"/>
        <w:right w:val="none" w:sz="0" w:space="0" w:color="auto"/>
      </w:divBdr>
    </w:div>
    <w:div w:id="884178571">
      <w:bodyDiv w:val="1"/>
      <w:marLeft w:val="0"/>
      <w:marRight w:val="0"/>
      <w:marTop w:val="0"/>
      <w:marBottom w:val="0"/>
      <w:divBdr>
        <w:top w:val="none" w:sz="0" w:space="0" w:color="auto"/>
        <w:left w:val="none" w:sz="0" w:space="0" w:color="auto"/>
        <w:bottom w:val="none" w:sz="0" w:space="0" w:color="auto"/>
        <w:right w:val="none" w:sz="0" w:space="0" w:color="auto"/>
      </w:divBdr>
    </w:div>
    <w:div w:id="901522389">
      <w:bodyDiv w:val="1"/>
      <w:marLeft w:val="0"/>
      <w:marRight w:val="0"/>
      <w:marTop w:val="0"/>
      <w:marBottom w:val="0"/>
      <w:divBdr>
        <w:top w:val="none" w:sz="0" w:space="0" w:color="auto"/>
        <w:left w:val="none" w:sz="0" w:space="0" w:color="auto"/>
        <w:bottom w:val="none" w:sz="0" w:space="0" w:color="auto"/>
        <w:right w:val="none" w:sz="0" w:space="0" w:color="auto"/>
      </w:divBdr>
    </w:div>
    <w:div w:id="913782710">
      <w:bodyDiv w:val="1"/>
      <w:marLeft w:val="0"/>
      <w:marRight w:val="0"/>
      <w:marTop w:val="0"/>
      <w:marBottom w:val="0"/>
      <w:divBdr>
        <w:top w:val="none" w:sz="0" w:space="0" w:color="auto"/>
        <w:left w:val="none" w:sz="0" w:space="0" w:color="auto"/>
        <w:bottom w:val="none" w:sz="0" w:space="0" w:color="auto"/>
        <w:right w:val="none" w:sz="0" w:space="0" w:color="auto"/>
      </w:divBdr>
    </w:div>
    <w:div w:id="937980359">
      <w:bodyDiv w:val="1"/>
      <w:marLeft w:val="0"/>
      <w:marRight w:val="0"/>
      <w:marTop w:val="0"/>
      <w:marBottom w:val="0"/>
      <w:divBdr>
        <w:top w:val="none" w:sz="0" w:space="0" w:color="auto"/>
        <w:left w:val="none" w:sz="0" w:space="0" w:color="auto"/>
        <w:bottom w:val="none" w:sz="0" w:space="0" w:color="auto"/>
        <w:right w:val="none" w:sz="0" w:space="0" w:color="auto"/>
      </w:divBdr>
      <w:divsChild>
        <w:div w:id="1196313837">
          <w:marLeft w:val="0"/>
          <w:marRight w:val="0"/>
          <w:marTop w:val="0"/>
          <w:marBottom w:val="0"/>
          <w:divBdr>
            <w:top w:val="none" w:sz="0" w:space="0" w:color="auto"/>
            <w:left w:val="none" w:sz="0" w:space="0" w:color="auto"/>
            <w:bottom w:val="none" w:sz="0" w:space="0" w:color="auto"/>
            <w:right w:val="none" w:sz="0" w:space="0" w:color="auto"/>
          </w:divBdr>
          <w:divsChild>
            <w:div w:id="103813540">
              <w:marLeft w:val="0"/>
              <w:marRight w:val="0"/>
              <w:marTop w:val="0"/>
              <w:marBottom w:val="0"/>
              <w:divBdr>
                <w:top w:val="none" w:sz="0" w:space="0" w:color="auto"/>
                <w:left w:val="none" w:sz="0" w:space="0" w:color="auto"/>
                <w:bottom w:val="none" w:sz="0" w:space="0" w:color="auto"/>
                <w:right w:val="none" w:sz="0" w:space="0" w:color="auto"/>
              </w:divBdr>
            </w:div>
            <w:div w:id="265504110">
              <w:marLeft w:val="0"/>
              <w:marRight w:val="0"/>
              <w:marTop w:val="0"/>
              <w:marBottom w:val="0"/>
              <w:divBdr>
                <w:top w:val="none" w:sz="0" w:space="0" w:color="auto"/>
                <w:left w:val="none" w:sz="0" w:space="0" w:color="auto"/>
                <w:bottom w:val="none" w:sz="0" w:space="0" w:color="auto"/>
                <w:right w:val="none" w:sz="0" w:space="0" w:color="auto"/>
              </w:divBdr>
            </w:div>
            <w:div w:id="373776620">
              <w:marLeft w:val="0"/>
              <w:marRight w:val="0"/>
              <w:marTop w:val="0"/>
              <w:marBottom w:val="0"/>
              <w:divBdr>
                <w:top w:val="none" w:sz="0" w:space="0" w:color="auto"/>
                <w:left w:val="none" w:sz="0" w:space="0" w:color="auto"/>
                <w:bottom w:val="none" w:sz="0" w:space="0" w:color="auto"/>
                <w:right w:val="none" w:sz="0" w:space="0" w:color="auto"/>
              </w:divBdr>
            </w:div>
            <w:div w:id="915700538">
              <w:marLeft w:val="0"/>
              <w:marRight w:val="0"/>
              <w:marTop w:val="0"/>
              <w:marBottom w:val="0"/>
              <w:divBdr>
                <w:top w:val="none" w:sz="0" w:space="0" w:color="auto"/>
                <w:left w:val="none" w:sz="0" w:space="0" w:color="auto"/>
                <w:bottom w:val="none" w:sz="0" w:space="0" w:color="auto"/>
                <w:right w:val="none" w:sz="0" w:space="0" w:color="auto"/>
              </w:divBdr>
            </w:div>
            <w:div w:id="1127895018">
              <w:marLeft w:val="0"/>
              <w:marRight w:val="0"/>
              <w:marTop w:val="0"/>
              <w:marBottom w:val="0"/>
              <w:divBdr>
                <w:top w:val="none" w:sz="0" w:space="0" w:color="auto"/>
                <w:left w:val="none" w:sz="0" w:space="0" w:color="auto"/>
                <w:bottom w:val="none" w:sz="0" w:space="0" w:color="auto"/>
                <w:right w:val="none" w:sz="0" w:space="0" w:color="auto"/>
              </w:divBdr>
            </w:div>
            <w:div w:id="1183519534">
              <w:marLeft w:val="0"/>
              <w:marRight w:val="0"/>
              <w:marTop w:val="0"/>
              <w:marBottom w:val="0"/>
              <w:divBdr>
                <w:top w:val="none" w:sz="0" w:space="0" w:color="auto"/>
                <w:left w:val="none" w:sz="0" w:space="0" w:color="auto"/>
                <w:bottom w:val="none" w:sz="0" w:space="0" w:color="auto"/>
                <w:right w:val="none" w:sz="0" w:space="0" w:color="auto"/>
              </w:divBdr>
            </w:div>
            <w:div w:id="1399284474">
              <w:marLeft w:val="0"/>
              <w:marRight w:val="0"/>
              <w:marTop w:val="0"/>
              <w:marBottom w:val="0"/>
              <w:divBdr>
                <w:top w:val="none" w:sz="0" w:space="0" w:color="auto"/>
                <w:left w:val="none" w:sz="0" w:space="0" w:color="auto"/>
                <w:bottom w:val="none" w:sz="0" w:space="0" w:color="auto"/>
                <w:right w:val="none" w:sz="0" w:space="0" w:color="auto"/>
              </w:divBdr>
            </w:div>
            <w:div w:id="1406221314">
              <w:marLeft w:val="0"/>
              <w:marRight w:val="0"/>
              <w:marTop w:val="0"/>
              <w:marBottom w:val="0"/>
              <w:divBdr>
                <w:top w:val="none" w:sz="0" w:space="0" w:color="auto"/>
                <w:left w:val="none" w:sz="0" w:space="0" w:color="auto"/>
                <w:bottom w:val="none" w:sz="0" w:space="0" w:color="auto"/>
                <w:right w:val="none" w:sz="0" w:space="0" w:color="auto"/>
              </w:divBdr>
            </w:div>
            <w:div w:id="1565800454">
              <w:marLeft w:val="0"/>
              <w:marRight w:val="0"/>
              <w:marTop w:val="0"/>
              <w:marBottom w:val="0"/>
              <w:divBdr>
                <w:top w:val="none" w:sz="0" w:space="0" w:color="auto"/>
                <w:left w:val="none" w:sz="0" w:space="0" w:color="auto"/>
                <w:bottom w:val="none" w:sz="0" w:space="0" w:color="auto"/>
                <w:right w:val="none" w:sz="0" w:space="0" w:color="auto"/>
              </w:divBdr>
            </w:div>
            <w:div w:id="1607426135">
              <w:marLeft w:val="0"/>
              <w:marRight w:val="0"/>
              <w:marTop w:val="0"/>
              <w:marBottom w:val="0"/>
              <w:divBdr>
                <w:top w:val="none" w:sz="0" w:space="0" w:color="auto"/>
                <w:left w:val="none" w:sz="0" w:space="0" w:color="auto"/>
                <w:bottom w:val="none" w:sz="0" w:space="0" w:color="auto"/>
                <w:right w:val="none" w:sz="0" w:space="0" w:color="auto"/>
              </w:divBdr>
            </w:div>
            <w:div w:id="1698463105">
              <w:marLeft w:val="0"/>
              <w:marRight w:val="0"/>
              <w:marTop w:val="0"/>
              <w:marBottom w:val="0"/>
              <w:divBdr>
                <w:top w:val="none" w:sz="0" w:space="0" w:color="auto"/>
                <w:left w:val="none" w:sz="0" w:space="0" w:color="auto"/>
                <w:bottom w:val="none" w:sz="0" w:space="0" w:color="auto"/>
                <w:right w:val="none" w:sz="0" w:space="0" w:color="auto"/>
              </w:divBdr>
            </w:div>
            <w:div w:id="1710379641">
              <w:marLeft w:val="0"/>
              <w:marRight w:val="0"/>
              <w:marTop w:val="0"/>
              <w:marBottom w:val="0"/>
              <w:divBdr>
                <w:top w:val="none" w:sz="0" w:space="0" w:color="auto"/>
                <w:left w:val="none" w:sz="0" w:space="0" w:color="auto"/>
                <w:bottom w:val="none" w:sz="0" w:space="0" w:color="auto"/>
                <w:right w:val="none" w:sz="0" w:space="0" w:color="auto"/>
              </w:divBdr>
            </w:div>
            <w:div w:id="21125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3088">
      <w:bodyDiv w:val="1"/>
      <w:marLeft w:val="0"/>
      <w:marRight w:val="0"/>
      <w:marTop w:val="0"/>
      <w:marBottom w:val="0"/>
      <w:divBdr>
        <w:top w:val="none" w:sz="0" w:space="0" w:color="auto"/>
        <w:left w:val="none" w:sz="0" w:space="0" w:color="auto"/>
        <w:bottom w:val="none" w:sz="0" w:space="0" w:color="auto"/>
        <w:right w:val="none" w:sz="0" w:space="0" w:color="auto"/>
      </w:divBdr>
      <w:divsChild>
        <w:div w:id="556817912">
          <w:marLeft w:val="562"/>
          <w:marRight w:val="0"/>
          <w:marTop w:val="0"/>
          <w:marBottom w:val="200"/>
          <w:divBdr>
            <w:top w:val="none" w:sz="0" w:space="0" w:color="auto"/>
            <w:left w:val="none" w:sz="0" w:space="0" w:color="auto"/>
            <w:bottom w:val="none" w:sz="0" w:space="0" w:color="auto"/>
            <w:right w:val="none" w:sz="0" w:space="0" w:color="auto"/>
          </w:divBdr>
        </w:div>
        <w:div w:id="819809008">
          <w:marLeft w:val="562"/>
          <w:marRight w:val="0"/>
          <w:marTop w:val="0"/>
          <w:marBottom w:val="200"/>
          <w:divBdr>
            <w:top w:val="none" w:sz="0" w:space="0" w:color="auto"/>
            <w:left w:val="none" w:sz="0" w:space="0" w:color="auto"/>
            <w:bottom w:val="none" w:sz="0" w:space="0" w:color="auto"/>
            <w:right w:val="none" w:sz="0" w:space="0" w:color="auto"/>
          </w:divBdr>
        </w:div>
        <w:div w:id="1995378083">
          <w:marLeft w:val="562"/>
          <w:marRight w:val="0"/>
          <w:marTop w:val="0"/>
          <w:marBottom w:val="200"/>
          <w:divBdr>
            <w:top w:val="none" w:sz="0" w:space="0" w:color="auto"/>
            <w:left w:val="none" w:sz="0" w:space="0" w:color="auto"/>
            <w:bottom w:val="none" w:sz="0" w:space="0" w:color="auto"/>
            <w:right w:val="none" w:sz="0" w:space="0" w:color="auto"/>
          </w:divBdr>
        </w:div>
        <w:div w:id="2060015163">
          <w:marLeft w:val="562"/>
          <w:marRight w:val="0"/>
          <w:marTop w:val="0"/>
          <w:marBottom w:val="200"/>
          <w:divBdr>
            <w:top w:val="none" w:sz="0" w:space="0" w:color="auto"/>
            <w:left w:val="none" w:sz="0" w:space="0" w:color="auto"/>
            <w:bottom w:val="none" w:sz="0" w:space="0" w:color="auto"/>
            <w:right w:val="none" w:sz="0" w:space="0" w:color="auto"/>
          </w:divBdr>
        </w:div>
      </w:divsChild>
    </w:div>
    <w:div w:id="946234496">
      <w:bodyDiv w:val="1"/>
      <w:marLeft w:val="0"/>
      <w:marRight w:val="0"/>
      <w:marTop w:val="0"/>
      <w:marBottom w:val="0"/>
      <w:divBdr>
        <w:top w:val="none" w:sz="0" w:space="0" w:color="auto"/>
        <w:left w:val="none" w:sz="0" w:space="0" w:color="auto"/>
        <w:bottom w:val="none" w:sz="0" w:space="0" w:color="auto"/>
        <w:right w:val="none" w:sz="0" w:space="0" w:color="auto"/>
      </w:divBdr>
      <w:divsChild>
        <w:div w:id="194268724">
          <w:marLeft w:val="446"/>
          <w:marRight w:val="0"/>
          <w:marTop w:val="0"/>
          <w:marBottom w:val="0"/>
          <w:divBdr>
            <w:top w:val="none" w:sz="0" w:space="0" w:color="auto"/>
            <w:left w:val="none" w:sz="0" w:space="0" w:color="auto"/>
            <w:bottom w:val="none" w:sz="0" w:space="0" w:color="auto"/>
            <w:right w:val="none" w:sz="0" w:space="0" w:color="auto"/>
          </w:divBdr>
        </w:div>
        <w:div w:id="852381713">
          <w:marLeft w:val="446"/>
          <w:marRight w:val="0"/>
          <w:marTop w:val="0"/>
          <w:marBottom w:val="0"/>
          <w:divBdr>
            <w:top w:val="none" w:sz="0" w:space="0" w:color="auto"/>
            <w:left w:val="none" w:sz="0" w:space="0" w:color="auto"/>
            <w:bottom w:val="none" w:sz="0" w:space="0" w:color="auto"/>
            <w:right w:val="none" w:sz="0" w:space="0" w:color="auto"/>
          </w:divBdr>
        </w:div>
        <w:div w:id="1988240764">
          <w:marLeft w:val="446"/>
          <w:marRight w:val="0"/>
          <w:marTop w:val="0"/>
          <w:marBottom w:val="0"/>
          <w:divBdr>
            <w:top w:val="none" w:sz="0" w:space="0" w:color="auto"/>
            <w:left w:val="none" w:sz="0" w:space="0" w:color="auto"/>
            <w:bottom w:val="none" w:sz="0" w:space="0" w:color="auto"/>
            <w:right w:val="none" w:sz="0" w:space="0" w:color="auto"/>
          </w:divBdr>
        </w:div>
      </w:divsChild>
    </w:div>
    <w:div w:id="974524428">
      <w:bodyDiv w:val="1"/>
      <w:marLeft w:val="0"/>
      <w:marRight w:val="0"/>
      <w:marTop w:val="0"/>
      <w:marBottom w:val="0"/>
      <w:divBdr>
        <w:top w:val="none" w:sz="0" w:space="0" w:color="auto"/>
        <w:left w:val="none" w:sz="0" w:space="0" w:color="auto"/>
        <w:bottom w:val="none" w:sz="0" w:space="0" w:color="auto"/>
        <w:right w:val="none" w:sz="0" w:space="0" w:color="auto"/>
      </w:divBdr>
    </w:div>
    <w:div w:id="982079478">
      <w:bodyDiv w:val="1"/>
      <w:marLeft w:val="0"/>
      <w:marRight w:val="0"/>
      <w:marTop w:val="0"/>
      <w:marBottom w:val="0"/>
      <w:divBdr>
        <w:top w:val="none" w:sz="0" w:space="0" w:color="auto"/>
        <w:left w:val="none" w:sz="0" w:space="0" w:color="auto"/>
        <w:bottom w:val="none" w:sz="0" w:space="0" w:color="auto"/>
        <w:right w:val="none" w:sz="0" w:space="0" w:color="auto"/>
      </w:divBdr>
      <w:divsChild>
        <w:div w:id="350113566">
          <w:marLeft w:val="274"/>
          <w:marRight w:val="0"/>
          <w:marTop w:val="0"/>
          <w:marBottom w:val="0"/>
          <w:divBdr>
            <w:top w:val="none" w:sz="0" w:space="0" w:color="auto"/>
            <w:left w:val="none" w:sz="0" w:space="0" w:color="auto"/>
            <w:bottom w:val="none" w:sz="0" w:space="0" w:color="auto"/>
            <w:right w:val="none" w:sz="0" w:space="0" w:color="auto"/>
          </w:divBdr>
        </w:div>
        <w:div w:id="1166747875">
          <w:marLeft w:val="274"/>
          <w:marRight w:val="0"/>
          <w:marTop w:val="0"/>
          <w:marBottom w:val="0"/>
          <w:divBdr>
            <w:top w:val="none" w:sz="0" w:space="0" w:color="auto"/>
            <w:left w:val="none" w:sz="0" w:space="0" w:color="auto"/>
            <w:bottom w:val="none" w:sz="0" w:space="0" w:color="auto"/>
            <w:right w:val="none" w:sz="0" w:space="0" w:color="auto"/>
          </w:divBdr>
        </w:div>
        <w:div w:id="1539587938">
          <w:marLeft w:val="274"/>
          <w:marRight w:val="0"/>
          <w:marTop w:val="0"/>
          <w:marBottom w:val="0"/>
          <w:divBdr>
            <w:top w:val="none" w:sz="0" w:space="0" w:color="auto"/>
            <w:left w:val="none" w:sz="0" w:space="0" w:color="auto"/>
            <w:bottom w:val="none" w:sz="0" w:space="0" w:color="auto"/>
            <w:right w:val="none" w:sz="0" w:space="0" w:color="auto"/>
          </w:divBdr>
        </w:div>
      </w:divsChild>
    </w:div>
    <w:div w:id="985620908">
      <w:bodyDiv w:val="1"/>
      <w:marLeft w:val="0"/>
      <w:marRight w:val="0"/>
      <w:marTop w:val="0"/>
      <w:marBottom w:val="0"/>
      <w:divBdr>
        <w:top w:val="none" w:sz="0" w:space="0" w:color="auto"/>
        <w:left w:val="none" w:sz="0" w:space="0" w:color="auto"/>
        <w:bottom w:val="none" w:sz="0" w:space="0" w:color="auto"/>
        <w:right w:val="none" w:sz="0" w:space="0" w:color="auto"/>
      </w:divBdr>
      <w:divsChild>
        <w:div w:id="217672514">
          <w:marLeft w:val="446"/>
          <w:marRight w:val="0"/>
          <w:marTop w:val="0"/>
          <w:marBottom w:val="179"/>
          <w:divBdr>
            <w:top w:val="none" w:sz="0" w:space="0" w:color="auto"/>
            <w:left w:val="none" w:sz="0" w:space="0" w:color="auto"/>
            <w:bottom w:val="none" w:sz="0" w:space="0" w:color="auto"/>
            <w:right w:val="none" w:sz="0" w:space="0" w:color="auto"/>
          </w:divBdr>
        </w:div>
        <w:div w:id="226377450">
          <w:marLeft w:val="446"/>
          <w:marRight w:val="0"/>
          <w:marTop w:val="0"/>
          <w:marBottom w:val="179"/>
          <w:divBdr>
            <w:top w:val="none" w:sz="0" w:space="0" w:color="auto"/>
            <w:left w:val="none" w:sz="0" w:space="0" w:color="auto"/>
            <w:bottom w:val="none" w:sz="0" w:space="0" w:color="auto"/>
            <w:right w:val="none" w:sz="0" w:space="0" w:color="auto"/>
          </w:divBdr>
        </w:div>
        <w:div w:id="344333141">
          <w:marLeft w:val="446"/>
          <w:marRight w:val="0"/>
          <w:marTop w:val="0"/>
          <w:marBottom w:val="179"/>
          <w:divBdr>
            <w:top w:val="none" w:sz="0" w:space="0" w:color="auto"/>
            <w:left w:val="none" w:sz="0" w:space="0" w:color="auto"/>
            <w:bottom w:val="none" w:sz="0" w:space="0" w:color="auto"/>
            <w:right w:val="none" w:sz="0" w:space="0" w:color="auto"/>
          </w:divBdr>
        </w:div>
        <w:div w:id="347951571">
          <w:marLeft w:val="878"/>
          <w:marRight w:val="0"/>
          <w:marTop w:val="0"/>
          <w:marBottom w:val="179"/>
          <w:divBdr>
            <w:top w:val="none" w:sz="0" w:space="0" w:color="auto"/>
            <w:left w:val="none" w:sz="0" w:space="0" w:color="auto"/>
            <w:bottom w:val="none" w:sz="0" w:space="0" w:color="auto"/>
            <w:right w:val="none" w:sz="0" w:space="0" w:color="auto"/>
          </w:divBdr>
        </w:div>
        <w:div w:id="348528877">
          <w:marLeft w:val="878"/>
          <w:marRight w:val="0"/>
          <w:marTop w:val="0"/>
          <w:marBottom w:val="179"/>
          <w:divBdr>
            <w:top w:val="none" w:sz="0" w:space="0" w:color="auto"/>
            <w:left w:val="none" w:sz="0" w:space="0" w:color="auto"/>
            <w:bottom w:val="none" w:sz="0" w:space="0" w:color="auto"/>
            <w:right w:val="none" w:sz="0" w:space="0" w:color="auto"/>
          </w:divBdr>
        </w:div>
        <w:div w:id="734427961">
          <w:marLeft w:val="878"/>
          <w:marRight w:val="0"/>
          <w:marTop w:val="0"/>
          <w:marBottom w:val="179"/>
          <w:divBdr>
            <w:top w:val="none" w:sz="0" w:space="0" w:color="auto"/>
            <w:left w:val="none" w:sz="0" w:space="0" w:color="auto"/>
            <w:bottom w:val="none" w:sz="0" w:space="0" w:color="auto"/>
            <w:right w:val="none" w:sz="0" w:space="0" w:color="auto"/>
          </w:divBdr>
        </w:div>
        <w:div w:id="904031124">
          <w:marLeft w:val="878"/>
          <w:marRight w:val="0"/>
          <w:marTop w:val="0"/>
          <w:marBottom w:val="179"/>
          <w:divBdr>
            <w:top w:val="none" w:sz="0" w:space="0" w:color="auto"/>
            <w:left w:val="none" w:sz="0" w:space="0" w:color="auto"/>
            <w:bottom w:val="none" w:sz="0" w:space="0" w:color="auto"/>
            <w:right w:val="none" w:sz="0" w:space="0" w:color="auto"/>
          </w:divBdr>
        </w:div>
        <w:div w:id="1199394403">
          <w:marLeft w:val="446"/>
          <w:marRight w:val="0"/>
          <w:marTop w:val="0"/>
          <w:marBottom w:val="179"/>
          <w:divBdr>
            <w:top w:val="none" w:sz="0" w:space="0" w:color="auto"/>
            <w:left w:val="none" w:sz="0" w:space="0" w:color="auto"/>
            <w:bottom w:val="none" w:sz="0" w:space="0" w:color="auto"/>
            <w:right w:val="none" w:sz="0" w:space="0" w:color="auto"/>
          </w:divBdr>
        </w:div>
        <w:div w:id="1264655740">
          <w:marLeft w:val="878"/>
          <w:marRight w:val="0"/>
          <w:marTop w:val="0"/>
          <w:marBottom w:val="179"/>
          <w:divBdr>
            <w:top w:val="none" w:sz="0" w:space="0" w:color="auto"/>
            <w:left w:val="none" w:sz="0" w:space="0" w:color="auto"/>
            <w:bottom w:val="none" w:sz="0" w:space="0" w:color="auto"/>
            <w:right w:val="none" w:sz="0" w:space="0" w:color="auto"/>
          </w:divBdr>
        </w:div>
        <w:div w:id="1566256808">
          <w:marLeft w:val="878"/>
          <w:marRight w:val="0"/>
          <w:marTop w:val="0"/>
          <w:marBottom w:val="179"/>
          <w:divBdr>
            <w:top w:val="none" w:sz="0" w:space="0" w:color="auto"/>
            <w:left w:val="none" w:sz="0" w:space="0" w:color="auto"/>
            <w:bottom w:val="none" w:sz="0" w:space="0" w:color="auto"/>
            <w:right w:val="none" w:sz="0" w:space="0" w:color="auto"/>
          </w:divBdr>
        </w:div>
        <w:div w:id="2097702292">
          <w:marLeft w:val="446"/>
          <w:marRight w:val="0"/>
          <w:marTop w:val="0"/>
          <w:marBottom w:val="179"/>
          <w:divBdr>
            <w:top w:val="none" w:sz="0" w:space="0" w:color="auto"/>
            <w:left w:val="none" w:sz="0" w:space="0" w:color="auto"/>
            <w:bottom w:val="none" w:sz="0" w:space="0" w:color="auto"/>
            <w:right w:val="none" w:sz="0" w:space="0" w:color="auto"/>
          </w:divBdr>
        </w:div>
        <w:div w:id="2114982409">
          <w:marLeft w:val="878"/>
          <w:marRight w:val="0"/>
          <w:marTop w:val="0"/>
          <w:marBottom w:val="179"/>
          <w:divBdr>
            <w:top w:val="none" w:sz="0" w:space="0" w:color="auto"/>
            <w:left w:val="none" w:sz="0" w:space="0" w:color="auto"/>
            <w:bottom w:val="none" w:sz="0" w:space="0" w:color="auto"/>
            <w:right w:val="none" w:sz="0" w:space="0" w:color="auto"/>
          </w:divBdr>
        </w:div>
      </w:divsChild>
    </w:div>
    <w:div w:id="988481379">
      <w:bodyDiv w:val="1"/>
      <w:marLeft w:val="0"/>
      <w:marRight w:val="0"/>
      <w:marTop w:val="0"/>
      <w:marBottom w:val="0"/>
      <w:divBdr>
        <w:top w:val="none" w:sz="0" w:space="0" w:color="auto"/>
        <w:left w:val="none" w:sz="0" w:space="0" w:color="auto"/>
        <w:bottom w:val="none" w:sz="0" w:space="0" w:color="auto"/>
        <w:right w:val="none" w:sz="0" w:space="0" w:color="auto"/>
      </w:divBdr>
    </w:div>
    <w:div w:id="996880515">
      <w:bodyDiv w:val="1"/>
      <w:marLeft w:val="0"/>
      <w:marRight w:val="0"/>
      <w:marTop w:val="0"/>
      <w:marBottom w:val="0"/>
      <w:divBdr>
        <w:top w:val="none" w:sz="0" w:space="0" w:color="auto"/>
        <w:left w:val="none" w:sz="0" w:space="0" w:color="auto"/>
        <w:bottom w:val="none" w:sz="0" w:space="0" w:color="auto"/>
        <w:right w:val="none" w:sz="0" w:space="0" w:color="auto"/>
      </w:divBdr>
    </w:div>
    <w:div w:id="1016662330">
      <w:bodyDiv w:val="1"/>
      <w:marLeft w:val="0"/>
      <w:marRight w:val="0"/>
      <w:marTop w:val="0"/>
      <w:marBottom w:val="0"/>
      <w:divBdr>
        <w:top w:val="none" w:sz="0" w:space="0" w:color="auto"/>
        <w:left w:val="none" w:sz="0" w:space="0" w:color="auto"/>
        <w:bottom w:val="none" w:sz="0" w:space="0" w:color="auto"/>
        <w:right w:val="none" w:sz="0" w:space="0" w:color="auto"/>
      </w:divBdr>
    </w:div>
    <w:div w:id="1022324071">
      <w:bodyDiv w:val="1"/>
      <w:marLeft w:val="0"/>
      <w:marRight w:val="0"/>
      <w:marTop w:val="0"/>
      <w:marBottom w:val="0"/>
      <w:divBdr>
        <w:top w:val="none" w:sz="0" w:space="0" w:color="auto"/>
        <w:left w:val="none" w:sz="0" w:space="0" w:color="auto"/>
        <w:bottom w:val="none" w:sz="0" w:space="0" w:color="auto"/>
        <w:right w:val="none" w:sz="0" w:space="0" w:color="auto"/>
      </w:divBdr>
    </w:div>
    <w:div w:id="1024132376">
      <w:bodyDiv w:val="1"/>
      <w:marLeft w:val="0"/>
      <w:marRight w:val="0"/>
      <w:marTop w:val="0"/>
      <w:marBottom w:val="0"/>
      <w:divBdr>
        <w:top w:val="none" w:sz="0" w:space="0" w:color="auto"/>
        <w:left w:val="none" w:sz="0" w:space="0" w:color="auto"/>
        <w:bottom w:val="none" w:sz="0" w:space="0" w:color="auto"/>
        <w:right w:val="none" w:sz="0" w:space="0" w:color="auto"/>
      </w:divBdr>
      <w:divsChild>
        <w:div w:id="62532329">
          <w:marLeft w:val="547"/>
          <w:marRight w:val="0"/>
          <w:marTop w:val="0"/>
          <w:marBottom w:val="200"/>
          <w:divBdr>
            <w:top w:val="none" w:sz="0" w:space="0" w:color="auto"/>
            <w:left w:val="none" w:sz="0" w:space="0" w:color="auto"/>
            <w:bottom w:val="none" w:sz="0" w:space="0" w:color="auto"/>
            <w:right w:val="none" w:sz="0" w:space="0" w:color="auto"/>
          </w:divBdr>
        </w:div>
        <w:div w:id="270935846">
          <w:marLeft w:val="547"/>
          <w:marRight w:val="0"/>
          <w:marTop w:val="0"/>
          <w:marBottom w:val="200"/>
          <w:divBdr>
            <w:top w:val="none" w:sz="0" w:space="0" w:color="auto"/>
            <w:left w:val="none" w:sz="0" w:space="0" w:color="auto"/>
            <w:bottom w:val="none" w:sz="0" w:space="0" w:color="auto"/>
            <w:right w:val="none" w:sz="0" w:space="0" w:color="auto"/>
          </w:divBdr>
        </w:div>
        <w:div w:id="569770778">
          <w:marLeft w:val="547"/>
          <w:marRight w:val="0"/>
          <w:marTop w:val="0"/>
          <w:marBottom w:val="200"/>
          <w:divBdr>
            <w:top w:val="none" w:sz="0" w:space="0" w:color="auto"/>
            <w:left w:val="none" w:sz="0" w:space="0" w:color="auto"/>
            <w:bottom w:val="none" w:sz="0" w:space="0" w:color="auto"/>
            <w:right w:val="none" w:sz="0" w:space="0" w:color="auto"/>
          </w:divBdr>
        </w:div>
        <w:div w:id="781416117">
          <w:marLeft w:val="1022"/>
          <w:marRight w:val="0"/>
          <w:marTop w:val="0"/>
          <w:marBottom w:val="200"/>
          <w:divBdr>
            <w:top w:val="none" w:sz="0" w:space="0" w:color="auto"/>
            <w:left w:val="none" w:sz="0" w:space="0" w:color="auto"/>
            <w:bottom w:val="none" w:sz="0" w:space="0" w:color="auto"/>
            <w:right w:val="none" w:sz="0" w:space="0" w:color="auto"/>
          </w:divBdr>
        </w:div>
        <w:div w:id="942684524">
          <w:marLeft w:val="1022"/>
          <w:marRight w:val="0"/>
          <w:marTop w:val="0"/>
          <w:marBottom w:val="200"/>
          <w:divBdr>
            <w:top w:val="none" w:sz="0" w:space="0" w:color="auto"/>
            <w:left w:val="none" w:sz="0" w:space="0" w:color="auto"/>
            <w:bottom w:val="none" w:sz="0" w:space="0" w:color="auto"/>
            <w:right w:val="none" w:sz="0" w:space="0" w:color="auto"/>
          </w:divBdr>
        </w:div>
        <w:div w:id="1174687084">
          <w:marLeft w:val="547"/>
          <w:marRight w:val="0"/>
          <w:marTop w:val="0"/>
          <w:marBottom w:val="200"/>
          <w:divBdr>
            <w:top w:val="none" w:sz="0" w:space="0" w:color="auto"/>
            <w:left w:val="none" w:sz="0" w:space="0" w:color="auto"/>
            <w:bottom w:val="none" w:sz="0" w:space="0" w:color="auto"/>
            <w:right w:val="none" w:sz="0" w:space="0" w:color="auto"/>
          </w:divBdr>
        </w:div>
        <w:div w:id="1504394033">
          <w:marLeft w:val="547"/>
          <w:marRight w:val="0"/>
          <w:marTop w:val="0"/>
          <w:marBottom w:val="200"/>
          <w:divBdr>
            <w:top w:val="none" w:sz="0" w:space="0" w:color="auto"/>
            <w:left w:val="none" w:sz="0" w:space="0" w:color="auto"/>
            <w:bottom w:val="none" w:sz="0" w:space="0" w:color="auto"/>
            <w:right w:val="none" w:sz="0" w:space="0" w:color="auto"/>
          </w:divBdr>
        </w:div>
        <w:div w:id="2038964681">
          <w:marLeft w:val="547"/>
          <w:marRight w:val="0"/>
          <w:marTop w:val="0"/>
          <w:marBottom w:val="200"/>
          <w:divBdr>
            <w:top w:val="none" w:sz="0" w:space="0" w:color="auto"/>
            <w:left w:val="none" w:sz="0" w:space="0" w:color="auto"/>
            <w:bottom w:val="none" w:sz="0" w:space="0" w:color="auto"/>
            <w:right w:val="none" w:sz="0" w:space="0" w:color="auto"/>
          </w:divBdr>
        </w:div>
      </w:divsChild>
    </w:div>
    <w:div w:id="1028142249">
      <w:bodyDiv w:val="1"/>
      <w:marLeft w:val="0"/>
      <w:marRight w:val="0"/>
      <w:marTop w:val="0"/>
      <w:marBottom w:val="0"/>
      <w:divBdr>
        <w:top w:val="none" w:sz="0" w:space="0" w:color="auto"/>
        <w:left w:val="none" w:sz="0" w:space="0" w:color="auto"/>
        <w:bottom w:val="none" w:sz="0" w:space="0" w:color="auto"/>
        <w:right w:val="none" w:sz="0" w:space="0" w:color="auto"/>
      </w:divBdr>
    </w:div>
    <w:div w:id="1036854908">
      <w:bodyDiv w:val="1"/>
      <w:marLeft w:val="0"/>
      <w:marRight w:val="0"/>
      <w:marTop w:val="0"/>
      <w:marBottom w:val="0"/>
      <w:divBdr>
        <w:top w:val="none" w:sz="0" w:space="0" w:color="auto"/>
        <w:left w:val="none" w:sz="0" w:space="0" w:color="auto"/>
        <w:bottom w:val="none" w:sz="0" w:space="0" w:color="auto"/>
        <w:right w:val="none" w:sz="0" w:space="0" w:color="auto"/>
      </w:divBdr>
    </w:div>
    <w:div w:id="1042633925">
      <w:bodyDiv w:val="1"/>
      <w:marLeft w:val="0"/>
      <w:marRight w:val="0"/>
      <w:marTop w:val="0"/>
      <w:marBottom w:val="0"/>
      <w:divBdr>
        <w:top w:val="none" w:sz="0" w:space="0" w:color="auto"/>
        <w:left w:val="none" w:sz="0" w:space="0" w:color="auto"/>
        <w:bottom w:val="none" w:sz="0" w:space="0" w:color="auto"/>
        <w:right w:val="none" w:sz="0" w:space="0" w:color="auto"/>
      </w:divBdr>
      <w:divsChild>
        <w:div w:id="577403682">
          <w:marLeft w:val="446"/>
          <w:marRight w:val="0"/>
          <w:marTop w:val="0"/>
          <w:marBottom w:val="179"/>
          <w:divBdr>
            <w:top w:val="none" w:sz="0" w:space="0" w:color="auto"/>
            <w:left w:val="none" w:sz="0" w:space="0" w:color="auto"/>
            <w:bottom w:val="none" w:sz="0" w:space="0" w:color="auto"/>
            <w:right w:val="none" w:sz="0" w:space="0" w:color="auto"/>
          </w:divBdr>
        </w:div>
        <w:div w:id="1166357168">
          <w:marLeft w:val="446"/>
          <w:marRight w:val="0"/>
          <w:marTop w:val="0"/>
          <w:marBottom w:val="179"/>
          <w:divBdr>
            <w:top w:val="none" w:sz="0" w:space="0" w:color="auto"/>
            <w:left w:val="none" w:sz="0" w:space="0" w:color="auto"/>
            <w:bottom w:val="none" w:sz="0" w:space="0" w:color="auto"/>
            <w:right w:val="none" w:sz="0" w:space="0" w:color="auto"/>
          </w:divBdr>
        </w:div>
        <w:div w:id="1547178704">
          <w:marLeft w:val="446"/>
          <w:marRight w:val="0"/>
          <w:marTop w:val="0"/>
          <w:marBottom w:val="179"/>
          <w:divBdr>
            <w:top w:val="none" w:sz="0" w:space="0" w:color="auto"/>
            <w:left w:val="none" w:sz="0" w:space="0" w:color="auto"/>
            <w:bottom w:val="none" w:sz="0" w:space="0" w:color="auto"/>
            <w:right w:val="none" w:sz="0" w:space="0" w:color="auto"/>
          </w:divBdr>
        </w:div>
        <w:div w:id="1744715173">
          <w:marLeft w:val="446"/>
          <w:marRight w:val="0"/>
          <w:marTop w:val="0"/>
          <w:marBottom w:val="179"/>
          <w:divBdr>
            <w:top w:val="none" w:sz="0" w:space="0" w:color="auto"/>
            <w:left w:val="none" w:sz="0" w:space="0" w:color="auto"/>
            <w:bottom w:val="none" w:sz="0" w:space="0" w:color="auto"/>
            <w:right w:val="none" w:sz="0" w:space="0" w:color="auto"/>
          </w:divBdr>
        </w:div>
      </w:divsChild>
    </w:div>
    <w:div w:id="1056665390">
      <w:bodyDiv w:val="1"/>
      <w:marLeft w:val="0"/>
      <w:marRight w:val="0"/>
      <w:marTop w:val="0"/>
      <w:marBottom w:val="0"/>
      <w:divBdr>
        <w:top w:val="none" w:sz="0" w:space="0" w:color="auto"/>
        <w:left w:val="none" w:sz="0" w:space="0" w:color="auto"/>
        <w:bottom w:val="none" w:sz="0" w:space="0" w:color="auto"/>
        <w:right w:val="none" w:sz="0" w:space="0" w:color="auto"/>
      </w:divBdr>
    </w:div>
    <w:div w:id="1073117580">
      <w:bodyDiv w:val="1"/>
      <w:marLeft w:val="0"/>
      <w:marRight w:val="0"/>
      <w:marTop w:val="0"/>
      <w:marBottom w:val="0"/>
      <w:divBdr>
        <w:top w:val="none" w:sz="0" w:space="0" w:color="auto"/>
        <w:left w:val="none" w:sz="0" w:space="0" w:color="auto"/>
        <w:bottom w:val="none" w:sz="0" w:space="0" w:color="auto"/>
        <w:right w:val="none" w:sz="0" w:space="0" w:color="auto"/>
      </w:divBdr>
    </w:div>
    <w:div w:id="1081948667">
      <w:bodyDiv w:val="1"/>
      <w:marLeft w:val="0"/>
      <w:marRight w:val="0"/>
      <w:marTop w:val="0"/>
      <w:marBottom w:val="0"/>
      <w:divBdr>
        <w:top w:val="none" w:sz="0" w:space="0" w:color="auto"/>
        <w:left w:val="none" w:sz="0" w:space="0" w:color="auto"/>
        <w:bottom w:val="none" w:sz="0" w:space="0" w:color="auto"/>
        <w:right w:val="none" w:sz="0" w:space="0" w:color="auto"/>
      </w:divBdr>
    </w:div>
    <w:div w:id="1082608308">
      <w:bodyDiv w:val="1"/>
      <w:marLeft w:val="0"/>
      <w:marRight w:val="0"/>
      <w:marTop w:val="0"/>
      <w:marBottom w:val="0"/>
      <w:divBdr>
        <w:top w:val="none" w:sz="0" w:space="0" w:color="auto"/>
        <w:left w:val="none" w:sz="0" w:space="0" w:color="auto"/>
        <w:bottom w:val="none" w:sz="0" w:space="0" w:color="auto"/>
        <w:right w:val="none" w:sz="0" w:space="0" w:color="auto"/>
      </w:divBdr>
    </w:div>
    <w:div w:id="1115710894">
      <w:bodyDiv w:val="1"/>
      <w:marLeft w:val="0"/>
      <w:marRight w:val="0"/>
      <w:marTop w:val="0"/>
      <w:marBottom w:val="0"/>
      <w:divBdr>
        <w:top w:val="none" w:sz="0" w:space="0" w:color="auto"/>
        <w:left w:val="none" w:sz="0" w:space="0" w:color="auto"/>
        <w:bottom w:val="none" w:sz="0" w:space="0" w:color="auto"/>
        <w:right w:val="none" w:sz="0" w:space="0" w:color="auto"/>
      </w:divBdr>
    </w:div>
    <w:div w:id="1121655587">
      <w:bodyDiv w:val="1"/>
      <w:marLeft w:val="0"/>
      <w:marRight w:val="0"/>
      <w:marTop w:val="0"/>
      <w:marBottom w:val="0"/>
      <w:divBdr>
        <w:top w:val="none" w:sz="0" w:space="0" w:color="auto"/>
        <w:left w:val="none" w:sz="0" w:space="0" w:color="auto"/>
        <w:bottom w:val="none" w:sz="0" w:space="0" w:color="auto"/>
        <w:right w:val="none" w:sz="0" w:space="0" w:color="auto"/>
      </w:divBdr>
    </w:div>
    <w:div w:id="1138455625">
      <w:bodyDiv w:val="1"/>
      <w:marLeft w:val="0"/>
      <w:marRight w:val="0"/>
      <w:marTop w:val="0"/>
      <w:marBottom w:val="0"/>
      <w:divBdr>
        <w:top w:val="none" w:sz="0" w:space="0" w:color="auto"/>
        <w:left w:val="none" w:sz="0" w:space="0" w:color="auto"/>
        <w:bottom w:val="none" w:sz="0" w:space="0" w:color="auto"/>
        <w:right w:val="none" w:sz="0" w:space="0" w:color="auto"/>
      </w:divBdr>
    </w:div>
    <w:div w:id="1162893141">
      <w:bodyDiv w:val="1"/>
      <w:marLeft w:val="0"/>
      <w:marRight w:val="0"/>
      <w:marTop w:val="0"/>
      <w:marBottom w:val="0"/>
      <w:divBdr>
        <w:top w:val="none" w:sz="0" w:space="0" w:color="auto"/>
        <w:left w:val="none" w:sz="0" w:space="0" w:color="auto"/>
        <w:bottom w:val="none" w:sz="0" w:space="0" w:color="auto"/>
        <w:right w:val="none" w:sz="0" w:space="0" w:color="auto"/>
      </w:divBdr>
    </w:div>
    <w:div w:id="1167285526">
      <w:bodyDiv w:val="1"/>
      <w:marLeft w:val="0"/>
      <w:marRight w:val="0"/>
      <w:marTop w:val="0"/>
      <w:marBottom w:val="0"/>
      <w:divBdr>
        <w:top w:val="none" w:sz="0" w:space="0" w:color="auto"/>
        <w:left w:val="none" w:sz="0" w:space="0" w:color="auto"/>
        <w:bottom w:val="none" w:sz="0" w:space="0" w:color="auto"/>
        <w:right w:val="none" w:sz="0" w:space="0" w:color="auto"/>
      </w:divBdr>
      <w:divsChild>
        <w:div w:id="1312248179">
          <w:marLeft w:val="58"/>
          <w:marRight w:val="0"/>
          <w:marTop w:val="0"/>
          <w:marBottom w:val="179"/>
          <w:divBdr>
            <w:top w:val="none" w:sz="0" w:space="0" w:color="auto"/>
            <w:left w:val="none" w:sz="0" w:space="0" w:color="auto"/>
            <w:bottom w:val="none" w:sz="0" w:space="0" w:color="auto"/>
            <w:right w:val="none" w:sz="0" w:space="0" w:color="auto"/>
          </w:divBdr>
        </w:div>
        <w:div w:id="1645961942">
          <w:marLeft w:val="1022"/>
          <w:marRight w:val="0"/>
          <w:marTop w:val="0"/>
          <w:marBottom w:val="179"/>
          <w:divBdr>
            <w:top w:val="none" w:sz="0" w:space="0" w:color="auto"/>
            <w:left w:val="none" w:sz="0" w:space="0" w:color="auto"/>
            <w:bottom w:val="none" w:sz="0" w:space="0" w:color="auto"/>
            <w:right w:val="none" w:sz="0" w:space="0" w:color="auto"/>
          </w:divBdr>
        </w:div>
      </w:divsChild>
    </w:div>
    <w:div w:id="1180584517">
      <w:bodyDiv w:val="1"/>
      <w:marLeft w:val="0"/>
      <w:marRight w:val="0"/>
      <w:marTop w:val="0"/>
      <w:marBottom w:val="0"/>
      <w:divBdr>
        <w:top w:val="none" w:sz="0" w:space="0" w:color="auto"/>
        <w:left w:val="none" w:sz="0" w:space="0" w:color="auto"/>
        <w:bottom w:val="none" w:sz="0" w:space="0" w:color="auto"/>
        <w:right w:val="none" w:sz="0" w:space="0" w:color="auto"/>
      </w:divBdr>
      <w:divsChild>
        <w:div w:id="34240460">
          <w:marLeft w:val="446"/>
          <w:marRight w:val="0"/>
          <w:marTop w:val="0"/>
          <w:marBottom w:val="0"/>
          <w:divBdr>
            <w:top w:val="none" w:sz="0" w:space="0" w:color="auto"/>
            <w:left w:val="none" w:sz="0" w:space="0" w:color="auto"/>
            <w:bottom w:val="none" w:sz="0" w:space="0" w:color="auto"/>
            <w:right w:val="none" w:sz="0" w:space="0" w:color="auto"/>
          </w:divBdr>
        </w:div>
        <w:div w:id="300303987">
          <w:marLeft w:val="446"/>
          <w:marRight w:val="0"/>
          <w:marTop w:val="0"/>
          <w:marBottom w:val="0"/>
          <w:divBdr>
            <w:top w:val="none" w:sz="0" w:space="0" w:color="auto"/>
            <w:left w:val="none" w:sz="0" w:space="0" w:color="auto"/>
            <w:bottom w:val="none" w:sz="0" w:space="0" w:color="auto"/>
            <w:right w:val="none" w:sz="0" w:space="0" w:color="auto"/>
          </w:divBdr>
        </w:div>
        <w:div w:id="781730339">
          <w:marLeft w:val="446"/>
          <w:marRight w:val="0"/>
          <w:marTop w:val="0"/>
          <w:marBottom w:val="0"/>
          <w:divBdr>
            <w:top w:val="none" w:sz="0" w:space="0" w:color="auto"/>
            <w:left w:val="none" w:sz="0" w:space="0" w:color="auto"/>
            <w:bottom w:val="none" w:sz="0" w:space="0" w:color="auto"/>
            <w:right w:val="none" w:sz="0" w:space="0" w:color="auto"/>
          </w:divBdr>
        </w:div>
        <w:div w:id="854078513">
          <w:marLeft w:val="446"/>
          <w:marRight w:val="0"/>
          <w:marTop w:val="0"/>
          <w:marBottom w:val="0"/>
          <w:divBdr>
            <w:top w:val="none" w:sz="0" w:space="0" w:color="auto"/>
            <w:left w:val="none" w:sz="0" w:space="0" w:color="auto"/>
            <w:bottom w:val="none" w:sz="0" w:space="0" w:color="auto"/>
            <w:right w:val="none" w:sz="0" w:space="0" w:color="auto"/>
          </w:divBdr>
        </w:div>
        <w:div w:id="1005592826">
          <w:marLeft w:val="446"/>
          <w:marRight w:val="0"/>
          <w:marTop w:val="0"/>
          <w:marBottom w:val="0"/>
          <w:divBdr>
            <w:top w:val="none" w:sz="0" w:space="0" w:color="auto"/>
            <w:left w:val="none" w:sz="0" w:space="0" w:color="auto"/>
            <w:bottom w:val="none" w:sz="0" w:space="0" w:color="auto"/>
            <w:right w:val="none" w:sz="0" w:space="0" w:color="auto"/>
          </w:divBdr>
        </w:div>
        <w:div w:id="1493136647">
          <w:marLeft w:val="446"/>
          <w:marRight w:val="0"/>
          <w:marTop w:val="0"/>
          <w:marBottom w:val="0"/>
          <w:divBdr>
            <w:top w:val="none" w:sz="0" w:space="0" w:color="auto"/>
            <w:left w:val="none" w:sz="0" w:space="0" w:color="auto"/>
            <w:bottom w:val="none" w:sz="0" w:space="0" w:color="auto"/>
            <w:right w:val="none" w:sz="0" w:space="0" w:color="auto"/>
          </w:divBdr>
        </w:div>
      </w:divsChild>
    </w:div>
    <w:div w:id="1199970918">
      <w:bodyDiv w:val="1"/>
      <w:marLeft w:val="0"/>
      <w:marRight w:val="0"/>
      <w:marTop w:val="0"/>
      <w:marBottom w:val="0"/>
      <w:divBdr>
        <w:top w:val="none" w:sz="0" w:space="0" w:color="auto"/>
        <w:left w:val="none" w:sz="0" w:space="0" w:color="auto"/>
        <w:bottom w:val="none" w:sz="0" w:space="0" w:color="auto"/>
        <w:right w:val="none" w:sz="0" w:space="0" w:color="auto"/>
      </w:divBdr>
      <w:divsChild>
        <w:div w:id="243346097">
          <w:marLeft w:val="446"/>
          <w:marRight w:val="0"/>
          <w:marTop w:val="0"/>
          <w:marBottom w:val="179"/>
          <w:divBdr>
            <w:top w:val="none" w:sz="0" w:space="0" w:color="auto"/>
            <w:left w:val="none" w:sz="0" w:space="0" w:color="auto"/>
            <w:bottom w:val="none" w:sz="0" w:space="0" w:color="auto"/>
            <w:right w:val="none" w:sz="0" w:space="0" w:color="auto"/>
          </w:divBdr>
        </w:div>
        <w:div w:id="1134060222">
          <w:marLeft w:val="446"/>
          <w:marRight w:val="0"/>
          <w:marTop w:val="0"/>
          <w:marBottom w:val="179"/>
          <w:divBdr>
            <w:top w:val="none" w:sz="0" w:space="0" w:color="auto"/>
            <w:left w:val="none" w:sz="0" w:space="0" w:color="auto"/>
            <w:bottom w:val="none" w:sz="0" w:space="0" w:color="auto"/>
            <w:right w:val="none" w:sz="0" w:space="0" w:color="auto"/>
          </w:divBdr>
        </w:div>
      </w:divsChild>
    </w:div>
    <w:div w:id="1203517531">
      <w:bodyDiv w:val="1"/>
      <w:marLeft w:val="0"/>
      <w:marRight w:val="0"/>
      <w:marTop w:val="0"/>
      <w:marBottom w:val="0"/>
      <w:divBdr>
        <w:top w:val="none" w:sz="0" w:space="0" w:color="auto"/>
        <w:left w:val="none" w:sz="0" w:space="0" w:color="auto"/>
        <w:bottom w:val="none" w:sz="0" w:space="0" w:color="auto"/>
        <w:right w:val="none" w:sz="0" w:space="0" w:color="auto"/>
      </w:divBdr>
    </w:div>
    <w:div w:id="1222402640">
      <w:bodyDiv w:val="1"/>
      <w:marLeft w:val="0"/>
      <w:marRight w:val="0"/>
      <w:marTop w:val="0"/>
      <w:marBottom w:val="0"/>
      <w:divBdr>
        <w:top w:val="none" w:sz="0" w:space="0" w:color="auto"/>
        <w:left w:val="none" w:sz="0" w:space="0" w:color="auto"/>
        <w:bottom w:val="none" w:sz="0" w:space="0" w:color="auto"/>
        <w:right w:val="none" w:sz="0" w:space="0" w:color="auto"/>
      </w:divBdr>
      <w:divsChild>
        <w:div w:id="56980604">
          <w:marLeft w:val="878"/>
          <w:marRight w:val="0"/>
          <w:marTop w:val="0"/>
          <w:marBottom w:val="179"/>
          <w:divBdr>
            <w:top w:val="none" w:sz="0" w:space="0" w:color="auto"/>
            <w:left w:val="none" w:sz="0" w:space="0" w:color="auto"/>
            <w:bottom w:val="none" w:sz="0" w:space="0" w:color="auto"/>
            <w:right w:val="none" w:sz="0" w:space="0" w:color="auto"/>
          </w:divBdr>
        </w:div>
        <w:div w:id="179587173">
          <w:marLeft w:val="446"/>
          <w:marRight w:val="0"/>
          <w:marTop w:val="0"/>
          <w:marBottom w:val="179"/>
          <w:divBdr>
            <w:top w:val="none" w:sz="0" w:space="0" w:color="auto"/>
            <w:left w:val="none" w:sz="0" w:space="0" w:color="auto"/>
            <w:bottom w:val="none" w:sz="0" w:space="0" w:color="auto"/>
            <w:right w:val="none" w:sz="0" w:space="0" w:color="auto"/>
          </w:divBdr>
        </w:div>
        <w:div w:id="181870193">
          <w:marLeft w:val="878"/>
          <w:marRight w:val="0"/>
          <w:marTop w:val="0"/>
          <w:marBottom w:val="179"/>
          <w:divBdr>
            <w:top w:val="none" w:sz="0" w:space="0" w:color="auto"/>
            <w:left w:val="none" w:sz="0" w:space="0" w:color="auto"/>
            <w:bottom w:val="none" w:sz="0" w:space="0" w:color="auto"/>
            <w:right w:val="none" w:sz="0" w:space="0" w:color="auto"/>
          </w:divBdr>
        </w:div>
        <w:div w:id="1222792633">
          <w:marLeft w:val="878"/>
          <w:marRight w:val="0"/>
          <w:marTop w:val="0"/>
          <w:marBottom w:val="179"/>
          <w:divBdr>
            <w:top w:val="none" w:sz="0" w:space="0" w:color="auto"/>
            <w:left w:val="none" w:sz="0" w:space="0" w:color="auto"/>
            <w:bottom w:val="none" w:sz="0" w:space="0" w:color="auto"/>
            <w:right w:val="none" w:sz="0" w:space="0" w:color="auto"/>
          </w:divBdr>
        </w:div>
        <w:div w:id="1234971950">
          <w:marLeft w:val="446"/>
          <w:marRight w:val="0"/>
          <w:marTop w:val="0"/>
          <w:marBottom w:val="179"/>
          <w:divBdr>
            <w:top w:val="none" w:sz="0" w:space="0" w:color="auto"/>
            <w:left w:val="none" w:sz="0" w:space="0" w:color="auto"/>
            <w:bottom w:val="none" w:sz="0" w:space="0" w:color="auto"/>
            <w:right w:val="none" w:sz="0" w:space="0" w:color="auto"/>
          </w:divBdr>
        </w:div>
      </w:divsChild>
    </w:div>
    <w:div w:id="1251964152">
      <w:bodyDiv w:val="1"/>
      <w:marLeft w:val="0"/>
      <w:marRight w:val="0"/>
      <w:marTop w:val="0"/>
      <w:marBottom w:val="0"/>
      <w:divBdr>
        <w:top w:val="none" w:sz="0" w:space="0" w:color="auto"/>
        <w:left w:val="none" w:sz="0" w:space="0" w:color="auto"/>
        <w:bottom w:val="none" w:sz="0" w:space="0" w:color="auto"/>
        <w:right w:val="none" w:sz="0" w:space="0" w:color="auto"/>
      </w:divBdr>
    </w:div>
    <w:div w:id="1258639087">
      <w:bodyDiv w:val="1"/>
      <w:marLeft w:val="0"/>
      <w:marRight w:val="0"/>
      <w:marTop w:val="0"/>
      <w:marBottom w:val="0"/>
      <w:divBdr>
        <w:top w:val="none" w:sz="0" w:space="0" w:color="auto"/>
        <w:left w:val="none" w:sz="0" w:space="0" w:color="auto"/>
        <w:bottom w:val="none" w:sz="0" w:space="0" w:color="auto"/>
        <w:right w:val="none" w:sz="0" w:space="0" w:color="auto"/>
      </w:divBdr>
      <w:divsChild>
        <w:div w:id="725374807">
          <w:marLeft w:val="446"/>
          <w:marRight w:val="0"/>
          <w:marTop w:val="0"/>
          <w:marBottom w:val="120"/>
          <w:divBdr>
            <w:top w:val="none" w:sz="0" w:space="0" w:color="auto"/>
            <w:left w:val="none" w:sz="0" w:space="0" w:color="auto"/>
            <w:bottom w:val="none" w:sz="0" w:space="0" w:color="auto"/>
            <w:right w:val="none" w:sz="0" w:space="0" w:color="auto"/>
          </w:divBdr>
        </w:div>
        <w:div w:id="843740137">
          <w:marLeft w:val="446"/>
          <w:marRight w:val="0"/>
          <w:marTop w:val="0"/>
          <w:marBottom w:val="120"/>
          <w:divBdr>
            <w:top w:val="none" w:sz="0" w:space="0" w:color="auto"/>
            <w:left w:val="none" w:sz="0" w:space="0" w:color="auto"/>
            <w:bottom w:val="none" w:sz="0" w:space="0" w:color="auto"/>
            <w:right w:val="none" w:sz="0" w:space="0" w:color="auto"/>
          </w:divBdr>
        </w:div>
        <w:div w:id="848107009">
          <w:marLeft w:val="446"/>
          <w:marRight w:val="0"/>
          <w:marTop w:val="0"/>
          <w:marBottom w:val="120"/>
          <w:divBdr>
            <w:top w:val="none" w:sz="0" w:space="0" w:color="auto"/>
            <w:left w:val="none" w:sz="0" w:space="0" w:color="auto"/>
            <w:bottom w:val="none" w:sz="0" w:space="0" w:color="auto"/>
            <w:right w:val="none" w:sz="0" w:space="0" w:color="auto"/>
          </w:divBdr>
        </w:div>
        <w:div w:id="1227689112">
          <w:marLeft w:val="446"/>
          <w:marRight w:val="0"/>
          <w:marTop w:val="0"/>
          <w:marBottom w:val="120"/>
          <w:divBdr>
            <w:top w:val="none" w:sz="0" w:space="0" w:color="auto"/>
            <w:left w:val="none" w:sz="0" w:space="0" w:color="auto"/>
            <w:bottom w:val="none" w:sz="0" w:space="0" w:color="auto"/>
            <w:right w:val="none" w:sz="0" w:space="0" w:color="auto"/>
          </w:divBdr>
        </w:div>
        <w:div w:id="1403141827">
          <w:marLeft w:val="446"/>
          <w:marRight w:val="0"/>
          <w:marTop w:val="0"/>
          <w:marBottom w:val="120"/>
          <w:divBdr>
            <w:top w:val="none" w:sz="0" w:space="0" w:color="auto"/>
            <w:left w:val="none" w:sz="0" w:space="0" w:color="auto"/>
            <w:bottom w:val="none" w:sz="0" w:space="0" w:color="auto"/>
            <w:right w:val="none" w:sz="0" w:space="0" w:color="auto"/>
          </w:divBdr>
        </w:div>
        <w:div w:id="1696275188">
          <w:marLeft w:val="446"/>
          <w:marRight w:val="0"/>
          <w:marTop w:val="0"/>
          <w:marBottom w:val="120"/>
          <w:divBdr>
            <w:top w:val="none" w:sz="0" w:space="0" w:color="auto"/>
            <w:left w:val="none" w:sz="0" w:space="0" w:color="auto"/>
            <w:bottom w:val="none" w:sz="0" w:space="0" w:color="auto"/>
            <w:right w:val="none" w:sz="0" w:space="0" w:color="auto"/>
          </w:divBdr>
        </w:div>
      </w:divsChild>
    </w:div>
    <w:div w:id="1277371656">
      <w:bodyDiv w:val="1"/>
      <w:marLeft w:val="0"/>
      <w:marRight w:val="0"/>
      <w:marTop w:val="0"/>
      <w:marBottom w:val="0"/>
      <w:divBdr>
        <w:top w:val="none" w:sz="0" w:space="0" w:color="auto"/>
        <w:left w:val="none" w:sz="0" w:space="0" w:color="auto"/>
        <w:bottom w:val="none" w:sz="0" w:space="0" w:color="auto"/>
        <w:right w:val="none" w:sz="0" w:space="0" w:color="auto"/>
      </w:divBdr>
    </w:div>
    <w:div w:id="1278755505">
      <w:bodyDiv w:val="1"/>
      <w:marLeft w:val="0"/>
      <w:marRight w:val="0"/>
      <w:marTop w:val="0"/>
      <w:marBottom w:val="0"/>
      <w:divBdr>
        <w:top w:val="none" w:sz="0" w:space="0" w:color="auto"/>
        <w:left w:val="none" w:sz="0" w:space="0" w:color="auto"/>
        <w:bottom w:val="none" w:sz="0" w:space="0" w:color="auto"/>
        <w:right w:val="none" w:sz="0" w:space="0" w:color="auto"/>
      </w:divBdr>
    </w:div>
    <w:div w:id="1298492214">
      <w:bodyDiv w:val="1"/>
      <w:marLeft w:val="0"/>
      <w:marRight w:val="0"/>
      <w:marTop w:val="0"/>
      <w:marBottom w:val="0"/>
      <w:divBdr>
        <w:top w:val="none" w:sz="0" w:space="0" w:color="auto"/>
        <w:left w:val="none" w:sz="0" w:space="0" w:color="auto"/>
        <w:bottom w:val="none" w:sz="0" w:space="0" w:color="auto"/>
        <w:right w:val="none" w:sz="0" w:space="0" w:color="auto"/>
      </w:divBdr>
    </w:div>
    <w:div w:id="1307468375">
      <w:bodyDiv w:val="1"/>
      <w:marLeft w:val="0"/>
      <w:marRight w:val="0"/>
      <w:marTop w:val="0"/>
      <w:marBottom w:val="0"/>
      <w:divBdr>
        <w:top w:val="none" w:sz="0" w:space="0" w:color="auto"/>
        <w:left w:val="none" w:sz="0" w:space="0" w:color="auto"/>
        <w:bottom w:val="none" w:sz="0" w:space="0" w:color="auto"/>
        <w:right w:val="none" w:sz="0" w:space="0" w:color="auto"/>
      </w:divBdr>
      <w:divsChild>
        <w:div w:id="56709435">
          <w:marLeft w:val="274"/>
          <w:marRight w:val="0"/>
          <w:marTop w:val="0"/>
          <w:marBottom w:val="200"/>
          <w:divBdr>
            <w:top w:val="none" w:sz="0" w:space="0" w:color="auto"/>
            <w:left w:val="none" w:sz="0" w:space="0" w:color="auto"/>
            <w:bottom w:val="none" w:sz="0" w:space="0" w:color="auto"/>
            <w:right w:val="none" w:sz="0" w:space="0" w:color="auto"/>
          </w:divBdr>
        </w:div>
        <w:div w:id="620765387">
          <w:marLeft w:val="274"/>
          <w:marRight w:val="0"/>
          <w:marTop w:val="0"/>
          <w:marBottom w:val="200"/>
          <w:divBdr>
            <w:top w:val="none" w:sz="0" w:space="0" w:color="auto"/>
            <w:left w:val="none" w:sz="0" w:space="0" w:color="auto"/>
            <w:bottom w:val="none" w:sz="0" w:space="0" w:color="auto"/>
            <w:right w:val="none" w:sz="0" w:space="0" w:color="auto"/>
          </w:divBdr>
        </w:div>
        <w:div w:id="857738644">
          <w:marLeft w:val="274"/>
          <w:marRight w:val="0"/>
          <w:marTop w:val="0"/>
          <w:marBottom w:val="200"/>
          <w:divBdr>
            <w:top w:val="none" w:sz="0" w:space="0" w:color="auto"/>
            <w:left w:val="none" w:sz="0" w:space="0" w:color="auto"/>
            <w:bottom w:val="none" w:sz="0" w:space="0" w:color="auto"/>
            <w:right w:val="none" w:sz="0" w:space="0" w:color="auto"/>
          </w:divBdr>
        </w:div>
        <w:div w:id="1045713184">
          <w:marLeft w:val="274"/>
          <w:marRight w:val="0"/>
          <w:marTop w:val="0"/>
          <w:marBottom w:val="200"/>
          <w:divBdr>
            <w:top w:val="none" w:sz="0" w:space="0" w:color="auto"/>
            <w:left w:val="none" w:sz="0" w:space="0" w:color="auto"/>
            <w:bottom w:val="none" w:sz="0" w:space="0" w:color="auto"/>
            <w:right w:val="none" w:sz="0" w:space="0" w:color="auto"/>
          </w:divBdr>
        </w:div>
        <w:div w:id="1465542142">
          <w:marLeft w:val="274"/>
          <w:marRight w:val="0"/>
          <w:marTop w:val="0"/>
          <w:marBottom w:val="200"/>
          <w:divBdr>
            <w:top w:val="none" w:sz="0" w:space="0" w:color="auto"/>
            <w:left w:val="none" w:sz="0" w:space="0" w:color="auto"/>
            <w:bottom w:val="none" w:sz="0" w:space="0" w:color="auto"/>
            <w:right w:val="none" w:sz="0" w:space="0" w:color="auto"/>
          </w:divBdr>
        </w:div>
        <w:div w:id="1479031263">
          <w:marLeft w:val="274"/>
          <w:marRight w:val="0"/>
          <w:marTop w:val="0"/>
          <w:marBottom w:val="200"/>
          <w:divBdr>
            <w:top w:val="none" w:sz="0" w:space="0" w:color="auto"/>
            <w:left w:val="none" w:sz="0" w:space="0" w:color="auto"/>
            <w:bottom w:val="none" w:sz="0" w:space="0" w:color="auto"/>
            <w:right w:val="none" w:sz="0" w:space="0" w:color="auto"/>
          </w:divBdr>
        </w:div>
        <w:div w:id="1849366863">
          <w:marLeft w:val="274"/>
          <w:marRight w:val="0"/>
          <w:marTop w:val="0"/>
          <w:marBottom w:val="200"/>
          <w:divBdr>
            <w:top w:val="none" w:sz="0" w:space="0" w:color="auto"/>
            <w:left w:val="none" w:sz="0" w:space="0" w:color="auto"/>
            <w:bottom w:val="none" w:sz="0" w:space="0" w:color="auto"/>
            <w:right w:val="none" w:sz="0" w:space="0" w:color="auto"/>
          </w:divBdr>
        </w:div>
      </w:divsChild>
    </w:div>
    <w:div w:id="1323045398">
      <w:bodyDiv w:val="1"/>
      <w:marLeft w:val="0"/>
      <w:marRight w:val="0"/>
      <w:marTop w:val="0"/>
      <w:marBottom w:val="0"/>
      <w:divBdr>
        <w:top w:val="none" w:sz="0" w:space="0" w:color="auto"/>
        <w:left w:val="none" w:sz="0" w:space="0" w:color="auto"/>
        <w:bottom w:val="none" w:sz="0" w:space="0" w:color="auto"/>
        <w:right w:val="none" w:sz="0" w:space="0" w:color="auto"/>
      </w:divBdr>
    </w:div>
    <w:div w:id="1334868926">
      <w:bodyDiv w:val="1"/>
      <w:marLeft w:val="0"/>
      <w:marRight w:val="0"/>
      <w:marTop w:val="0"/>
      <w:marBottom w:val="0"/>
      <w:divBdr>
        <w:top w:val="none" w:sz="0" w:space="0" w:color="auto"/>
        <w:left w:val="none" w:sz="0" w:space="0" w:color="auto"/>
        <w:bottom w:val="none" w:sz="0" w:space="0" w:color="auto"/>
        <w:right w:val="none" w:sz="0" w:space="0" w:color="auto"/>
      </w:divBdr>
    </w:div>
    <w:div w:id="1352102037">
      <w:bodyDiv w:val="1"/>
      <w:marLeft w:val="0"/>
      <w:marRight w:val="0"/>
      <w:marTop w:val="0"/>
      <w:marBottom w:val="0"/>
      <w:divBdr>
        <w:top w:val="none" w:sz="0" w:space="0" w:color="auto"/>
        <w:left w:val="none" w:sz="0" w:space="0" w:color="auto"/>
        <w:bottom w:val="none" w:sz="0" w:space="0" w:color="auto"/>
        <w:right w:val="none" w:sz="0" w:space="0" w:color="auto"/>
      </w:divBdr>
    </w:div>
    <w:div w:id="1357585677">
      <w:bodyDiv w:val="1"/>
      <w:marLeft w:val="0"/>
      <w:marRight w:val="0"/>
      <w:marTop w:val="0"/>
      <w:marBottom w:val="0"/>
      <w:divBdr>
        <w:top w:val="none" w:sz="0" w:space="0" w:color="auto"/>
        <w:left w:val="none" w:sz="0" w:space="0" w:color="auto"/>
        <w:bottom w:val="none" w:sz="0" w:space="0" w:color="auto"/>
        <w:right w:val="none" w:sz="0" w:space="0" w:color="auto"/>
      </w:divBdr>
    </w:div>
    <w:div w:id="1357731441">
      <w:bodyDiv w:val="1"/>
      <w:marLeft w:val="0"/>
      <w:marRight w:val="0"/>
      <w:marTop w:val="0"/>
      <w:marBottom w:val="0"/>
      <w:divBdr>
        <w:top w:val="none" w:sz="0" w:space="0" w:color="auto"/>
        <w:left w:val="none" w:sz="0" w:space="0" w:color="auto"/>
        <w:bottom w:val="none" w:sz="0" w:space="0" w:color="auto"/>
        <w:right w:val="none" w:sz="0" w:space="0" w:color="auto"/>
      </w:divBdr>
    </w:div>
    <w:div w:id="1364525358">
      <w:bodyDiv w:val="1"/>
      <w:marLeft w:val="0"/>
      <w:marRight w:val="0"/>
      <w:marTop w:val="0"/>
      <w:marBottom w:val="0"/>
      <w:divBdr>
        <w:top w:val="none" w:sz="0" w:space="0" w:color="auto"/>
        <w:left w:val="none" w:sz="0" w:space="0" w:color="auto"/>
        <w:bottom w:val="none" w:sz="0" w:space="0" w:color="auto"/>
        <w:right w:val="none" w:sz="0" w:space="0" w:color="auto"/>
      </w:divBdr>
    </w:div>
    <w:div w:id="1366635751">
      <w:bodyDiv w:val="1"/>
      <w:marLeft w:val="0"/>
      <w:marRight w:val="0"/>
      <w:marTop w:val="0"/>
      <w:marBottom w:val="0"/>
      <w:divBdr>
        <w:top w:val="none" w:sz="0" w:space="0" w:color="auto"/>
        <w:left w:val="none" w:sz="0" w:space="0" w:color="auto"/>
        <w:bottom w:val="none" w:sz="0" w:space="0" w:color="auto"/>
        <w:right w:val="none" w:sz="0" w:space="0" w:color="auto"/>
      </w:divBdr>
    </w:div>
    <w:div w:id="1403483645">
      <w:bodyDiv w:val="1"/>
      <w:marLeft w:val="0"/>
      <w:marRight w:val="0"/>
      <w:marTop w:val="0"/>
      <w:marBottom w:val="0"/>
      <w:divBdr>
        <w:top w:val="none" w:sz="0" w:space="0" w:color="auto"/>
        <w:left w:val="none" w:sz="0" w:space="0" w:color="auto"/>
        <w:bottom w:val="none" w:sz="0" w:space="0" w:color="auto"/>
        <w:right w:val="none" w:sz="0" w:space="0" w:color="auto"/>
      </w:divBdr>
    </w:div>
    <w:div w:id="1415781441">
      <w:bodyDiv w:val="1"/>
      <w:marLeft w:val="0"/>
      <w:marRight w:val="0"/>
      <w:marTop w:val="0"/>
      <w:marBottom w:val="0"/>
      <w:divBdr>
        <w:top w:val="none" w:sz="0" w:space="0" w:color="auto"/>
        <w:left w:val="none" w:sz="0" w:space="0" w:color="auto"/>
        <w:bottom w:val="none" w:sz="0" w:space="0" w:color="auto"/>
        <w:right w:val="none" w:sz="0" w:space="0" w:color="auto"/>
      </w:divBdr>
    </w:div>
    <w:div w:id="1419673396">
      <w:bodyDiv w:val="1"/>
      <w:marLeft w:val="0"/>
      <w:marRight w:val="0"/>
      <w:marTop w:val="0"/>
      <w:marBottom w:val="0"/>
      <w:divBdr>
        <w:top w:val="none" w:sz="0" w:space="0" w:color="auto"/>
        <w:left w:val="none" w:sz="0" w:space="0" w:color="auto"/>
        <w:bottom w:val="none" w:sz="0" w:space="0" w:color="auto"/>
        <w:right w:val="none" w:sz="0" w:space="0" w:color="auto"/>
      </w:divBdr>
    </w:div>
    <w:div w:id="1424253779">
      <w:bodyDiv w:val="1"/>
      <w:marLeft w:val="0"/>
      <w:marRight w:val="0"/>
      <w:marTop w:val="0"/>
      <w:marBottom w:val="0"/>
      <w:divBdr>
        <w:top w:val="none" w:sz="0" w:space="0" w:color="auto"/>
        <w:left w:val="none" w:sz="0" w:space="0" w:color="auto"/>
        <w:bottom w:val="none" w:sz="0" w:space="0" w:color="auto"/>
        <w:right w:val="none" w:sz="0" w:space="0" w:color="auto"/>
      </w:divBdr>
    </w:div>
    <w:div w:id="1426343497">
      <w:bodyDiv w:val="1"/>
      <w:marLeft w:val="0"/>
      <w:marRight w:val="0"/>
      <w:marTop w:val="0"/>
      <w:marBottom w:val="0"/>
      <w:divBdr>
        <w:top w:val="none" w:sz="0" w:space="0" w:color="auto"/>
        <w:left w:val="none" w:sz="0" w:space="0" w:color="auto"/>
        <w:bottom w:val="none" w:sz="0" w:space="0" w:color="auto"/>
        <w:right w:val="none" w:sz="0" w:space="0" w:color="auto"/>
      </w:divBdr>
      <w:divsChild>
        <w:div w:id="593394198">
          <w:marLeft w:val="0"/>
          <w:marRight w:val="0"/>
          <w:marTop w:val="0"/>
          <w:marBottom w:val="0"/>
          <w:divBdr>
            <w:top w:val="none" w:sz="0" w:space="0" w:color="auto"/>
            <w:left w:val="none" w:sz="0" w:space="0" w:color="auto"/>
            <w:bottom w:val="none" w:sz="0" w:space="0" w:color="auto"/>
            <w:right w:val="none" w:sz="0" w:space="0" w:color="auto"/>
          </w:divBdr>
        </w:div>
      </w:divsChild>
    </w:div>
    <w:div w:id="1426420029">
      <w:bodyDiv w:val="1"/>
      <w:marLeft w:val="0"/>
      <w:marRight w:val="0"/>
      <w:marTop w:val="0"/>
      <w:marBottom w:val="0"/>
      <w:divBdr>
        <w:top w:val="none" w:sz="0" w:space="0" w:color="auto"/>
        <w:left w:val="none" w:sz="0" w:space="0" w:color="auto"/>
        <w:bottom w:val="none" w:sz="0" w:space="0" w:color="auto"/>
        <w:right w:val="none" w:sz="0" w:space="0" w:color="auto"/>
      </w:divBdr>
    </w:div>
    <w:div w:id="1434474017">
      <w:bodyDiv w:val="1"/>
      <w:marLeft w:val="0"/>
      <w:marRight w:val="0"/>
      <w:marTop w:val="0"/>
      <w:marBottom w:val="0"/>
      <w:divBdr>
        <w:top w:val="none" w:sz="0" w:space="0" w:color="auto"/>
        <w:left w:val="none" w:sz="0" w:space="0" w:color="auto"/>
        <w:bottom w:val="none" w:sz="0" w:space="0" w:color="auto"/>
        <w:right w:val="none" w:sz="0" w:space="0" w:color="auto"/>
      </w:divBdr>
    </w:div>
    <w:div w:id="1440220856">
      <w:bodyDiv w:val="1"/>
      <w:marLeft w:val="0"/>
      <w:marRight w:val="0"/>
      <w:marTop w:val="0"/>
      <w:marBottom w:val="0"/>
      <w:divBdr>
        <w:top w:val="none" w:sz="0" w:space="0" w:color="auto"/>
        <w:left w:val="none" w:sz="0" w:space="0" w:color="auto"/>
        <w:bottom w:val="none" w:sz="0" w:space="0" w:color="auto"/>
        <w:right w:val="none" w:sz="0" w:space="0" w:color="auto"/>
      </w:divBdr>
    </w:div>
    <w:div w:id="1457481499">
      <w:bodyDiv w:val="1"/>
      <w:marLeft w:val="0"/>
      <w:marRight w:val="0"/>
      <w:marTop w:val="0"/>
      <w:marBottom w:val="0"/>
      <w:divBdr>
        <w:top w:val="none" w:sz="0" w:space="0" w:color="auto"/>
        <w:left w:val="none" w:sz="0" w:space="0" w:color="auto"/>
        <w:bottom w:val="none" w:sz="0" w:space="0" w:color="auto"/>
        <w:right w:val="none" w:sz="0" w:space="0" w:color="auto"/>
      </w:divBdr>
      <w:divsChild>
        <w:div w:id="4937946">
          <w:marLeft w:val="274"/>
          <w:marRight w:val="0"/>
          <w:marTop w:val="0"/>
          <w:marBottom w:val="0"/>
          <w:divBdr>
            <w:top w:val="none" w:sz="0" w:space="0" w:color="auto"/>
            <w:left w:val="none" w:sz="0" w:space="0" w:color="auto"/>
            <w:bottom w:val="none" w:sz="0" w:space="0" w:color="auto"/>
            <w:right w:val="none" w:sz="0" w:space="0" w:color="auto"/>
          </w:divBdr>
        </w:div>
        <w:div w:id="925844809">
          <w:marLeft w:val="274"/>
          <w:marRight w:val="0"/>
          <w:marTop w:val="0"/>
          <w:marBottom w:val="0"/>
          <w:divBdr>
            <w:top w:val="none" w:sz="0" w:space="0" w:color="auto"/>
            <w:left w:val="none" w:sz="0" w:space="0" w:color="auto"/>
            <w:bottom w:val="none" w:sz="0" w:space="0" w:color="auto"/>
            <w:right w:val="none" w:sz="0" w:space="0" w:color="auto"/>
          </w:divBdr>
        </w:div>
        <w:div w:id="1279292516">
          <w:marLeft w:val="274"/>
          <w:marRight w:val="0"/>
          <w:marTop w:val="0"/>
          <w:marBottom w:val="0"/>
          <w:divBdr>
            <w:top w:val="none" w:sz="0" w:space="0" w:color="auto"/>
            <w:left w:val="none" w:sz="0" w:space="0" w:color="auto"/>
            <w:bottom w:val="none" w:sz="0" w:space="0" w:color="auto"/>
            <w:right w:val="none" w:sz="0" w:space="0" w:color="auto"/>
          </w:divBdr>
        </w:div>
      </w:divsChild>
    </w:div>
    <w:div w:id="1459445987">
      <w:bodyDiv w:val="1"/>
      <w:marLeft w:val="0"/>
      <w:marRight w:val="0"/>
      <w:marTop w:val="0"/>
      <w:marBottom w:val="0"/>
      <w:divBdr>
        <w:top w:val="none" w:sz="0" w:space="0" w:color="auto"/>
        <w:left w:val="none" w:sz="0" w:space="0" w:color="auto"/>
        <w:bottom w:val="none" w:sz="0" w:space="0" w:color="auto"/>
        <w:right w:val="none" w:sz="0" w:space="0" w:color="auto"/>
      </w:divBdr>
    </w:div>
    <w:div w:id="1461076238">
      <w:bodyDiv w:val="1"/>
      <w:marLeft w:val="0"/>
      <w:marRight w:val="0"/>
      <w:marTop w:val="0"/>
      <w:marBottom w:val="0"/>
      <w:divBdr>
        <w:top w:val="none" w:sz="0" w:space="0" w:color="auto"/>
        <w:left w:val="none" w:sz="0" w:space="0" w:color="auto"/>
        <w:bottom w:val="none" w:sz="0" w:space="0" w:color="auto"/>
        <w:right w:val="none" w:sz="0" w:space="0" w:color="auto"/>
      </w:divBdr>
    </w:div>
    <w:div w:id="1465729832">
      <w:bodyDiv w:val="1"/>
      <w:marLeft w:val="0"/>
      <w:marRight w:val="0"/>
      <w:marTop w:val="0"/>
      <w:marBottom w:val="0"/>
      <w:divBdr>
        <w:top w:val="none" w:sz="0" w:space="0" w:color="auto"/>
        <w:left w:val="none" w:sz="0" w:space="0" w:color="auto"/>
        <w:bottom w:val="none" w:sz="0" w:space="0" w:color="auto"/>
        <w:right w:val="none" w:sz="0" w:space="0" w:color="auto"/>
      </w:divBdr>
      <w:divsChild>
        <w:div w:id="396635161">
          <w:marLeft w:val="0"/>
          <w:marRight w:val="0"/>
          <w:marTop w:val="0"/>
          <w:marBottom w:val="0"/>
          <w:divBdr>
            <w:top w:val="none" w:sz="0" w:space="0" w:color="auto"/>
            <w:left w:val="none" w:sz="0" w:space="0" w:color="auto"/>
            <w:bottom w:val="none" w:sz="0" w:space="0" w:color="auto"/>
            <w:right w:val="none" w:sz="0" w:space="0" w:color="auto"/>
          </w:divBdr>
          <w:divsChild>
            <w:div w:id="56976506">
              <w:marLeft w:val="0"/>
              <w:marRight w:val="0"/>
              <w:marTop w:val="0"/>
              <w:marBottom w:val="0"/>
              <w:divBdr>
                <w:top w:val="none" w:sz="0" w:space="0" w:color="auto"/>
                <w:left w:val="none" w:sz="0" w:space="0" w:color="auto"/>
                <w:bottom w:val="none" w:sz="0" w:space="0" w:color="auto"/>
                <w:right w:val="none" w:sz="0" w:space="0" w:color="auto"/>
              </w:divBdr>
            </w:div>
            <w:div w:id="273027312">
              <w:marLeft w:val="0"/>
              <w:marRight w:val="0"/>
              <w:marTop w:val="0"/>
              <w:marBottom w:val="0"/>
              <w:divBdr>
                <w:top w:val="none" w:sz="0" w:space="0" w:color="auto"/>
                <w:left w:val="none" w:sz="0" w:space="0" w:color="auto"/>
                <w:bottom w:val="none" w:sz="0" w:space="0" w:color="auto"/>
                <w:right w:val="none" w:sz="0" w:space="0" w:color="auto"/>
              </w:divBdr>
            </w:div>
            <w:div w:id="455100915">
              <w:marLeft w:val="0"/>
              <w:marRight w:val="0"/>
              <w:marTop w:val="0"/>
              <w:marBottom w:val="0"/>
              <w:divBdr>
                <w:top w:val="none" w:sz="0" w:space="0" w:color="auto"/>
                <w:left w:val="none" w:sz="0" w:space="0" w:color="auto"/>
                <w:bottom w:val="none" w:sz="0" w:space="0" w:color="auto"/>
                <w:right w:val="none" w:sz="0" w:space="0" w:color="auto"/>
              </w:divBdr>
            </w:div>
            <w:div w:id="921766805">
              <w:marLeft w:val="0"/>
              <w:marRight w:val="0"/>
              <w:marTop w:val="0"/>
              <w:marBottom w:val="0"/>
              <w:divBdr>
                <w:top w:val="none" w:sz="0" w:space="0" w:color="auto"/>
                <w:left w:val="none" w:sz="0" w:space="0" w:color="auto"/>
                <w:bottom w:val="none" w:sz="0" w:space="0" w:color="auto"/>
                <w:right w:val="none" w:sz="0" w:space="0" w:color="auto"/>
              </w:divBdr>
            </w:div>
            <w:div w:id="1062211849">
              <w:marLeft w:val="0"/>
              <w:marRight w:val="0"/>
              <w:marTop w:val="0"/>
              <w:marBottom w:val="0"/>
              <w:divBdr>
                <w:top w:val="none" w:sz="0" w:space="0" w:color="auto"/>
                <w:left w:val="none" w:sz="0" w:space="0" w:color="auto"/>
                <w:bottom w:val="none" w:sz="0" w:space="0" w:color="auto"/>
                <w:right w:val="none" w:sz="0" w:space="0" w:color="auto"/>
              </w:divBdr>
            </w:div>
            <w:div w:id="1689482862">
              <w:marLeft w:val="0"/>
              <w:marRight w:val="0"/>
              <w:marTop w:val="0"/>
              <w:marBottom w:val="0"/>
              <w:divBdr>
                <w:top w:val="none" w:sz="0" w:space="0" w:color="auto"/>
                <w:left w:val="none" w:sz="0" w:space="0" w:color="auto"/>
                <w:bottom w:val="none" w:sz="0" w:space="0" w:color="auto"/>
                <w:right w:val="none" w:sz="0" w:space="0" w:color="auto"/>
              </w:divBdr>
            </w:div>
          </w:divsChild>
        </w:div>
        <w:div w:id="755979554">
          <w:marLeft w:val="0"/>
          <w:marRight w:val="0"/>
          <w:marTop w:val="0"/>
          <w:marBottom w:val="0"/>
          <w:divBdr>
            <w:top w:val="none" w:sz="0" w:space="0" w:color="auto"/>
            <w:left w:val="none" w:sz="0" w:space="0" w:color="auto"/>
            <w:bottom w:val="none" w:sz="0" w:space="0" w:color="auto"/>
            <w:right w:val="none" w:sz="0" w:space="0" w:color="auto"/>
          </w:divBdr>
          <w:divsChild>
            <w:div w:id="441846233">
              <w:marLeft w:val="0"/>
              <w:marRight w:val="0"/>
              <w:marTop w:val="0"/>
              <w:marBottom w:val="0"/>
              <w:divBdr>
                <w:top w:val="none" w:sz="0" w:space="0" w:color="auto"/>
                <w:left w:val="none" w:sz="0" w:space="0" w:color="auto"/>
                <w:bottom w:val="none" w:sz="0" w:space="0" w:color="auto"/>
                <w:right w:val="none" w:sz="0" w:space="0" w:color="auto"/>
              </w:divBdr>
            </w:div>
            <w:div w:id="1045058893">
              <w:marLeft w:val="0"/>
              <w:marRight w:val="0"/>
              <w:marTop w:val="0"/>
              <w:marBottom w:val="0"/>
              <w:divBdr>
                <w:top w:val="none" w:sz="0" w:space="0" w:color="auto"/>
                <w:left w:val="none" w:sz="0" w:space="0" w:color="auto"/>
                <w:bottom w:val="none" w:sz="0" w:space="0" w:color="auto"/>
                <w:right w:val="none" w:sz="0" w:space="0" w:color="auto"/>
              </w:divBdr>
            </w:div>
          </w:divsChild>
        </w:div>
        <w:div w:id="762993561">
          <w:marLeft w:val="0"/>
          <w:marRight w:val="0"/>
          <w:marTop w:val="0"/>
          <w:marBottom w:val="0"/>
          <w:divBdr>
            <w:top w:val="none" w:sz="0" w:space="0" w:color="auto"/>
            <w:left w:val="none" w:sz="0" w:space="0" w:color="auto"/>
            <w:bottom w:val="none" w:sz="0" w:space="0" w:color="auto"/>
            <w:right w:val="none" w:sz="0" w:space="0" w:color="auto"/>
          </w:divBdr>
          <w:divsChild>
            <w:div w:id="247926916">
              <w:marLeft w:val="1125"/>
              <w:marRight w:val="0"/>
              <w:marTop w:val="0"/>
              <w:marBottom w:val="0"/>
              <w:divBdr>
                <w:top w:val="none" w:sz="0" w:space="0" w:color="auto"/>
                <w:left w:val="none" w:sz="0" w:space="0" w:color="auto"/>
                <w:bottom w:val="none" w:sz="0" w:space="0" w:color="auto"/>
                <w:right w:val="none" w:sz="0" w:space="0" w:color="auto"/>
              </w:divBdr>
            </w:div>
            <w:div w:id="320432423">
              <w:marLeft w:val="0"/>
              <w:marRight w:val="0"/>
              <w:marTop w:val="0"/>
              <w:marBottom w:val="0"/>
              <w:divBdr>
                <w:top w:val="none" w:sz="0" w:space="0" w:color="auto"/>
                <w:left w:val="none" w:sz="0" w:space="0" w:color="auto"/>
                <w:bottom w:val="none" w:sz="0" w:space="0" w:color="auto"/>
                <w:right w:val="none" w:sz="0" w:space="0" w:color="auto"/>
              </w:divBdr>
            </w:div>
            <w:div w:id="593780283">
              <w:marLeft w:val="0"/>
              <w:marRight w:val="0"/>
              <w:marTop w:val="0"/>
              <w:marBottom w:val="0"/>
              <w:divBdr>
                <w:top w:val="none" w:sz="0" w:space="0" w:color="auto"/>
                <w:left w:val="none" w:sz="0" w:space="0" w:color="auto"/>
                <w:bottom w:val="none" w:sz="0" w:space="0" w:color="auto"/>
                <w:right w:val="none" w:sz="0" w:space="0" w:color="auto"/>
              </w:divBdr>
            </w:div>
            <w:div w:id="718045110">
              <w:marLeft w:val="1125"/>
              <w:marRight w:val="0"/>
              <w:marTop w:val="0"/>
              <w:marBottom w:val="0"/>
              <w:divBdr>
                <w:top w:val="none" w:sz="0" w:space="0" w:color="auto"/>
                <w:left w:val="none" w:sz="0" w:space="0" w:color="auto"/>
                <w:bottom w:val="none" w:sz="0" w:space="0" w:color="auto"/>
                <w:right w:val="none" w:sz="0" w:space="0" w:color="auto"/>
              </w:divBdr>
            </w:div>
            <w:div w:id="914827705">
              <w:marLeft w:val="1125"/>
              <w:marRight w:val="0"/>
              <w:marTop w:val="0"/>
              <w:marBottom w:val="0"/>
              <w:divBdr>
                <w:top w:val="none" w:sz="0" w:space="0" w:color="auto"/>
                <w:left w:val="none" w:sz="0" w:space="0" w:color="auto"/>
                <w:bottom w:val="none" w:sz="0" w:space="0" w:color="auto"/>
                <w:right w:val="none" w:sz="0" w:space="0" w:color="auto"/>
              </w:divBdr>
            </w:div>
            <w:div w:id="945967401">
              <w:marLeft w:val="1125"/>
              <w:marRight w:val="0"/>
              <w:marTop w:val="0"/>
              <w:marBottom w:val="0"/>
              <w:divBdr>
                <w:top w:val="none" w:sz="0" w:space="0" w:color="auto"/>
                <w:left w:val="none" w:sz="0" w:space="0" w:color="auto"/>
                <w:bottom w:val="none" w:sz="0" w:space="0" w:color="auto"/>
                <w:right w:val="none" w:sz="0" w:space="0" w:color="auto"/>
              </w:divBdr>
            </w:div>
            <w:div w:id="1087648753">
              <w:marLeft w:val="0"/>
              <w:marRight w:val="0"/>
              <w:marTop w:val="0"/>
              <w:marBottom w:val="0"/>
              <w:divBdr>
                <w:top w:val="none" w:sz="0" w:space="0" w:color="auto"/>
                <w:left w:val="none" w:sz="0" w:space="0" w:color="auto"/>
                <w:bottom w:val="none" w:sz="0" w:space="0" w:color="auto"/>
                <w:right w:val="none" w:sz="0" w:space="0" w:color="auto"/>
              </w:divBdr>
            </w:div>
          </w:divsChild>
        </w:div>
        <w:div w:id="1939174647">
          <w:marLeft w:val="0"/>
          <w:marRight w:val="0"/>
          <w:marTop w:val="0"/>
          <w:marBottom w:val="0"/>
          <w:divBdr>
            <w:top w:val="none" w:sz="0" w:space="0" w:color="auto"/>
            <w:left w:val="none" w:sz="0" w:space="0" w:color="auto"/>
            <w:bottom w:val="none" w:sz="0" w:space="0" w:color="auto"/>
            <w:right w:val="none" w:sz="0" w:space="0" w:color="auto"/>
          </w:divBdr>
          <w:divsChild>
            <w:div w:id="165561553">
              <w:marLeft w:val="0"/>
              <w:marRight w:val="0"/>
              <w:marTop w:val="0"/>
              <w:marBottom w:val="0"/>
              <w:divBdr>
                <w:top w:val="none" w:sz="0" w:space="0" w:color="auto"/>
                <w:left w:val="none" w:sz="0" w:space="0" w:color="auto"/>
                <w:bottom w:val="none" w:sz="0" w:space="0" w:color="auto"/>
                <w:right w:val="none" w:sz="0" w:space="0" w:color="auto"/>
              </w:divBdr>
            </w:div>
            <w:div w:id="563177269">
              <w:marLeft w:val="0"/>
              <w:marRight w:val="0"/>
              <w:marTop w:val="0"/>
              <w:marBottom w:val="0"/>
              <w:divBdr>
                <w:top w:val="none" w:sz="0" w:space="0" w:color="auto"/>
                <w:left w:val="none" w:sz="0" w:space="0" w:color="auto"/>
                <w:bottom w:val="none" w:sz="0" w:space="0" w:color="auto"/>
                <w:right w:val="none" w:sz="0" w:space="0" w:color="auto"/>
              </w:divBdr>
            </w:div>
            <w:div w:id="675496592">
              <w:marLeft w:val="0"/>
              <w:marRight w:val="0"/>
              <w:marTop w:val="0"/>
              <w:marBottom w:val="0"/>
              <w:divBdr>
                <w:top w:val="none" w:sz="0" w:space="0" w:color="auto"/>
                <w:left w:val="none" w:sz="0" w:space="0" w:color="auto"/>
                <w:bottom w:val="none" w:sz="0" w:space="0" w:color="auto"/>
                <w:right w:val="none" w:sz="0" w:space="0" w:color="auto"/>
              </w:divBdr>
            </w:div>
            <w:div w:id="678969462">
              <w:marLeft w:val="0"/>
              <w:marRight w:val="0"/>
              <w:marTop w:val="0"/>
              <w:marBottom w:val="0"/>
              <w:divBdr>
                <w:top w:val="none" w:sz="0" w:space="0" w:color="auto"/>
                <w:left w:val="none" w:sz="0" w:space="0" w:color="auto"/>
                <w:bottom w:val="none" w:sz="0" w:space="0" w:color="auto"/>
                <w:right w:val="none" w:sz="0" w:space="0" w:color="auto"/>
              </w:divBdr>
            </w:div>
            <w:div w:id="839084918">
              <w:marLeft w:val="0"/>
              <w:marRight w:val="0"/>
              <w:marTop w:val="0"/>
              <w:marBottom w:val="0"/>
              <w:divBdr>
                <w:top w:val="none" w:sz="0" w:space="0" w:color="auto"/>
                <w:left w:val="none" w:sz="0" w:space="0" w:color="auto"/>
                <w:bottom w:val="none" w:sz="0" w:space="0" w:color="auto"/>
                <w:right w:val="none" w:sz="0" w:space="0" w:color="auto"/>
              </w:divBdr>
            </w:div>
            <w:div w:id="847716004">
              <w:marLeft w:val="0"/>
              <w:marRight w:val="0"/>
              <w:marTop w:val="0"/>
              <w:marBottom w:val="0"/>
              <w:divBdr>
                <w:top w:val="none" w:sz="0" w:space="0" w:color="auto"/>
                <w:left w:val="none" w:sz="0" w:space="0" w:color="auto"/>
                <w:bottom w:val="none" w:sz="0" w:space="0" w:color="auto"/>
                <w:right w:val="none" w:sz="0" w:space="0" w:color="auto"/>
              </w:divBdr>
            </w:div>
            <w:div w:id="994142287">
              <w:marLeft w:val="0"/>
              <w:marRight w:val="0"/>
              <w:marTop w:val="0"/>
              <w:marBottom w:val="0"/>
              <w:divBdr>
                <w:top w:val="none" w:sz="0" w:space="0" w:color="auto"/>
                <w:left w:val="none" w:sz="0" w:space="0" w:color="auto"/>
                <w:bottom w:val="none" w:sz="0" w:space="0" w:color="auto"/>
                <w:right w:val="none" w:sz="0" w:space="0" w:color="auto"/>
              </w:divBdr>
            </w:div>
            <w:div w:id="1365639743">
              <w:marLeft w:val="0"/>
              <w:marRight w:val="0"/>
              <w:marTop w:val="0"/>
              <w:marBottom w:val="0"/>
              <w:divBdr>
                <w:top w:val="none" w:sz="0" w:space="0" w:color="auto"/>
                <w:left w:val="none" w:sz="0" w:space="0" w:color="auto"/>
                <w:bottom w:val="none" w:sz="0" w:space="0" w:color="auto"/>
                <w:right w:val="none" w:sz="0" w:space="0" w:color="auto"/>
              </w:divBdr>
            </w:div>
            <w:div w:id="20982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30493">
      <w:bodyDiv w:val="1"/>
      <w:marLeft w:val="0"/>
      <w:marRight w:val="0"/>
      <w:marTop w:val="0"/>
      <w:marBottom w:val="0"/>
      <w:divBdr>
        <w:top w:val="none" w:sz="0" w:space="0" w:color="auto"/>
        <w:left w:val="none" w:sz="0" w:space="0" w:color="auto"/>
        <w:bottom w:val="none" w:sz="0" w:space="0" w:color="auto"/>
        <w:right w:val="none" w:sz="0" w:space="0" w:color="auto"/>
      </w:divBdr>
    </w:div>
    <w:div w:id="1474985279">
      <w:bodyDiv w:val="1"/>
      <w:marLeft w:val="0"/>
      <w:marRight w:val="0"/>
      <w:marTop w:val="0"/>
      <w:marBottom w:val="0"/>
      <w:divBdr>
        <w:top w:val="none" w:sz="0" w:space="0" w:color="auto"/>
        <w:left w:val="none" w:sz="0" w:space="0" w:color="auto"/>
        <w:bottom w:val="none" w:sz="0" w:space="0" w:color="auto"/>
        <w:right w:val="none" w:sz="0" w:space="0" w:color="auto"/>
      </w:divBdr>
      <w:divsChild>
        <w:div w:id="74669523">
          <w:marLeft w:val="922"/>
          <w:marRight w:val="0"/>
          <w:marTop w:val="0"/>
          <w:marBottom w:val="179"/>
          <w:divBdr>
            <w:top w:val="none" w:sz="0" w:space="0" w:color="auto"/>
            <w:left w:val="none" w:sz="0" w:space="0" w:color="auto"/>
            <w:bottom w:val="none" w:sz="0" w:space="0" w:color="auto"/>
            <w:right w:val="none" w:sz="0" w:space="0" w:color="auto"/>
          </w:divBdr>
        </w:div>
        <w:div w:id="366376408">
          <w:marLeft w:val="58"/>
          <w:marRight w:val="0"/>
          <w:marTop w:val="0"/>
          <w:marBottom w:val="179"/>
          <w:divBdr>
            <w:top w:val="none" w:sz="0" w:space="0" w:color="auto"/>
            <w:left w:val="none" w:sz="0" w:space="0" w:color="auto"/>
            <w:bottom w:val="none" w:sz="0" w:space="0" w:color="auto"/>
            <w:right w:val="none" w:sz="0" w:space="0" w:color="auto"/>
          </w:divBdr>
        </w:div>
        <w:div w:id="705444021">
          <w:marLeft w:val="490"/>
          <w:marRight w:val="0"/>
          <w:marTop w:val="0"/>
          <w:marBottom w:val="179"/>
          <w:divBdr>
            <w:top w:val="none" w:sz="0" w:space="0" w:color="auto"/>
            <w:left w:val="none" w:sz="0" w:space="0" w:color="auto"/>
            <w:bottom w:val="none" w:sz="0" w:space="0" w:color="auto"/>
            <w:right w:val="none" w:sz="0" w:space="0" w:color="auto"/>
          </w:divBdr>
        </w:div>
        <w:div w:id="1047677315">
          <w:marLeft w:val="922"/>
          <w:marRight w:val="0"/>
          <w:marTop w:val="0"/>
          <w:marBottom w:val="179"/>
          <w:divBdr>
            <w:top w:val="none" w:sz="0" w:space="0" w:color="auto"/>
            <w:left w:val="none" w:sz="0" w:space="0" w:color="auto"/>
            <w:bottom w:val="none" w:sz="0" w:space="0" w:color="auto"/>
            <w:right w:val="none" w:sz="0" w:space="0" w:color="auto"/>
          </w:divBdr>
        </w:div>
        <w:div w:id="1340814130">
          <w:marLeft w:val="922"/>
          <w:marRight w:val="0"/>
          <w:marTop w:val="0"/>
          <w:marBottom w:val="179"/>
          <w:divBdr>
            <w:top w:val="none" w:sz="0" w:space="0" w:color="auto"/>
            <w:left w:val="none" w:sz="0" w:space="0" w:color="auto"/>
            <w:bottom w:val="none" w:sz="0" w:space="0" w:color="auto"/>
            <w:right w:val="none" w:sz="0" w:space="0" w:color="auto"/>
          </w:divBdr>
        </w:div>
        <w:div w:id="1409376816">
          <w:marLeft w:val="58"/>
          <w:marRight w:val="0"/>
          <w:marTop w:val="0"/>
          <w:marBottom w:val="179"/>
          <w:divBdr>
            <w:top w:val="none" w:sz="0" w:space="0" w:color="auto"/>
            <w:left w:val="none" w:sz="0" w:space="0" w:color="auto"/>
            <w:bottom w:val="none" w:sz="0" w:space="0" w:color="auto"/>
            <w:right w:val="none" w:sz="0" w:space="0" w:color="auto"/>
          </w:divBdr>
        </w:div>
        <w:div w:id="1602956214">
          <w:marLeft w:val="922"/>
          <w:marRight w:val="0"/>
          <w:marTop w:val="0"/>
          <w:marBottom w:val="179"/>
          <w:divBdr>
            <w:top w:val="none" w:sz="0" w:space="0" w:color="auto"/>
            <w:left w:val="none" w:sz="0" w:space="0" w:color="auto"/>
            <w:bottom w:val="none" w:sz="0" w:space="0" w:color="auto"/>
            <w:right w:val="none" w:sz="0" w:space="0" w:color="auto"/>
          </w:divBdr>
        </w:div>
        <w:div w:id="1718821424">
          <w:marLeft w:val="922"/>
          <w:marRight w:val="0"/>
          <w:marTop w:val="0"/>
          <w:marBottom w:val="179"/>
          <w:divBdr>
            <w:top w:val="none" w:sz="0" w:space="0" w:color="auto"/>
            <w:left w:val="none" w:sz="0" w:space="0" w:color="auto"/>
            <w:bottom w:val="none" w:sz="0" w:space="0" w:color="auto"/>
            <w:right w:val="none" w:sz="0" w:space="0" w:color="auto"/>
          </w:divBdr>
        </w:div>
        <w:div w:id="1895500379">
          <w:marLeft w:val="922"/>
          <w:marRight w:val="0"/>
          <w:marTop w:val="0"/>
          <w:marBottom w:val="179"/>
          <w:divBdr>
            <w:top w:val="none" w:sz="0" w:space="0" w:color="auto"/>
            <w:left w:val="none" w:sz="0" w:space="0" w:color="auto"/>
            <w:bottom w:val="none" w:sz="0" w:space="0" w:color="auto"/>
            <w:right w:val="none" w:sz="0" w:space="0" w:color="auto"/>
          </w:divBdr>
        </w:div>
        <w:div w:id="2062317117">
          <w:marLeft w:val="922"/>
          <w:marRight w:val="0"/>
          <w:marTop w:val="0"/>
          <w:marBottom w:val="179"/>
          <w:divBdr>
            <w:top w:val="none" w:sz="0" w:space="0" w:color="auto"/>
            <w:left w:val="none" w:sz="0" w:space="0" w:color="auto"/>
            <w:bottom w:val="none" w:sz="0" w:space="0" w:color="auto"/>
            <w:right w:val="none" w:sz="0" w:space="0" w:color="auto"/>
          </w:divBdr>
        </w:div>
      </w:divsChild>
    </w:div>
    <w:div w:id="1479541031">
      <w:bodyDiv w:val="1"/>
      <w:marLeft w:val="0"/>
      <w:marRight w:val="0"/>
      <w:marTop w:val="0"/>
      <w:marBottom w:val="0"/>
      <w:divBdr>
        <w:top w:val="none" w:sz="0" w:space="0" w:color="auto"/>
        <w:left w:val="none" w:sz="0" w:space="0" w:color="auto"/>
        <w:bottom w:val="none" w:sz="0" w:space="0" w:color="auto"/>
        <w:right w:val="none" w:sz="0" w:space="0" w:color="auto"/>
      </w:divBdr>
    </w:div>
    <w:div w:id="1492793817">
      <w:bodyDiv w:val="1"/>
      <w:marLeft w:val="0"/>
      <w:marRight w:val="0"/>
      <w:marTop w:val="0"/>
      <w:marBottom w:val="0"/>
      <w:divBdr>
        <w:top w:val="none" w:sz="0" w:space="0" w:color="auto"/>
        <w:left w:val="none" w:sz="0" w:space="0" w:color="auto"/>
        <w:bottom w:val="none" w:sz="0" w:space="0" w:color="auto"/>
        <w:right w:val="none" w:sz="0" w:space="0" w:color="auto"/>
      </w:divBdr>
      <w:divsChild>
        <w:div w:id="82802873">
          <w:marLeft w:val="878"/>
          <w:marRight w:val="0"/>
          <w:marTop w:val="0"/>
          <w:marBottom w:val="179"/>
          <w:divBdr>
            <w:top w:val="none" w:sz="0" w:space="0" w:color="auto"/>
            <w:left w:val="none" w:sz="0" w:space="0" w:color="auto"/>
            <w:bottom w:val="none" w:sz="0" w:space="0" w:color="auto"/>
            <w:right w:val="none" w:sz="0" w:space="0" w:color="auto"/>
          </w:divBdr>
        </w:div>
        <w:div w:id="125048215">
          <w:marLeft w:val="446"/>
          <w:marRight w:val="0"/>
          <w:marTop w:val="0"/>
          <w:marBottom w:val="179"/>
          <w:divBdr>
            <w:top w:val="none" w:sz="0" w:space="0" w:color="auto"/>
            <w:left w:val="none" w:sz="0" w:space="0" w:color="auto"/>
            <w:bottom w:val="none" w:sz="0" w:space="0" w:color="auto"/>
            <w:right w:val="none" w:sz="0" w:space="0" w:color="auto"/>
          </w:divBdr>
        </w:div>
        <w:div w:id="627008774">
          <w:marLeft w:val="446"/>
          <w:marRight w:val="0"/>
          <w:marTop w:val="0"/>
          <w:marBottom w:val="179"/>
          <w:divBdr>
            <w:top w:val="none" w:sz="0" w:space="0" w:color="auto"/>
            <w:left w:val="none" w:sz="0" w:space="0" w:color="auto"/>
            <w:bottom w:val="none" w:sz="0" w:space="0" w:color="auto"/>
            <w:right w:val="none" w:sz="0" w:space="0" w:color="auto"/>
          </w:divBdr>
        </w:div>
        <w:div w:id="1294172150">
          <w:marLeft w:val="446"/>
          <w:marRight w:val="0"/>
          <w:marTop w:val="0"/>
          <w:marBottom w:val="179"/>
          <w:divBdr>
            <w:top w:val="none" w:sz="0" w:space="0" w:color="auto"/>
            <w:left w:val="none" w:sz="0" w:space="0" w:color="auto"/>
            <w:bottom w:val="none" w:sz="0" w:space="0" w:color="auto"/>
            <w:right w:val="none" w:sz="0" w:space="0" w:color="auto"/>
          </w:divBdr>
        </w:div>
        <w:div w:id="1344477711">
          <w:marLeft w:val="878"/>
          <w:marRight w:val="0"/>
          <w:marTop w:val="0"/>
          <w:marBottom w:val="179"/>
          <w:divBdr>
            <w:top w:val="none" w:sz="0" w:space="0" w:color="auto"/>
            <w:left w:val="none" w:sz="0" w:space="0" w:color="auto"/>
            <w:bottom w:val="none" w:sz="0" w:space="0" w:color="auto"/>
            <w:right w:val="none" w:sz="0" w:space="0" w:color="auto"/>
          </w:divBdr>
        </w:div>
        <w:div w:id="1487547612">
          <w:marLeft w:val="446"/>
          <w:marRight w:val="0"/>
          <w:marTop w:val="0"/>
          <w:marBottom w:val="179"/>
          <w:divBdr>
            <w:top w:val="none" w:sz="0" w:space="0" w:color="auto"/>
            <w:left w:val="none" w:sz="0" w:space="0" w:color="auto"/>
            <w:bottom w:val="none" w:sz="0" w:space="0" w:color="auto"/>
            <w:right w:val="none" w:sz="0" w:space="0" w:color="auto"/>
          </w:divBdr>
        </w:div>
        <w:div w:id="1538008494">
          <w:marLeft w:val="878"/>
          <w:marRight w:val="0"/>
          <w:marTop w:val="0"/>
          <w:marBottom w:val="179"/>
          <w:divBdr>
            <w:top w:val="none" w:sz="0" w:space="0" w:color="auto"/>
            <w:left w:val="none" w:sz="0" w:space="0" w:color="auto"/>
            <w:bottom w:val="none" w:sz="0" w:space="0" w:color="auto"/>
            <w:right w:val="none" w:sz="0" w:space="0" w:color="auto"/>
          </w:divBdr>
        </w:div>
        <w:div w:id="1774518295">
          <w:marLeft w:val="446"/>
          <w:marRight w:val="0"/>
          <w:marTop w:val="0"/>
          <w:marBottom w:val="179"/>
          <w:divBdr>
            <w:top w:val="none" w:sz="0" w:space="0" w:color="auto"/>
            <w:left w:val="none" w:sz="0" w:space="0" w:color="auto"/>
            <w:bottom w:val="none" w:sz="0" w:space="0" w:color="auto"/>
            <w:right w:val="none" w:sz="0" w:space="0" w:color="auto"/>
          </w:divBdr>
        </w:div>
        <w:div w:id="1783723462">
          <w:marLeft w:val="446"/>
          <w:marRight w:val="0"/>
          <w:marTop w:val="0"/>
          <w:marBottom w:val="179"/>
          <w:divBdr>
            <w:top w:val="none" w:sz="0" w:space="0" w:color="auto"/>
            <w:left w:val="none" w:sz="0" w:space="0" w:color="auto"/>
            <w:bottom w:val="none" w:sz="0" w:space="0" w:color="auto"/>
            <w:right w:val="none" w:sz="0" w:space="0" w:color="auto"/>
          </w:divBdr>
        </w:div>
      </w:divsChild>
    </w:div>
    <w:div w:id="1504392173">
      <w:bodyDiv w:val="1"/>
      <w:marLeft w:val="0"/>
      <w:marRight w:val="0"/>
      <w:marTop w:val="0"/>
      <w:marBottom w:val="0"/>
      <w:divBdr>
        <w:top w:val="none" w:sz="0" w:space="0" w:color="auto"/>
        <w:left w:val="none" w:sz="0" w:space="0" w:color="auto"/>
        <w:bottom w:val="none" w:sz="0" w:space="0" w:color="auto"/>
        <w:right w:val="none" w:sz="0" w:space="0" w:color="auto"/>
      </w:divBdr>
      <w:divsChild>
        <w:div w:id="497157667">
          <w:marLeft w:val="288"/>
          <w:marRight w:val="0"/>
          <w:marTop w:val="0"/>
          <w:marBottom w:val="120"/>
          <w:divBdr>
            <w:top w:val="none" w:sz="0" w:space="0" w:color="auto"/>
            <w:left w:val="none" w:sz="0" w:space="0" w:color="auto"/>
            <w:bottom w:val="none" w:sz="0" w:space="0" w:color="auto"/>
            <w:right w:val="none" w:sz="0" w:space="0" w:color="auto"/>
          </w:divBdr>
        </w:div>
        <w:div w:id="1280331570">
          <w:marLeft w:val="288"/>
          <w:marRight w:val="0"/>
          <w:marTop w:val="0"/>
          <w:marBottom w:val="120"/>
          <w:divBdr>
            <w:top w:val="none" w:sz="0" w:space="0" w:color="auto"/>
            <w:left w:val="none" w:sz="0" w:space="0" w:color="auto"/>
            <w:bottom w:val="none" w:sz="0" w:space="0" w:color="auto"/>
            <w:right w:val="none" w:sz="0" w:space="0" w:color="auto"/>
          </w:divBdr>
        </w:div>
      </w:divsChild>
    </w:div>
    <w:div w:id="1529679663">
      <w:bodyDiv w:val="1"/>
      <w:marLeft w:val="0"/>
      <w:marRight w:val="0"/>
      <w:marTop w:val="0"/>
      <w:marBottom w:val="0"/>
      <w:divBdr>
        <w:top w:val="none" w:sz="0" w:space="0" w:color="auto"/>
        <w:left w:val="none" w:sz="0" w:space="0" w:color="auto"/>
        <w:bottom w:val="none" w:sz="0" w:space="0" w:color="auto"/>
        <w:right w:val="none" w:sz="0" w:space="0" w:color="auto"/>
      </w:divBdr>
      <w:divsChild>
        <w:div w:id="47457862">
          <w:marLeft w:val="446"/>
          <w:marRight w:val="0"/>
          <w:marTop w:val="0"/>
          <w:marBottom w:val="179"/>
          <w:divBdr>
            <w:top w:val="none" w:sz="0" w:space="0" w:color="auto"/>
            <w:left w:val="none" w:sz="0" w:space="0" w:color="auto"/>
            <w:bottom w:val="none" w:sz="0" w:space="0" w:color="auto"/>
            <w:right w:val="none" w:sz="0" w:space="0" w:color="auto"/>
          </w:divBdr>
        </w:div>
        <w:div w:id="196889919">
          <w:marLeft w:val="446"/>
          <w:marRight w:val="0"/>
          <w:marTop w:val="0"/>
          <w:marBottom w:val="179"/>
          <w:divBdr>
            <w:top w:val="none" w:sz="0" w:space="0" w:color="auto"/>
            <w:left w:val="none" w:sz="0" w:space="0" w:color="auto"/>
            <w:bottom w:val="none" w:sz="0" w:space="0" w:color="auto"/>
            <w:right w:val="none" w:sz="0" w:space="0" w:color="auto"/>
          </w:divBdr>
        </w:div>
        <w:div w:id="197476175">
          <w:marLeft w:val="446"/>
          <w:marRight w:val="0"/>
          <w:marTop w:val="0"/>
          <w:marBottom w:val="179"/>
          <w:divBdr>
            <w:top w:val="none" w:sz="0" w:space="0" w:color="auto"/>
            <w:left w:val="none" w:sz="0" w:space="0" w:color="auto"/>
            <w:bottom w:val="none" w:sz="0" w:space="0" w:color="auto"/>
            <w:right w:val="none" w:sz="0" w:space="0" w:color="auto"/>
          </w:divBdr>
        </w:div>
        <w:div w:id="898596637">
          <w:marLeft w:val="446"/>
          <w:marRight w:val="0"/>
          <w:marTop w:val="0"/>
          <w:marBottom w:val="179"/>
          <w:divBdr>
            <w:top w:val="none" w:sz="0" w:space="0" w:color="auto"/>
            <w:left w:val="none" w:sz="0" w:space="0" w:color="auto"/>
            <w:bottom w:val="none" w:sz="0" w:space="0" w:color="auto"/>
            <w:right w:val="none" w:sz="0" w:space="0" w:color="auto"/>
          </w:divBdr>
        </w:div>
        <w:div w:id="1413968265">
          <w:marLeft w:val="446"/>
          <w:marRight w:val="0"/>
          <w:marTop w:val="0"/>
          <w:marBottom w:val="179"/>
          <w:divBdr>
            <w:top w:val="none" w:sz="0" w:space="0" w:color="auto"/>
            <w:left w:val="none" w:sz="0" w:space="0" w:color="auto"/>
            <w:bottom w:val="none" w:sz="0" w:space="0" w:color="auto"/>
            <w:right w:val="none" w:sz="0" w:space="0" w:color="auto"/>
          </w:divBdr>
        </w:div>
        <w:div w:id="1582910953">
          <w:marLeft w:val="446"/>
          <w:marRight w:val="0"/>
          <w:marTop w:val="0"/>
          <w:marBottom w:val="179"/>
          <w:divBdr>
            <w:top w:val="none" w:sz="0" w:space="0" w:color="auto"/>
            <w:left w:val="none" w:sz="0" w:space="0" w:color="auto"/>
            <w:bottom w:val="none" w:sz="0" w:space="0" w:color="auto"/>
            <w:right w:val="none" w:sz="0" w:space="0" w:color="auto"/>
          </w:divBdr>
        </w:div>
        <w:div w:id="1750225515">
          <w:marLeft w:val="446"/>
          <w:marRight w:val="0"/>
          <w:marTop w:val="0"/>
          <w:marBottom w:val="179"/>
          <w:divBdr>
            <w:top w:val="none" w:sz="0" w:space="0" w:color="auto"/>
            <w:left w:val="none" w:sz="0" w:space="0" w:color="auto"/>
            <w:bottom w:val="none" w:sz="0" w:space="0" w:color="auto"/>
            <w:right w:val="none" w:sz="0" w:space="0" w:color="auto"/>
          </w:divBdr>
        </w:div>
        <w:div w:id="1934893826">
          <w:marLeft w:val="446"/>
          <w:marRight w:val="0"/>
          <w:marTop w:val="0"/>
          <w:marBottom w:val="179"/>
          <w:divBdr>
            <w:top w:val="none" w:sz="0" w:space="0" w:color="auto"/>
            <w:left w:val="none" w:sz="0" w:space="0" w:color="auto"/>
            <w:bottom w:val="none" w:sz="0" w:space="0" w:color="auto"/>
            <w:right w:val="none" w:sz="0" w:space="0" w:color="auto"/>
          </w:divBdr>
        </w:div>
      </w:divsChild>
    </w:div>
    <w:div w:id="1567300302">
      <w:bodyDiv w:val="1"/>
      <w:marLeft w:val="0"/>
      <w:marRight w:val="0"/>
      <w:marTop w:val="0"/>
      <w:marBottom w:val="0"/>
      <w:divBdr>
        <w:top w:val="none" w:sz="0" w:space="0" w:color="auto"/>
        <w:left w:val="none" w:sz="0" w:space="0" w:color="auto"/>
        <w:bottom w:val="none" w:sz="0" w:space="0" w:color="auto"/>
        <w:right w:val="none" w:sz="0" w:space="0" w:color="auto"/>
      </w:divBdr>
    </w:div>
    <w:div w:id="1589195132">
      <w:bodyDiv w:val="1"/>
      <w:marLeft w:val="0"/>
      <w:marRight w:val="0"/>
      <w:marTop w:val="0"/>
      <w:marBottom w:val="0"/>
      <w:divBdr>
        <w:top w:val="none" w:sz="0" w:space="0" w:color="auto"/>
        <w:left w:val="none" w:sz="0" w:space="0" w:color="auto"/>
        <w:bottom w:val="none" w:sz="0" w:space="0" w:color="auto"/>
        <w:right w:val="none" w:sz="0" w:space="0" w:color="auto"/>
      </w:divBdr>
    </w:div>
    <w:div w:id="1591619577">
      <w:bodyDiv w:val="1"/>
      <w:marLeft w:val="0"/>
      <w:marRight w:val="0"/>
      <w:marTop w:val="0"/>
      <w:marBottom w:val="0"/>
      <w:divBdr>
        <w:top w:val="none" w:sz="0" w:space="0" w:color="auto"/>
        <w:left w:val="none" w:sz="0" w:space="0" w:color="auto"/>
        <w:bottom w:val="none" w:sz="0" w:space="0" w:color="auto"/>
        <w:right w:val="none" w:sz="0" w:space="0" w:color="auto"/>
      </w:divBdr>
      <w:divsChild>
        <w:div w:id="348455412">
          <w:marLeft w:val="446"/>
          <w:marRight w:val="0"/>
          <w:marTop w:val="0"/>
          <w:marBottom w:val="179"/>
          <w:divBdr>
            <w:top w:val="none" w:sz="0" w:space="0" w:color="auto"/>
            <w:left w:val="none" w:sz="0" w:space="0" w:color="auto"/>
            <w:bottom w:val="none" w:sz="0" w:space="0" w:color="auto"/>
            <w:right w:val="none" w:sz="0" w:space="0" w:color="auto"/>
          </w:divBdr>
        </w:div>
        <w:div w:id="488404643">
          <w:marLeft w:val="446"/>
          <w:marRight w:val="0"/>
          <w:marTop w:val="0"/>
          <w:marBottom w:val="179"/>
          <w:divBdr>
            <w:top w:val="none" w:sz="0" w:space="0" w:color="auto"/>
            <w:left w:val="none" w:sz="0" w:space="0" w:color="auto"/>
            <w:bottom w:val="none" w:sz="0" w:space="0" w:color="auto"/>
            <w:right w:val="none" w:sz="0" w:space="0" w:color="auto"/>
          </w:divBdr>
        </w:div>
        <w:div w:id="1321888895">
          <w:marLeft w:val="446"/>
          <w:marRight w:val="0"/>
          <w:marTop w:val="0"/>
          <w:marBottom w:val="179"/>
          <w:divBdr>
            <w:top w:val="none" w:sz="0" w:space="0" w:color="auto"/>
            <w:left w:val="none" w:sz="0" w:space="0" w:color="auto"/>
            <w:bottom w:val="none" w:sz="0" w:space="0" w:color="auto"/>
            <w:right w:val="none" w:sz="0" w:space="0" w:color="auto"/>
          </w:divBdr>
        </w:div>
        <w:div w:id="1431196152">
          <w:marLeft w:val="446"/>
          <w:marRight w:val="0"/>
          <w:marTop w:val="0"/>
          <w:marBottom w:val="179"/>
          <w:divBdr>
            <w:top w:val="none" w:sz="0" w:space="0" w:color="auto"/>
            <w:left w:val="none" w:sz="0" w:space="0" w:color="auto"/>
            <w:bottom w:val="none" w:sz="0" w:space="0" w:color="auto"/>
            <w:right w:val="none" w:sz="0" w:space="0" w:color="auto"/>
          </w:divBdr>
        </w:div>
        <w:div w:id="1736852143">
          <w:marLeft w:val="446"/>
          <w:marRight w:val="0"/>
          <w:marTop w:val="0"/>
          <w:marBottom w:val="179"/>
          <w:divBdr>
            <w:top w:val="none" w:sz="0" w:space="0" w:color="auto"/>
            <w:left w:val="none" w:sz="0" w:space="0" w:color="auto"/>
            <w:bottom w:val="none" w:sz="0" w:space="0" w:color="auto"/>
            <w:right w:val="none" w:sz="0" w:space="0" w:color="auto"/>
          </w:divBdr>
        </w:div>
      </w:divsChild>
    </w:div>
    <w:div w:id="1594631045">
      <w:bodyDiv w:val="1"/>
      <w:marLeft w:val="0"/>
      <w:marRight w:val="0"/>
      <w:marTop w:val="0"/>
      <w:marBottom w:val="0"/>
      <w:divBdr>
        <w:top w:val="none" w:sz="0" w:space="0" w:color="auto"/>
        <w:left w:val="none" w:sz="0" w:space="0" w:color="auto"/>
        <w:bottom w:val="none" w:sz="0" w:space="0" w:color="auto"/>
        <w:right w:val="none" w:sz="0" w:space="0" w:color="auto"/>
      </w:divBdr>
    </w:div>
    <w:div w:id="1603880818">
      <w:bodyDiv w:val="1"/>
      <w:marLeft w:val="0"/>
      <w:marRight w:val="0"/>
      <w:marTop w:val="0"/>
      <w:marBottom w:val="0"/>
      <w:divBdr>
        <w:top w:val="none" w:sz="0" w:space="0" w:color="auto"/>
        <w:left w:val="none" w:sz="0" w:space="0" w:color="auto"/>
        <w:bottom w:val="none" w:sz="0" w:space="0" w:color="auto"/>
        <w:right w:val="none" w:sz="0" w:space="0" w:color="auto"/>
      </w:divBdr>
    </w:div>
    <w:div w:id="1604148595">
      <w:bodyDiv w:val="1"/>
      <w:marLeft w:val="0"/>
      <w:marRight w:val="0"/>
      <w:marTop w:val="0"/>
      <w:marBottom w:val="0"/>
      <w:divBdr>
        <w:top w:val="none" w:sz="0" w:space="0" w:color="auto"/>
        <w:left w:val="none" w:sz="0" w:space="0" w:color="auto"/>
        <w:bottom w:val="none" w:sz="0" w:space="0" w:color="auto"/>
        <w:right w:val="none" w:sz="0" w:space="0" w:color="auto"/>
      </w:divBdr>
    </w:div>
    <w:div w:id="1609771549">
      <w:bodyDiv w:val="1"/>
      <w:marLeft w:val="0"/>
      <w:marRight w:val="0"/>
      <w:marTop w:val="0"/>
      <w:marBottom w:val="0"/>
      <w:divBdr>
        <w:top w:val="none" w:sz="0" w:space="0" w:color="auto"/>
        <w:left w:val="none" w:sz="0" w:space="0" w:color="auto"/>
        <w:bottom w:val="none" w:sz="0" w:space="0" w:color="auto"/>
        <w:right w:val="none" w:sz="0" w:space="0" w:color="auto"/>
      </w:divBdr>
      <w:divsChild>
        <w:div w:id="469712346">
          <w:marLeft w:val="878"/>
          <w:marRight w:val="0"/>
          <w:marTop w:val="0"/>
          <w:marBottom w:val="179"/>
          <w:divBdr>
            <w:top w:val="none" w:sz="0" w:space="0" w:color="auto"/>
            <w:left w:val="none" w:sz="0" w:space="0" w:color="auto"/>
            <w:bottom w:val="none" w:sz="0" w:space="0" w:color="auto"/>
            <w:right w:val="none" w:sz="0" w:space="0" w:color="auto"/>
          </w:divBdr>
        </w:div>
        <w:div w:id="759720756">
          <w:marLeft w:val="878"/>
          <w:marRight w:val="0"/>
          <w:marTop w:val="0"/>
          <w:marBottom w:val="179"/>
          <w:divBdr>
            <w:top w:val="none" w:sz="0" w:space="0" w:color="auto"/>
            <w:left w:val="none" w:sz="0" w:space="0" w:color="auto"/>
            <w:bottom w:val="none" w:sz="0" w:space="0" w:color="auto"/>
            <w:right w:val="none" w:sz="0" w:space="0" w:color="auto"/>
          </w:divBdr>
        </w:div>
        <w:div w:id="773404672">
          <w:marLeft w:val="446"/>
          <w:marRight w:val="0"/>
          <w:marTop w:val="0"/>
          <w:marBottom w:val="179"/>
          <w:divBdr>
            <w:top w:val="none" w:sz="0" w:space="0" w:color="auto"/>
            <w:left w:val="none" w:sz="0" w:space="0" w:color="auto"/>
            <w:bottom w:val="none" w:sz="0" w:space="0" w:color="auto"/>
            <w:right w:val="none" w:sz="0" w:space="0" w:color="auto"/>
          </w:divBdr>
        </w:div>
        <w:div w:id="1119492380">
          <w:marLeft w:val="878"/>
          <w:marRight w:val="0"/>
          <w:marTop w:val="0"/>
          <w:marBottom w:val="179"/>
          <w:divBdr>
            <w:top w:val="none" w:sz="0" w:space="0" w:color="auto"/>
            <w:left w:val="none" w:sz="0" w:space="0" w:color="auto"/>
            <w:bottom w:val="none" w:sz="0" w:space="0" w:color="auto"/>
            <w:right w:val="none" w:sz="0" w:space="0" w:color="auto"/>
          </w:divBdr>
        </w:div>
        <w:div w:id="1135031051">
          <w:marLeft w:val="878"/>
          <w:marRight w:val="0"/>
          <w:marTop w:val="0"/>
          <w:marBottom w:val="179"/>
          <w:divBdr>
            <w:top w:val="none" w:sz="0" w:space="0" w:color="auto"/>
            <w:left w:val="none" w:sz="0" w:space="0" w:color="auto"/>
            <w:bottom w:val="none" w:sz="0" w:space="0" w:color="auto"/>
            <w:right w:val="none" w:sz="0" w:space="0" w:color="auto"/>
          </w:divBdr>
        </w:div>
        <w:div w:id="1449620961">
          <w:marLeft w:val="878"/>
          <w:marRight w:val="0"/>
          <w:marTop w:val="0"/>
          <w:marBottom w:val="179"/>
          <w:divBdr>
            <w:top w:val="none" w:sz="0" w:space="0" w:color="auto"/>
            <w:left w:val="none" w:sz="0" w:space="0" w:color="auto"/>
            <w:bottom w:val="none" w:sz="0" w:space="0" w:color="auto"/>
            <w:right w:val="none" w:sz="0" w:space="0" w:color="auto"/>
          </w:divBdr>
        </w:div>
        <w:div w:id="1450389375">
          <w:marLeft w:val="14"/>
          <w:marRight w:val="0"/>
          <w:marTop w:val="0"/>
          <w:marBottom w:val="179"/>
          <w:divBdr>
            <w:top w:val="none" w:sz="0" w:space="0" w:color="auto"/>
            <w:left w:val="none" w:sz="0" w:space="0" w:color="auto"/>
            <w:bottom w:val="none" w:sz="0" w:space="0" w:color="auto"/>
            <w:right w:val="none" w:sz="0" w:space="0" w:color="auto"/>
          </w:divBdr>
        </w:div>
        <w:div w:id="1691107442">
          <w:marLeft w:val="1310"/>
          <w:marRight w:val="0"/>
          <w:marTop w:val="0"/>
          <w:marBottom w:val="179"/>
          <w:divBdr>
            <w:top w:val="none" w:sz="0" w:space="0" w:color="auto"/>
            <w:left w:val="none" w:sz="0" w:space="0" w:color="auto"/>
            <w:bottom w:val="none" w:sz="0" w:space="0" w:color="auto"/>
            <w:right w:val="none" w:sz="0" w:space="0" w:color="auto"/>
          </w:divBdr>
        </w:div>
        <w:div w:id="1850486694">
          <w:marLeft w:val="1310"/>
          <w:marRight w:val="0"/>
          <w:marTop w:val="0"/>
          <w:marBottom w:val="179"/>
          <w:divBdr>
            <w:top w:val="none" w:sz="0" w:space="0" w:color="auto"/>
            <w:left w:val="none" w:sz="0" w:space="0" w:color="auto"/>
            <w:bottom w:val="none" w:sz="0" w:space="0" w:color="auto"/>
            <w:right w:val="none" w:sz="0" w:space="0" w:color="auto"/>
          </w:divBdr>
        </w:div>
        <w:div w:id="1980961111">
          <w:marLeft w:val="1310"/>
          <w:marRight w:val="0"/>
          <w:marTop w:val="0"/>
          <w:marBottom w:val="179"/>
          <w:divBdr>
            <w:top w:val="none" w:sz="0" w:space="0" w:color="auto"/>
            <w:left w:val="none" w:sz="0" w:space="0" w:color="auto"/>
            <w:bottom w:val="none" w:sz="0" w:space="0" w:color="auto"/>
            <w:right w:val="none" w:sz="0" w:space="0" w:color="auto"/>
          </w:divBdr>
        </w:div>
      </w:divsChild>
    </w:div>
    <w:div w:id="1622153679">
      <w:bodyDiv w:val="1"/>
      <w:marLeft w:val="0"/>
      <w:marRight w:val="0"/>
      <w:marTop w:val="0"/>
      <w:marBottom w:val="0"/>
      <w:divBdr>
        <w:top w:val="none" w:sz="0" w:space="0" w:color="auto"/>
        <w:left w:val="none" w:sz="0" w:space="0" w:color="auto"/>
        <w:bottom w:val="none" w:sz="0" w:space="0" w:color="auto"/>
        <w:right w:val="none" w:sz="0" w:space="0" w:color="auto"/>
      </w:divBdr>
      <w:divsChild>
        <w:div w:id="398752906">
          <w:marLeft w:val="562"/>
          <w:marRight w:val="0"/>
          <w:marTop w:val="0"/>
          <w:marBottom w:val="179"/>
          <w:divBdr>
            <w:top w:val="none" w:sz="0" w:space="0" w:color="auto"/>
            <w:left w:val="none" w:sz="0" w:space="0" w:color="auto"/>
            <w:bottom w:val="none" w:sz="0" w:space="0" w:color="auto"/>
            <w:right w:val="none" w:sz="0" w:space="0" w:color="auto"/>
          </w:divBdr>
        </w:div>
        <w:div w:id="451291927">
          <w:marLeft w:val="562"/>
          <w:marRight w:val="0"/>
          <w:marTop w:val="0"/>
          <w:marBottom w:val="179"/>
          <w:divBdr>
            <w:top w:val="none" w:sz="0" w:space="0" w:color="auto"/>
            <w:left w:val="none" w:sz="0" w:space="0" w:color="auto"/>
            <w:bottom w:val="none" w:sz="0" w:space="0" w:color="auto"/>
            <w:right w:val="none" w:sz="0" w:space="0" w:color="auto"/>
          </w:divBdr>
        </w:div>
        <w:div w:id="580214284">
          <w:marLeft w:val="1008"/>
          <w:marRight w:val="0"/>
          <w:marTop w:val="0"/>
          <w:marBottom w:val="179"/>
          <w:divBdr>
            <w:top w:val="none" w:sz="0" w:space="0" w:color="auto"/>
            <w:left w:val="none" w:sz="0" w:space="0" w:color="auto"/>
            <w:bottom w:val="none" w:sz="0" w:space="0" w:color="auto"/>
            <w:right w:val="none" w:sz="0" w:space="0" w:color="auto"/>
          </w:divBdr>
        </w:div>
        <w:div w:id="1032681797">
          <w:marLeft w:val="1008"/>
          <w:marRight w:val="0"/>
          <w:marTop w:val="0"/>
          <w:marBottom w:val="179"/>
          <w:divBdr>
            <w:top w:val="none" w:sz="0" w:space="0" w:color="auto"/>
            <w:left w:val="none" w:sz="0" w:space="0" w:color="auto"/>
            <w:bottom w:val="none" w:sz="0" w:space="0" w:color="auto"/>
            <w:right w:val="none" w:sz="0" w:space="0" w:color="auto"/>
          </w:divBdr>
        </w:div>
        <w:div w:id="1490556021">
          <w:marLeft w:val="562"/>
          <w:marRight w:val="0"/>
          <w:marTop w:val="0"/>
          <w:marBottom w:val="179"/>
          <w:divBdr>
            <w:top w:val="none" w:sz="0" w:space="0" w:color="auto"/>
            <w:left w:val="none" w:sz="0" w:space="0" w:color="auto"/>
            <w:bottom w:val="none" w:sz="0" w:space="0" w:color="auto"/>
            <w:right w:val="none" w:sz="0" w:space="0" w:color="auto"/>
          </w:divBdr>
        </w:div>
        <w:div w:id="1624069158">
          <w:marLeft w:val="562"/>
          <w:marRight w:val="0"/>
          <w:marTop w:val="0"/>
          <w:marBottom w:val="179"/>
          <w:divBdr>
            <w:top w:val="none" w:sz="0" w:space="0" w:color="auto"/>
            <w:left w:val="none" w:sz="0" w:space="0" w:color="auto"/>
            <w:bottom w:val="none" w:sz="0" w:space="0" w:color="auto"/>
            <w:right w:val="none" w:sz="0" w:space="0" w:color="auto"/>
          </w:divBdr>
        </w:div>
        <w:div w:id="1758163885">
          <w:marLeft w:val="562"/>
          <w:marRight w:val="0"/>
          <w:marTop w:val="0"/>
          <w:marBottom w:val="179"/>
          <w:divBdr>
            <w:top w:val="none" w:sz="0" w:space="0" w:color="auto"/>
            <w:left w:val="none" w:sz="0" w:space="0" w:color="auto"/>
            <w:bottom w:val="none" w:sz="0" w:space="0" w:color="auto"/>
            <w:right w:val="none" w:sz="0" w:space="0" w:color="auto"/>
          </w:divBdr>
        </w:div>
      </w:divsChild>
    </w:div>
    <w:div w:id="1637105122">
      <w:bodyDiv w:val="1"/>
      <w:marLeft w:val="0"/>
      <w:marRight w:val="0"/>
      <w:marTop w:val="0"/>
      <w:marBottom w:val="0"/>
      <w:divBdr>
        <w:top w:val="none" w:sz="0" w:space="0" w:color="auto"/>
        <w:left w:val="none" w:sz="0" w:space="0" w:color="auto"/>
        <w:bottom w:val="none" w:sz="0" w:space="0" w:color="auto"/>
        <w:right w:val="none" w:sz="0" w:space="0" w:color="auto"/>
      </w:divBdr>
    </w:div>
    <w:div w:id="1644042403">
      <w:bodyDiv w:val="1"/>
      <w:marLeft w:val="0"/>
      <w:marRight w:val="0"/>
      <w:marTop w:val="0"/>
      <w:marBottom w:val="0"/>
      <w:divBdr>
        <w:top w:val="none" w:sz="0" w:space="0" w:color="auto"/>
        <w:left w:val="none" w:sz="0" w:space="0" w:color="auto"/>
        <w:bottom w:val="none" w:sz="0" w:space="0" w:color="auto"/>
        <w:right w:val="none" w:sz="0" w:space="0" w:color="auto"/>
      </w:divBdr>
    </w:div>
    <w:div w:id="1644651992">
      <w:bodyDiv w:val="1"/>
      <w:marLeft w:val="0"/>
      <w:marRight w:val="0"/>
      <w:marTop w:val="0"/>
      <w:marBottom w:val="0"/>
      <w:divBdr>
        <w:top w:val="none" w:sz="0" w:space="0" w:color="auto"/>
        <w:left w:val="none" w:sz="0" w:space="0" w:color="auto"/>
        <w:bottom w:val="none" w:sz="0" w:space="0" w:color="auto"/>
        <w:right w:val="none" w:sz="0" w:space="0" w:color="auto"/>
      </w:divBdr>
      <w:divsChild>
        <w:div w:id="257060228">
          <w:marLeft w:val="274"/>
          <w:marRight w:val="0"/>
          <w:marTop w:val="0"/>
          <w:marBottom w:val="0"/>
          <w:divBdr>
            <w:top w:val="none" w:sz="0" w:space="0" w:color="auto"/>
            <w:left w:val="none" w:sz="0" w:space="0" w:color="auto"/>
            <w:bottom w:val="none" w:sz="0" w:space="0" w:color="auto"/>
            <w:right w:val="none" w:sz="0" w:space="0" w:color="auto"/>
          </w:divBdr>
        </w:div>
        <w:div w:id="271321498">
          <w:marLeft w:val="274"/>
          <w:marRight w:val="0"/>
          <w:marTop w:val="0"/>
          <w:marBottom w:val="0"/>
          <w:divBdr>
            <w:top w:val="none" w:sz="0" w:space="0" w:color="auto"/>
            <w:left w:val="none" w:sz="0" w:space="0" w:color="auto"/>
            <w:bottom w:val="none" w:sz="0" w:space="0" w:color="auto"/>
            <w:right w:val="none" w:sz="0" w:space="0" w:color="auto"/>
          </w:divBdr>
        </w:div>
        <w:div w:id="1971207632">
          <w:marLeft w:val="274"/>
          <w:marRight w:val="0"/>
          <w:marTop w:val="0"/>
          <w:marBottom w:val="0"/>
          <w:divBdr>
            <w:top w:val="none" w:sz="0" w:space="0" w:color="auto"/>
            <w:left w:val="none" w:sz="0" w:space="0" w:color="auto"/>
            <w:bottom w:val="none" w:sz="0" w:space="0" w:color="auto"/>
            <w:right w:val="none" w:sz="0" w:space="0" w:color="auto"/>
          </w:divBdr>
        </w:div>
      </w:divsChild>
    </w:div>
    <w:div w:id="1660495609">
      <w:bodyDiv w:val="1"/>
      <w:marLeft w:val="0"/>
      <w:marRight w:val="0"/>
      <w:marTop w:val="0"/>
      <w:marBottom w:val="0"/>
      <w:divBdr>
        <w:top w:val="none" w:sz="0" w:space="0" w:color="auto"/>
        <w:left w:val="none" w:sz="0" w:space="0" w:color="auto"/>
        <w:bottom w:val="none" w:sz="0" w:space="0" w:color="auto"/>
        <w:right w:val="none" w:sz="0" w:space="0" w:color="auto"/>
      </w:divBdr>
    </w:div>
    <w:div w:id="1660692789">
      <w:bodyDiv w:val="1"/>
      <w:marLeft w:val="0"/>
      <w:marRight w:val="0"/>
      <w:marTop w:val="0"/>
      <w:marBottom w:val="0"/>
      <w:divBdr>
        <w:top w:val="none" w:sz="0" w:space="0" w:color="auto"/>
        <w:left w:val="none" w:sz="0" w:space="0" w:color="auto"/>
        <w:bottom w:val="none" w:sz="0" w:space="0" w:color="auto"/>
        <w:right w:val="none" w:sz="0" w:space="0" w:color="auto"/>
      </w:divBdr>
      <w:divsChild>
        <w:div w:id="627515814">
          <w:marLeft w:val="446"/>
          <w:marRight w:val="0"/>
          <w:marTop w:val="0"/>
          <w:marBottom w:val="179"/>
          <w:divBdr>
            <w:top w:val="none" w:sz="0" w:space="0" w:color="auto"/>
            <w:left w:val="none" w:sz="0" w:space="0" w:color="auto"/>
            <w:bottom w:val="none" w:sz="0" w:space="0" w:color="auto"/>
            <w:right w:val="none" w:sz="0" w:space="0" w:color="auto"/>
          </w:divBdr>
        </w:div>
        <w:div w:id="1536112910">
          <w:marLeft w:val="446"/>
          <w:marRight w:val="0"/>
          <w:marTop w:val="0"/>
          <w:marBottom w:val="179"/>
          <w:divBdr>
            <w:top w:val="none" w:sz="0" w:space="0" w:color="auto"/>
            <w:left w:val="none" w:sz="0" w:space="0" w:color="auto"/>
            <w:bottom w:val="none" w:sz="0" w:space="0" w:color="auto"/>
            <w:right w:val="none" w:sz="0" w:space="0" w:color="auto"/>
          </w:divBdr>
        </w:div>
      </w:divsChild>
    </w:div>
    <w:div w:id="1674717848">
      <w:bodyDiv w:val="1"/>
      <w:marLeft w:val="0"/>
      <w:marRight w:val="0"/>
      <w:marTop w:val="0"/>
      <w:marBottom w:val="0"/>
      <w:divBdr>
        <w:top w:val="none" w:sz="0" w:space="0" w:color="auto"/>
        <w:left w:val="none" w:sz="0" w:space="0" w:color="auto"/>
        <w:bottom w:val="none" w:sz="0" w:space="0" w:color="auto"/>
        <w:right w:val="none" w:sz="0" w:space="0" w:color="auto"/>
      </w:divBdr>
    </w:div>
    <w:div w:id="1688209313">
      <w:bodyDiv w:val="1"/>
      <w:marLeft w:val="0"/>
      <w:marRight w:val="0"/>
      <w:marTop w:val="0"/>
      <w:marBottom w:val="0"/>
      <w:divBdr>
        <w:top w:val="none" w:sz="0" w:space="0" w:color="auto"/>
        <w:left w:val="none" w:sz="0" w:space="0" w:color="auto"/>
        <w:bottom w:val="none" w:sz="0" w:space="0" w:color="auto"/>
        <w:right w:val="none" w:sz="0" w:space="0" w:color="auto"/>
      </w:divBdr>
    </w:div>
    <w:div w:id="1698964319">
      <w:bodyDiv w:val="1"/>
      <w:marLeft w:val="0"/>
      <w:marRight w:val="0"/>
      <w:marTop w:val="0"/>
      <w:marBottom w:val="0"/>
      <w:divBdr>
        <w:top w:val="none" w:sz="0" w:space="0" w:color="auto"/>
        <w:left w:val="none" w:sz="0" w:space="0" w:color="auto"/>
        <w:bottom w:val="none" w:sz="0" w:space="0" w:color="auto"/>
        <w:right w:val="none" w:sz="0" w:space="0" w:color="auto"/>
      </w:divBdr>
    </w:div>
    <w:div w:id="1700473916">
      <w:bodyDiv w:val="1"/>
      <w:marLeft w:val="0"/>
      <w:marRight w:val="0"/>
      <w:marTop w:val="0"/>
      <w:marBottom w:val="0"/>
      <w:divBdr>
        <w:top w:val="none" w:sz="0" w:space="0" w:color="auto"/>
        <w:left w:val="none" w:sz="0" w:space="0" w:color="auto"/>
        <w:bottom w:val="none" w:sz="0" w:space="0" w:color="auto"/>
        <w:right w:val="none" w:sz="0" w:space="0" w:color="auto"/>
      </w:divBdr>
    </w:div>
    <w:div w:id="1719822465">
      <w:bodyDiv w:val="1"/>
      <w:marLeft w:val="0"/>
      <w:marRight w:val="0"/>
      <w:marTop w:val="0"/>
      <w:marBottom w:val="0"/>
      <w:divBdr>
        <w:top w:val="none" w:sz="0" w:space="0" w:color="auto"/>
        <w:left w:val="none" w:sz="0" w:space="0" w:color="auto"/>
        <w:bottom w:val="none" w:sz="0" w:space="0" w:color="auto"/>
        <w:right w:val="none" w:sz="0" w:space="0" w:color="auto"/>
      </w:divBdr>
    </w:div>
    <w:div w:id="1732851739">
      <w:bodyDiv w:val="1"/>
      <w:marLeft w:val="0"/>
      <w:marRight w:val="0"/>
      <w:marTop w:val="0"/>
      <w:marBottom w:val="0"/>
      <w:divBdr>
        <w:top w:val="none" w:sz="0" w:space="0" w:color="auto"/>
        <w:left w:val="none" w:sz="0" w:space="0" w:color="auto"/>
        <w:bottom w:val="none" w:sz="0" w:space="0" w:color="auto"/>
        <w:right w:val="none" w:sz="0" w:space="0" w:color="auto"/>
      </w:divBdr>
    </w:div>
    <w:div w:id="1733499397">
      <w:bodyDiv w:val="1"/>
      <w:marLeft w:val="0"/>
      <w:marRight w:val="0"/>
      <w:marTop w:val="0"/>
      <w:marBottom w:val="0"/>
      <w:divBdr>
        <w:top w:val="none" w:sz="0" w:space="0" w:color="auto"/>
        <w:left w:val="none" w:sz="0" w:space="0" w:color="auto"/>
        <w:bottom w:val="none" w:sz="0" w:space="0" w:color="auto"/>
        <w:right w:val="none" w:sz="0" w:space="0" w:color="auto"/>
      </w:divBdr>
    </w:div>
    <w:div w:id="1741709622">
      <w:bodyDiv w:val="1"/>
      <w:marLeft w:val="0"/>
      <w:marRight w:val="0"/>
      <w:marTop w:val="0"/>
      <w:marBottom w:val="0"/>
      <w:divBdr>
        <w:top w:val="none" w:sz="0" w:space="0" w:color="auto"/>
        <w:left w:val="none" w:sz="0" w:space="0" w:color="auto"/>
        <w:bottom w:val="none" w:sz="0" w:space="0" w:color="auto"/>
        <w:right w:val="none" w:sz="0" w:space="0" w:color="auto"/>
      </w:divBdr>
    </w:div>
    <w:div w:id="1747073919">
      <w:bodyDiv w:val="1"/>
      <w:marLeft w:val="0"/>
      <w:marRight w:val="0"/>
      <w:marTop w:val="0"/>
      <w:marBottom w:val="0"/>
      <w:divBdr>
        <w:top w:val="none" w:sz="0" w:space="0" w:color="auto"/>
        <w:left w:val="none" w:sz="0" w:space="0" w:color="auto"/>
        <w:bottom w:val="none" w:sz="0" w:space="0" w:color="auto"/>
        <w:right w:val="none" w:sz="0" w:space="0" w:color="auto"/>
      </w:divBdr>
    </w:div>
    <w:div w:id="1801797686">
      <w:bodyDiv w:val="1"/>
      <w:marLeft w:val="0"/>
      <w:marRight w:val="0"/>
      <w:marTop w:val="0"/>
      <w:marBottom w:val="0"/>
      <w:divBdr>
        <w:top w:val="none" w:sz="0" w:space="0" w:color="auto"/>
        <w:left w:val="none" w:sz="0" w:space="0" w:color="auto"/>
        <w:bottom w:val="none" w:sz="0" w:space="0" w:color="auto"/>
        <w:right w:val="none" w:sz="0" w:space="0" w:color="auto"/>
      </w:divBdr>
    </w:div>
    <w:div w:id="1805925090">
      <w:bodyDiv w:val="1"/>
      <w:marLeft w:val="0"/>
      <w:marRight w:val="0"/>
      <w:marTop w:val="0"/>
      <w:marBottom w:val="0"/>
      <w:divBdr>
        <w:top w:val="none" w:sz="0" w:space="0" w:color="auto"/>
        <w:left w:val="none" w:sz="0" w:space="0" w:color="auto"/>
        <w:bottom w:val="none" w:sz="0" w:space="0" w:color="auto"/>
        <w:right w:val="none" w:sz="0" w:space="0" w:color="auto"/>
      </w:divBdr>
    </w:div>
    <w:div w:id="1810903367">
      <w:bodyDiv w:val="1"/>
      <w:marLeft w:val="0"/>
      <w:marRight w:val="0"/>
      <w:marTop w:val="0"/>
      <w:marBottom w:val="0"/>
      <w:divBdr>
        <w:top w:val="none" w:sz="0" w:space="0" w:color="auto"/>
        <w:left w:val="none" w:sz="0" w:space="0" w:color="auto"/>
        <w:bottom w:val="none" w:sz="0" w:space="0" w:color="auto"/>
        <w:right w:val="none" w:sz="0" w:space="0" w:color="auto"/>
      </w:divBdr>
    </w:div>
    <w:div w:id="1833984221">
      <w:bodyDiv w:val="1"/>
      <w:marLeft w:val="0"/>
      <w:marRight w:val="0"/>
      <w:marTop w:val="0"/>
      <w:marBottom w:val="0"/>
      <w:divBdr>
        <w:top w:val="none" w:sz="0" w:space="0" w:color="auto"/>
        <w:left w:val="none" w:sz="0" w:space="0" w:color="auto"/>
        <w:bottom w:val="none" w:sz="0" w:space="0" w:color="auto"/>
        <w:right w:val="none" w:sz="0" w:space="0" w:color="auto"/>
      </w:divBdr>
    </w:div>
    <w:div w:id="1837963132">
      <w:bodyDiv w:val="1"/>
      <w:marLeft w:val="0"/>
      <w:marRight w:val="0"/>
      <w:marTop w:val="0"/>
      <w:marBottom w:val="0"/>
      <w:divBdr>
        <w:top w:val="none" w:sz="0" w:space="0" w:color="auto"/>
        <w:left w:val="none" w:sz="0" w:space="0" w:color="auto"/>
        <w:bottom w:val="none" w:sz="0" w:space="0" w:color="auto"/>
        <w:right w:val="none" w:sz="0" w:space="0" w:color="auto"/>
      </w:divBdr>
      <w:divsChild>
        <w:div w:id="48388362">
          <w:marLeft w:val="432"/>
          <w:marRight w:val="0"/>
          <w:marTop w:val="0"/>
          <w:marBottom w:val="179"/>
          <w:divBdr>
            <w:top w:val="none" w:sz="0" w:space="0" w:color="auto"/>
            <w:left w:val="none" w:sz="0" w:space="0" w:color="auto"/>
            <w:bottom w:val="none" w:sz="0" w:space="0" w:color="auto"/>
            <w:right w:val="none" w:sz="0" w:space="0" w:color="auto"/>
          </w:divBdr>
        </w:div>
        <w:div w:id="349647379">
          <w:marLeft w:val="432"/>
          <w:marRight w:val="0"/>
          <w:marTop w:val="0"/>
          <w:marBottom w:val="179"/>
          <w:divBdr>
            <w:top w:val="none" w:sz="0" w:space="0" w:color="auto"/>
            <w:left w:val="none" w:sz="0" w:space="0" w:color="auto"/>
            <w:bottom w:val="none" w:sz="0" w:space="0" w:color="auto"/>
            <w:right w:val="none" w:sz="0" w:space="0" w:color="auto"/>
          </w:divBdr>
        </w:div>
        <w:div w:id="439226646">
          <w:marLeft w:val="432"/>
          <w:marRight w:val="0"/>
          <w:marTop w:val="0"/>
          <w:marBottom w:val="179"/>
          <w:divBdr>
            <w:top w:val="none" w:sz="0" w:space="0" w:color="auto"/>
            <w:left w:val="none" w:sz="0" w:space="0" w:color="auto"/>
            <w:bottom w:val="none" w:sz="0" w:space="0" w:color="auto"/>
            <w:right w:val="none" w:sz="0" w:space="0" w:color="auto"/>
          </w:divBdr>
        </w:div>
        <w:div w:id="443382080">
          <w:marLeft w:val="432"/>
          <w:marRight w:val="0"/>
          <w:marTop w:val="0"/>
          <w:marBottom w:val="179"/>
          <w:divBdr>
            <w:top w:val="none" w:sz="0" w:space="0" w:color="auto"/>
            <w:left w:val="none" w:sz="0" w:space="0" w:color="auto"/>
            <w:bottom w:val="none" w:sz="0" w:space="0" w:color="auto"/>
            <w:right w:val="none" w:sz="0" w:space="0" w:color="auto"/>
          </w:divBdr>
        </w:div>
        <w:div w:id="508060564">
          <w:marLeft w:val="432"/>
          <w:marRight w:val="0"/>
          <w:marTop w:val="0"/>
          <w:marBottom w:val="179"/>
          <w:divBdr>
            <w:top w:val="none" w:sz="0" w:space="0" w:color="auto"/>
            <w:left w:val="none" w:sz="0" w:space="0" w:color="auto"/>
            <w:bottom w:val="none" w:sz="0" w:space="0" w:color="auto"/>
            <w:right w:val="none" w:sz="0" w:space="0" w:color="auto"/>
          </w:divBdr>
        </w:div>
        <w:div w:id="1607230112">
          <w:marLeft w:val="432"/>
          <w:marRight w:val="0"/>
          <w:marTop w:val="0"/>
          <w:marBottom w:val="179"/>
          <w:divBdr>
            <w:top w:val="none" w:sz="0" w:space="0" w:color="auto"/>
            <w:left w:val="none" w:sz="0" w:space="0" w:color="auto"/>
            <w:bottom w:val="none" w:sz="0" w:space="0" w:color="auto"/>
            <w:right w:val="none" w:sz="0" w:space="0" w:color="auto"/>
          </w:divBdr>
        </w:div>
        <w:div w:id="1662928983">
          <w:marLeft w:val="432"/>
          <w:marRight w:val="0"/>
          <w:marTop w:val="0"/>
          <w:marBottom w:val="179"/>
          <w:divBdr>
            <w:top w:val="none" w:sz="0" w:space="0" w:color="auto"/>
            <w:left w:val="none" w:sz="0" w:space="0" w:color="auto"/>
            <w:bottom w:val="none" w:sz="0" w:space="0" w:color="auto"/>
            <w:right w:val="none" w:sz="0" w:space="0" w:color="auto"/>
          </w:divBdr>
        </w:div>
        <w:div w:id="1901163878">
          <w:marLeft w:val="432"/>
          <w:marRight w:val="0"/>
          <w:marTop w:val="0"/>
          <w:marBottom w:val="179"/>
          <w:divBdr>
            <w:top w:val="none" w:sz="0" w:space="0" w:color="auto"/>
            <w:left w:val="none" w:sz="0" w:space="0" w:color="auto"/>
            <w:bottom w:val="none" w:sz="0" w:space="0" w:color="auto"/>
            <w:right w:val="none" w:sz="0" w:space="0" w:color="auto"/>
          </w:divBdr>
        </w:div>
      </w:divsChild>
    </w:div>
    <w:div w:id="1848475323">
      <w:bodyDiv w:val="1"/>
      <w:marLeft w:val="0"/>
      <w:marRight w:val="0"/>
      <w:marTop w:val="0"/>
      <w:marBottom w:val="0"/>
      <w:divBdr>
        <w:top w:val="none" w:sz="0" w:space="0" w:color="auto"/>
        <w:left w:val="none" w:sz="0" w:space="0" w:color="auto"/>
        <w:bottom w:val="none" w:sz="0" w:space="0" w:color="auto"/>
        <w:right w:val="none" w:sz="0" w:space="0" w:color="auto"/>
      </w:divBdr>
      <w:divsChild>
        <w:div w:id="148988707">
          <w:marLeft w:val="547"/>
          <w:marRight w:val="0"/>
          <w:marTop w:val="0"/>
          <w:marBottom w:val="200"/>
          <w:divBdr>
            <w:top w:val="none" w:sz="0" w:space="0" w:color="auto"/>
            <w:left w:val="none" w:sz="0" w:space="0" w:color="auto"/>
            <w:bottom w:val="none" w:sz="0" w:space="0" w:color="auto"/>
            <w:right w:val="none" w:sz="0" w:space="0" w:color="auto"/>
          </w:divBdr>
        </w:div>
        <w:div w:id="805314108">
          <w:marLeft w:val="547"/>
          <w:marRight w:val="0"/>
          <w:marTop w:val="0"/>
          <w:marBottom w:val="200"/>
          <w:divBdr>
            <w:top w:val="none" w:sz="0" w:space="0" w:color="auto"/>
            <w:left w:val="none" w:sz="0" w:space="0" w:color="auto"/>
            <w:bottom w:val="none" w:sz="0" w:space="0" w:color="auto"/>
            <w:right w:val="none" w:sz="0" w:space="0" w:color="auto"/>
          </w:divBdr>
        </w:div>
        <w:div w:id="2111466786">
          <w:marLeft w:val="547"/>
          <w:marRight w:val="0"/>
          <w:marTop w:val="0"/>
          <w:marBottom w:val="200"/>
          <w:divBdr>
            <w:top w:val="none" w:sz="0" w:space="0" w:color="auto"/>
            <w:left w:val="none" w:sz="0" w:space="0" w:color="auto"/>
            <w:bottom w:val="none" w:sz="0" w:space="0" w:color="auto"/>
            <w:right w:val="none" w:sz="0" w:space="0" w:color="auto"/>
          </w:divBdr>
        </w:div>
      </w:divsChild>
    </w:div>
    <w:div w:id="1848787296">
      <w:bodyDiv w:val="1"/>
      <w:marLeft w:val="0"/>
      <w:marRight w:val="0"/>
      <w:marTop w:val="0"/>
      <w:marBottom w:val="0"/>
      <w:divBdr>
        <w:top w:val="none" w:sz="0" w:space="0" w:color="auto"/>
        <w:left w:val="none" w:sz="0" w:space="0" w:color="auto"/>
        <w:bottom w:val="none" w:sz="0" w:space="0" w:color="auto"/>
        <w:right w:val="none" w:sz="0" w:space="0" w:color="auto"/>
      </w:divBdr>
    </w:div>
    <w:div w:id="1856069938">
      <w:bodyDiv w:val="1"/>
      <w:marLeft w:val="0"/>
      <w:marRight w:val="0"/>
      <w:marTop w:val="0"/>
      <w:marBottom w:val="0"/>
      <w:divBdr>
        <w:top w:val="none" w:sz="0" w:space="0" w:color="auto"/>
        <w:left w:val="none" w:sz="0" w:space="0" w:color="auto"/>
        <w:bottom w:val="none" w:sz="0" w:space="0" w:color="auto"/>
        <w:right w:val="none" w:sz="0" w:space="0" w:color="auto"/>
      </w:divBdr>
    </w:div>
    <w:div w:id="1869834093">
      <w:bodyDiv w:val="1"/>
      <w:marLeft w:val="0"/>
      <w:marRight w:val="0"/>
      <w:marTop w:val="0"/>
      <w:marBottom w:val="0"/>
      <w:divBdr>
        <w:top w:val="none" w:sz="0" w:space="0" w:color="auto"/>
        <w:left w:val="none" w:sz="0" w:space="0" w:color="auto"/>
        <w:bottom w:val="none" w:sz="0" w:space="0" w:color="auto"/>
        <w:right w:val="none" w:sz="0" w:space="0" w:color="auto"/>
      </w:divBdr>
    </w:div>
    <w:div w:id="1894005704">
      <w:bodyDiv w:val="1"/>
      <w:marLeft w:val="0"/>
      <w:marRight w:val="0"/>
      <w:marTop w:val="0"/>
      <w:marBottom w:val="0"/>
      <w:divBdr>
        <w:top w:val="none" w:sz="0" w:space="0" w:color="auto"/>
        <w:left w:val="none" w:sz="0" w:space="0" w:color="auto"/>
        <w:bottom w:val="none" w:sz="0" w:space="0" w:color="auto"/>
        <w:right w:val="none" w:sz="0" w:space="0" w:color="auto"/>
      </w:divBdr>
      <w:divsChild>
        <w:div w:id="281109847">
          <w:marLeft w:val="475"/>
          <w:marRight w:val="0"/>
          <w:marTop w:val="240"/>
          <w:marBottom w:val="0"/>
          <w:divBdr>
            <w:top w:val="none" w:sz="0" w:space="0" w:color="auto"/>
            <w:left w:val="none" w:sz="0" w:space="0" w:color="auto"/>
            <w:bottom w:val="none" w:sz="0" w:space="0" w:color="auto"/>
            <w:right w:val="none" w:sz="0" w:space="0" w:color="auto"/>
          </w:divBdr>
        </w:div>
        <w:div w:id="429664195">
          <w:marLeft w:val="965"/>
          <w:marRight w:val="0"/>
          <w:marTop w:val="240"/>
          <w:marBottom w:val="0"/>
          <w:divBdr>
            <w:top w:val="none" w:sz="0" w:space="0" w:color="auto"/>
            <w:left w:val="none" w:sz="0" w:space="0" w:color="auto"/>
            <w:bottom w:val="none" w:sz="0" w:space="0" w:color="auto"/>
            <w:right w:val="none" w:sz="0" w:space="0" w:color="auto"/>
          </w:divBdr>
        </w:div>
        <w:div w:id="922687841">
          <w:marLeft w:val="475"/>
          <w:marRight w:val="0"/>
          <w:marTop w:val="240"/>
          <w:marBottom w:val="0"/>
          <w:divBdr>
            <w:top w:val="none" w:sz="0" w:space="0" w:color="auto"/>
            <w:left w:val="none" w:sz="0" w:space="0" w:color="auto"/>
            <w:bottom w:val="none" w:sz="0" w:space="0" w:color="auto"/>
            <w:right w:val="none" w:sz="0" w:space="0" w:color="auto"/>
          </w:divBdr>
        </w:div>
        <w:div w:id="1193692095">
          <w:marLeft w:val="965"/>
          <w:marRight w:val="0"/>
          <w:marTop w:val="240"/>
          <w:marBottom w:val="0"/>
          <w:divBdr>
            <w:top w:val="none" w:sz="0" w:space="0" w:color="auto"/>
            <w:left w:val="none" w:sz="0" w:space="0" w:color="auto"/>
            <w:bottom w:val="none" w:sz="0" w:space="0" w:color="auto"/>
            <w:right w:val="none" w:sz="0" w:space="0" w:color="auto"/>
          </w:divBdr>
        </w:div>
        <w:div w:id="1828353385">
          <w:marLeft w:val="475"/>
          <w:marRight w:val="0"/>
          <w:marTop w:val="240"/>
          <w:marBottom w:val="0"/>
          <w:divBdr>
            <w:top w:val="none" w:sz="0" w:space="0" w:color="auto"/>
            <w:left w:val="none" w:sz="0" w:space="0" w:color="auto"/>
            <w:bottom w:val="none" w:sz="0" w:space="0" w:color="auto"/>
            <w:right w:val="none" w:sz="0" w:space="0" w:color="auto"/>
          </w:divBdr>
        </w:div>
      </w:divsChild>
    </w:div>
    <w:div w:id="1898473801">
      <w:bodyDiv w:val="1"/>
      <w:marLeft w:val="0"/>
      <w:marRight w:val="0"/>
      <w:marTop w:val="0"/>
      <w:marBottom w:val="0"/>
      <w:divBdr>
        <w:top w:val="none" w:sz="0" w:space="0" w:color="auto"/>
        <w:left w:val="none" w:sz="0" w:space="0" w:color="auto"/>
        <w:bottom w:val="none" w:sz="0" w:space="0" w:color="auto"/>
        <w:right w:val="none" w:sz="0" w:space="0" w:color="auto"/>
      </w:divBdr>
    </w:div>
    <w:div w:id="1905489440">
      <w:bodyDiv w:val="1"/>
      <w:marLeft w:val="0"/>
      <w:marRight w:val="0"/>
      <w:marTop w:val="0"/>
      <w:marBottom w:val="0"/>
      <w:divBdr>
        <w:top w:val="none" w:sz="0" w:space="0" w:color="auto"/>
        <w:left w:val="none" w:sz="0" w:space="0" w:color="auto"/>
        <w:bottom w:val="none" w:sz="0" w:space="0" w:color="auto"/>
        <w:right w:val="none" w:sz="0" w:space="0" w:color="auto"/>
      </w:divBdr>
    </w:div>
    <w:div w:id="1912734708">
      <w:bodyDiv w:val="1"/>
      <w:marLeft w:val="0"/>
      <w:marRight w:val="0"/>
      <w:marTop w:val="0"/>
      <w:marBottom w:val="0"/>
      <w:divBdr>
        <w:top w:val="none" w:sz="0" w:space="0" w:color="auto"/>
        <w:left w:val="none" w:sz="0" w:space="0" w:color="auto"/>
        <w:bottom w:val="none" w:sz="0" w:space="0" w:color="auto"/>
        <w:right w:val="none" w:sz="0" w:space="0" w:color="auto"/>
      </w:divBdr>
      <w:divsChild>
        <w:div w:id="401833872">
          <w:marLeft w:val="0"/>
          <w:marRight w:val="0"/>
          <w:marTop w:val="0"/>
          <w:marBottom w:val="0"/>
          <w:divBdr>
            <w:top w:val="none" w:sz="0" w:space="0" w:color="auto"/>
            <w:left w:val="none" w:sz="0" w:space="0" w:color="auto"/>
            <w:bottom w:val="none" w:sz="0" w:space="0" w:color="auto"/>
            <w:right w:val="none" w:sz="0" w:space="0" w:color="auto"/>
          </w:divBdr>
          <w:divsChild>
            <w:div w:id="1257522275">
              <w:marLeft w:val="0"/>
              <w:marRight w:val="0"/>
              <w:marTop w:val="0"/>
              <w:marBottom w:val="0"/>
              <w:divBdr>
                <w:top w:val="none" w:sz="0" w:space="0" w:color="auto"/>
                <w:left w:val="none" w:sz="0" w:space="0" w:color="auto"/>
                <w:bottom w:val="none" w:sz="0" w:space="0" w:color="auto"/>
                <w:right w:val="none" w:sz="0" w:space="0" w:color="auto"/>
              </w:divBdr>
            </w:div>
          </w:divsChild>
        </w:div>
        <w:div w:id="592053392">
          <w:marLeft w:val="0"/>
          <w:marRight w:val="0"/>
          <w:marTop w:val="0"/>
          <w:marBottom w:val="0"/>
          <w:divBdr>
            <w:top w:val="none" w:sz="0" w:space="0" w:color="auto"/>
            <w:left w:val="none" w:sz="0" w:space="0" w:color="auto"/>
            <w:bottom w:val="none" w:sz="0" w:space="0" w:color="auto"/>
            <w:right w:val="none" w:sz="0" w:space="0" w:color="auto"/>
          </w:divBdr>
          <w:divsChild>
            <w:div w:id="1157186649">
              <w:marLeft w:val="0"/>
              <w:marRight w:val="0"/>
              <w:marTop w:val="0"/>
              <w:marBottom w:val="0"/>
              <w:divBdr>
                <w:top w:val="none" w:sz="0" w:space="0" w:color="auto"/>
                <w:left w:val="none" w:sz="0" w:space="0" w:color="auto"/>
                <w:bottom w:val="none" w:sz="0" w:space="0" w:color="auto"/>
                <w:right w:val="none" w:sz="0" w:space="0" w:color="auto"/>
              </w:divBdr>
            </w:div>
          </w:divsChild>
        </w:div>
        <w:div w:id="737554091">
          <w:marLeft w:val="0"/>
          <w:marRight w:val="0"/>
          <w:marTop w:val="0"/>
          <w:marBottom w:val="0"/>
          <w:divBdr>
            <w:top w:val="none" w:sz="0" w:space="0" w:color="auto"/>
            <w:left w:val="none" w:sz="0" w:space="0" w:color="auto"/>
            <w:bottom w:val="none" w:sz="0" w:space="0" w:color="auto"/>
            <w:right w:val="none" w:sz="0" w:space="0" w:color="auto"/>
          </w:divBdr>
          <w:divsChild>
            <w:div w:id="609242379">
              <w:marLeft w:val="0"/>
              <w:marRight w:val="0"/>
              <w:marTop w:val="0"/>
              <w:marBottom w:val="0"/>
              <w:divBdr>
                <w:top w:val="none" w:sz="0" w:space="0" w:color="auto"/>
                <w:left w:val="none" w:sz="0" w:space="0" w:color="auto"/>
                <w:bottom w:val="none" w:sz="0" w:space="0" w:color="auto"/>
                <w:right w:val="none" w:sz="0" w:space="0" w:color="auto"/>
              </w:divBdr>
            </w:div>
          </w:divsChild>
        </w:div>
        <w:div w:id="953898767">
          <w:marLeft w:val="0"/>
          <w:marRight w:val="0"/>
          <w:marTop w:val="0"/>
          <w:marBottom w:val="0"/>
          <w:divBdr>
            <w:top w:val="none" w:sz="0" w:space="0" w:color="auto"/>
            <w:left w:val="none" w:sz="0" w:space="0" w:color="auto"/>
            <w:bottom w:val="none" w:sz="0" w:space="0" w:color="auto"/>
            <w:right w:val="none" w:sz="0" w:space="0" w:color="auto"/>
          </w:divBdr>
          <w:divsChild>
            <w:div w:id="273706266">
              <w:marLeft w:val="0"/>
              <w:marRight w:val="0"/>
              <w:marTop w:val="0"/>
              <w:marBottom w:val="0"/>
              <w:divBdr>
                <w:top w:val="none" w:sz="0" w:space="0" w:color="auto"/>
                <w:left w:val="none" w:sz="0" w:space="0" w:color="auto"/>
                <w:bottom w:val="none" w:sz="0" w:space="0" w:color="auto"/>
                <w:right w:val="none" w:sz="0" w:space="0" w:color="auto"/>
              </w:divBdr>
            </w:div>
          </w:divsChild>
        </w:div>
        <w:div w:id="977496530">
          <w:marLeft w:val="0"/>
          <w:marRight w:val="0"/>
          <w:marTop w:val="0"/>
          <w:marBottom w:val="0"/>
          <w:divBdr>
            <w:top w:val="none" w:sz="0" w:space="0" w:color="auto"/>
            <w:left w:val="none" w:sz="0" w:space="0" w:color="auto"/>
            <w:bottom w:val="none" w:sz="0" w:space="0" w:color="auto"/>
            <w:right w:val="none" w:sz="0" w:space="0" w:color="auto"/>
          </w:divBdr>
          <w:divsChild>
            <w:div w:id="182207517">
              <w:marLeft w:val="0"/>
              <w:marRight w:val="0"/>
              <w:marTop w:val="0"/>
              <w:marBottom w:val="0"/>
              <w:divBdr>
                <w:top w:val="none" w:sz="0" w:space="0" w:color="auto"/>
                <w:left w:val="none" w:sz="0" w:space="0" w:color="auto"/>
                <w:bottom w:val="none" w:sz="0" w:space="0" w:color="auto"/>
                <w:right w:val="none" w:sz="0" w:space="0" w:color="auto"/>
              </w:divBdr>
            </w:div>
          </w:divsChild>
        </w:div>
        <w:div w:id="988753228">
          <w:marLeft w:val="0"/>
          <w:marRight w:val="0"/>
          <w:marTop w:val="0"/>
          <w:marBottom w:val="0"/>
          <w:divBdr>
            <w:top w:val="none" w:sz="0" w:space="0" w:color="auto"/>
            <w:left w:val="none" w:sz="0" w:space="0" w:color="auto"/>
            <w:bottom w:val="none" w:sz="0" w:space="0" w:color="auto"/>
            <w:right w:val="none" w:sz="0" w:space="0" w:color="auto"/>
          </w:divBdr>
          <w:divsChild>
            <w:div w:id="247807756">
              <w:marLeft w:val="0"/>
              <w:marRight w:val="0"/>
              <w:marTop w:val="0"/>
              <w:marBottom w:val="0"/>
              <w:divBdr>
                <w:top w:val="none" w:sz="0" w:space="0" w:color="auto"/>
                <w:left w:val="none" w:sz="0" w:space="0" w:color="auto"/>
                <w:bottom w:val="none" w:sz="0" w:space="0" w:color="auto"/>
                <w:right w:val="none" w:sz="0" w:space="0" w:color="auto"/>
              </w:divBdr>
            </w:div>
          </w:divsChild>
        </w:div>
        <w:div w:id="1138456823">
          <w:marLeft w:val="0"/>
          <w:marRight w:val="0"/>
          <w:marTop w:val="0"/>
          <w:marBottom w:val="0"/>
          <w:divBdr>
            <w:top w:val="none" w:sz="0" w:space="0" w:color="auto"/>
            <w:left w:val="none" w:sz="0" w:space="0" w:color="auto"/>
            <w:bottom w:val="none" w:sz="0" w:space="0" w:color="auto"/>
            <w:right w:val="none" w:sz="0" w:space="0" w:color="auto"/>
          </w:divBdr>
          <w:divsChild>
            <w:div w:id="2056158385">
              <w:marLeft w:val="0"/>
              <w:marRight w:val="0"/>
              <w:marTop w:val="0"/>
              <w:marBottom w:val="0"/>
              <w:divBdr>
                <w:top w:val="none" w:sz="0" w:space="0" w:color="auto"/>
                <w:left w:val="none" w:sz="0" w:space="0" w:color="auto"/>
                <w:bottom w:val="none" w:sz="0" w:space="0" w:color="auto"/>
                <w:right w:val="none" w:sz="0" w:space="0" w:color="auto"/>
              </w:divBdr>
            </w:div>
          </w:divsChild>
        </w:div>
        <w:div w:id="1183937245">
          <w:marLeft w:val="0"/>
          <w:marRight w:val="0"/>
          <w:marTop w:val="0"/>
          <w:marBottom w:val="0"/>
          <w:divBdr>
            <w:top w:val="none" w:sz="0" w:space="0" w:color="auto"/>
            <w:left w:val="none" w:sz="0" w:space="0" w:color="auto"/>
            <w:bottom w:val="none" w:sz="0" w:space="0" w:color="auto"/>
            <w:right w:val="none" w:sz="0" w:space="0" w:color="auto"/>
          </w:divBdr>
          <w:divsChild>
            <w:div w:id="1053119155">
              <w:marLeft w:val="0"/>
              <w:marRight w:val="0"/>
              <w:marTop w:val="0"/>
              <w:marBottom w:val="0"/>
              <w:divBdr>
                <w:top w:val="none" w:sz="0" w:space="0" w:color="auto"/>
                <w:left w:val="none" w:sz="0" w:space="0" w:color="auto"/>
                <w:bottom w:val="none" w:sz="0" w:space="0" w:color="auto"/>
                <w:right w:val="none" w:sz="0" w:space="0" w:color="auto"/>
              </w:divBdr>
            </w:div>
          </w:divsChild>
        </w:div>
        <w:div w:id="1529568296">
          <w:marLeft w:val="0"/>
          <w:marRight w:val="0"/>
          <w:marTop w:val="0"/>
          <w:marBottom w:val="0"/>
          <w:divBdr>
            <w:top w:val="none" w:sz="0" w:space="0" w:color="auto"/>
            <w:left w:val="none" w:sz="0" w:space="0" w:color="auto"/>
            <w:bottom w:val="none" w:sz="0" w:space="0" w:color="auto"/>
            <w:right w:val="none" w:sz="0" w:space="0" w:color="auto"/>
          </w:divBdr>
          <w:divsChild>
            <w:div w:id="1661155818">
              <w:marLeft w:val="0"/>
              <w:marRight w:val="0"/>
              <w:marTop w:val="0"/>
              <w:marBottom w:val="0"/>
              <w:divBdr>
                <w:top w:val="none" w:sz="0" w:space="0" w:color="auto"/>
                <w:left w:val="none" w:sz="0" w:space="0" w:color="auto"/>
                <w:bottom w:val="none" w:sz="0" w:space="0" w:color="auto"/>
                <w:right w:val="none" w:sz="0" w:space="0" w:color="auto"/>
              </w:divBdr>
            </w:div>
          </w:divsChild>
        </w:div>
        <w:div w:id="1579318637">
          <w:marLeft w:val="0"/>
          <w:marRight w:val="0"/>
          <w:marTop w:val="0"/>
          <w:marBottom w:val="0"/>
          <w:divBdr>
            <w:top w:val="none" w:sz="0" w:space="0" w:color="auto"/>
            <w:left w:val="none" w:sz="0" w:space="0" w:color="auto"/>
            <w:bottom w:val="none" w:sz="0" w:space="0" w:color="auto"/>
            <w:right w:val="none" w:sz="0" w:space="0" w:color="auto"/>
          </w:divBdr>
          <w:divsChild>
            <w:div w:id="1966546214">
              <w:marLeft w:val="0"/>
              <w:marRight w:val="0"/>
              <w:marTop w:val="0"/>
              <w:marBottom w:val="0"/>
              <w:divBdr>
                <w:top w:val="none" w:sz="0" w:space="0" w:color="auto"/>
                <w:left w:val="none" w:sz="0" w:space="0" w:color="auto"/>
                <w:bottom w:val="none" w:sz="0" w:space="0" w:color="auto"/>
                <w:right w:val="none" w:sz="0" w:space="0" w:color="auto"/>
              </w:divBdr>
            </w:div>
          </w:divsChild>
        </w:div>
        <w:div w:id="1829638841">
          <w:marLeft w:val="0"/>
          <w:marRight w:val="0"/>
          <w:marTop w:val="0"/>
          <w:marBottom w:val="0"/>
          <w:divBdr>
            <w:top w:val="none" w:sz="0" w:space="0" w:color="auto"/>
            <w:left w:val="none" w:sz="0" w:space="0" w:color="auto"/>
            <w:bottom w:val="none" w:sz="0" w:space="0" w:color="auto"/>
            <w:right w:val="none" w:sz="0" w:space="0" w:color="auto"/>
          </w:divBdr>
          <w:divsChild>
            <w:div w:id="1403990773">
              <w:marLeft w:val="0"/>
              <w:marRight w:val="0"/>
              <w:marTop w:val="0"/>
              <w:marBottom w:val="0"/>
              <w:divBdr>
                <w:top w:val="none" w:sz="0" w:space="0" w:color="auto"/>
                <w:left w:val="none" w:sz="0" w:space="0" w:color="auto"/>
                <w:bottom w:val="none" w:sz="0" w:space="0" w:color="auto"/>
                <w:right w:val="none" w:sz="0" w:space="0" w:color="auto"/>
              </w:divBdr>
            </w:div>
          </w:divsChild>
        </w:div>
        <w:div w:id="2112624904">
          <w:marLeft w:val="0"/>
          <w:marRight w:val="0"/>
          <w:marTop w:val="0"/>
          <w:marBottom w:val="0"/>
          <w:divBdr>
            <w:top w:val="none" w:sz="0" w:space="0" w:color="auto"/>
            <w:left w:val="none" w:sz="0" w:space="0" w:color="auto"/>
            <w:bottom w:val="none" w:sz="0" w:space="0" w:color="auto"/>
            <w:right w:val="none" w:sz="0" w:space="0" w:color="auto"/>
          </w:divBdr>
          <w:divsChild>
            <w:div w:id="12279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9035">
      <w:bodyDiv w:val="1"/>
      <w:marLeft w:val="0"/>
      <w:marRight w:val="0"/>
      <w:marTop w:val="0"/>
      <w:marBottom w:val="0"/>
      <w:divBdr>
        <w:top w:val="none" w:sz="0" w:space="0" w:color="auto"/>
        <w:left w:val="none" w:sz="0" w:space="0" w:color="auto"/>
        <w:bottom w:val="none" w:sz="0" w:space="0" w:color="auto"/>
        <w:right w:val="none" w:sz="0" w:space="0" w:color="auto"/>
      </w:divBdr>
    </w:div>
    <w:div w:id="1923297303">
      <w:bodyDiv w:val="1"/>
      <w:marLeft w:val="0"/>
      <w:marRight w:val="0"/>
      <w:marTop w:val="0"/>
      <w:marBottom w:val="0"/>
      <w:divBdr>
        <w:top w:val="none" w:sz="0" w:space="0" w:color="auto"/>
        <w:left w:val="none" w:sz="0" w:space="0" w:color="auto"/>
        <w:bottom w:val="none" w:sz="0" w:space="0" w:color="auto"/>
        <w:right w:val="none" w:sz="0" w:space="0" w:color="auto"/>
      </w:divBdr>
    </w:div>
    <w:div w:id="1929075061">
      <w:bodyDiv w:val="1"/>
      <w:marLeft w:val="0"/>
      <w:marRight w:val="0"/>
      <w:marTop w:val="0"/>
      <w:marBottom w:val="0"/>
      <w:divBdr>
        <w:top w:val="none" w:sz="0" w:space="0" w:color="auto"/>
        <w:left w:val="none" w:sz="0" w:space="0" w:color="auto"/>
        <w:bottom w:val="none" w:sz="0" w:space="0" w:color="auto"/>
        <w:right w:val="none" w:sz="0" w:space="0" w:color="auto"/>
      </w:divBdr>
    </w:div>
    <w:div w:id="1962834414">
      <w:bodyDiv w:val="1"/>
      <w:marLeft w:val="0"/>
      <w:marRight w:val="0"/>
      <w:marTop w:val="0"/>
      <w:marBottom w:val="0"/>
      <w:divBdr>
        <w:top w:val="none" w:sz="0" w:space="0" w:color="auto"/>
        <w:left w:val="none" w:sz="0" w:space="0" w:color="auto"/>
        <w:bottom w:val="none" w:sz="0" w:space="0" w:color="auto"/>
        <w:right w:val="none" w:sz="0" w:space="0" w:color="auto"/>
      </w:divBdr>
    </w:div>
    <w:div w:id="1965579479">
      <w:bodyDiv w:val="1"/>
      <w:marLeft w:val="0"/>
      <w:marRight w:val="0"/>
      <w:marTop w:val="0"/>
      <w:marBottom w:val="0"/>
      <w:divBdr>
        <w:top w:val="none" w:sz="0" w:space="0" w:color="auto"/>
        <w:left w:val="none" w:sz="0" w:space="0" w:color="auto"/>
        <w:bottom w:val="none" w:sz="0" w:space="0" w:color="auto"/>
        <w:right w:val="none" w:sz="0" w:space="0" w:color="auto"/>
      </w:divBdr>
      <w:divsChild>
        <w:div w:id="74087274">
          <w:marLeft w:val="14"/>
          <w:marRight w:val="0"/>
          <w:marTop w:val="0"/>
          <w:marBottom w:val="179"/>
          <w:divBdr>
            <w:top w:val="none" w:sz="0" w:space="0" w:color="auto"/>
            <w:left w:val="none" w:sz="0" w:space="0" w:color="auto"/>
            <w:bottom w:val="none" w:sz="0" w:space="0" w:color="auto"/>
            <w:right w:val="none" w:sz="0" w:space="0" w:color="auto"/>
          </w:divBdr>
        </w:div>
        <w:div w:id="169681548">
          <w:marLeft w:val="878"/>
          <w:marRight w:val="0"/>
          <w:marTop w:val="0"/>
          <w:marBottom w:val="179"/>
          <w:divBdr>
            <w:top w:val="none" w:sz="0" w:space="0" w:color="auto"/>
            <w:left w:val="none" w:sz="0" w:space="0" w:color="auto"/>
            <w:bottom w:val="none" w:sz="0" w:space="0" w:color="auto"/>
            <w:right w:val="none" w:sz="0" w:space="0" w:color="auto"/>
          </w:divBdr>
        </w:div>
        <w:div w:id="284165576">
          <w:marLeft w:val="878"/>
          <w:marRight w:val="0"/>
          <w:marTop w:val="0"/>
          <w:marBottom w:val="179"/>
          <w:divBdr>
            <w:top w:val="none" w:sz="0" w:space="0" w:color="auto"/>
            <w:left w:val="none" w:sz="0" w:space="0" w:color="auto"/>
            <w:bottom w:val="none" w:sz="0" w:space="0" w:color="auto"/>
            <w:right w:val="none" w:sz="0" w:space="0" w:color="auto"/>
          </w:divBdr>
        </w:div>
        <w:div w:id="634215923">
          <w:marLeft w:val="878"/>
          <w:marRight w:val="0"/>
          <w:marTop w:val="0"/>
          <w:marBottom w:val="179"/>
          <w:divBdr>
            <w:top w:val="none" w:sz="0" w:space="0" w:color="auto"/>
            <w:left w:val="none" w:sz="0" w:space="0" w:color="auto"/>
            <w:bottom w:val="none" w:sz="0" w:space="0" w:color="auto"/>
            <w:right w:val="none" w:sz="0" w:space="0" w:color="auto"/>
          </w:divBdr>
        </w:div>
        <w:div w:id="1098595208">
          <w:marLeft w:val="446"/>
          <w:marRight w:val="0"/>
          <w:marTop w:val="0"/>
          <w:marBottom w:val="179"/>
          <w:divBdr>
            <w:top w:val="none" w:sz="0" w:space="0" w:color="auto"/>
            <w:left w:val="none" w:sz="0" w:space="0" w:color="auto"/>
            <w:bottom w:val="none" w:sz="0" w:space="0" w:color="auto"/>
            <w:right w:val="none" w:sz="0" w:space="0" w:color="auto"/>
          </w:divBdr>
        </w:div>
        <w:div w:id="1848130270">
          <w:marLeft w:val="446"/>
          <w:marRight w:val="0"/>
          <w:marTop w:val="0"/>
          <w:marBottom w:val="179"/>
          <w:divBdr>
            <w:top w:val="none" w:sz="0" w:space="0" w:color="auto"/>
            <w:left w:val="none" w:sz="0" w:space="0" w:color="auto"/>
            <w:bottom w:val="none" w:sz="0" w:space="0" w:color="auto"/>
            <w:right w:val="none" w:sz="0" w:space="0" w:color="auto"/>
          </w:divBdr>
        </w:div>
        <w:div w:id="2101247786">
          <w:marLeft w:val="446"/>
          <w:marRight w:val="0"/>
          <w:marTop w:val="0"/>
          <w:marBottom w:val="179"/>
          <w:divBdr>
            <w:top w:val="none" w:sz="0" w:space="0" w:color="auto"/>
            <w:left w:val="none" w:sz="0" w:space="0" w:color="auto"/>
            <w:bottom w:val="none" w:sz="0" w:space="0" w:color="auto"/>
            <w:right w:val="none" w:sz="0" w:space="0" w:color="auto"/>
          </w:divBdr>
        </w:div>
      </w:divsChild>
    </w:div>
    <w:div w:id="1977293251">
      <w:bodyDiv w:val="1"/>
      <w:marLeft w:val="0"/>
      <w:marRight w:val="0"/>
      <w:marTop w:val="0"/>
      <w:marBottom w:val="0"/>
      <w:divBdr>
        <w:top w:val="none" w:sz="0" w:space="0" w:color="auto"/>
        <w:left w:val="none" w:sz="0" w:space="0" w:color="auto"/>
        <w:bottom w:val="none" w:sz="0" w:space="0" w:color="auto"/>
        <w:right w:val="none" w:sz="0" w:space="0" w:color="auto"/>
      </w:divBdr>
    </w:div>
    <w:div w:id="1983197501">
      <w:bodyDiv w:val="1"/>
      <w:marLeft w:val="0"/>
      <w:marRight w:val="0"/>
      <w:marTop w:val="0"/>
      <w:marBottom w:val="0"/>
      <w:divBdr>
        <w:top w:val="none" w:sz="0" w:space="0" w:color="auto"/>
        <w:left w:val="none" w:sz="0" w:space="0" w:color="auto"/>
        <w:bottom w:val="none" w:sz="0" w:space="0" w:color="auto"/>
        <w:right w:val="none" w:sz="0" w:space="0" w:color="auto"/>
      </w:divBdr>
      <w:divsChild>
        <w:div w:id="811629863">
          <w:marLeft w:val="562"/>
          <w:marRight w:val="0"/>
          <w:marTop w:val="0"/>
          <w:marBottom w:val="179"/>
          <w:divBdr>
            <w:top w:val="none" w:sz="0" w:space="0" w:color="auto"/>
            <w:left w:val="none" w:sz="0" w:space="0" w:color="auto"/>
            <w:bottom w:val="none" w:sz="0" w:space="0" w:color="auto"/>
            <w:right w:val="none" w:sz="0" w:space="0" w:color="auto"/>
          </w:divBdr>
        </w:div>
        <w:div w:id="833911256">
          <w:marLeft w:val="562"/>
          <w:marRight w:val="0"/>
          <w:marTop w:val="0"/>
          <w:marBottom w:val="179"/>
          <w:divBdr>
            <w:top w:val="none" w:sz="0" w:space="0" w:color="auto"/>
            <w:left w:val="none" w:sz="0" w:space="0" w:color="auto"/>
            <w:bottom w:val="none" w:sz="0" w:space="0" w:color="auto"/>
            <w:right w:val="none" w:sz="0" w:space="0" w:color="auto"/>
          </w:divBdr>
        </w:div>
        <w:div w:id="939949429">
          <w:marLeft w:val="562"/>
          <w:marRight w:val="0"/>
          <w:marTop w:val="0"/>
          <w:marBottom w:val="179"/>
          <w:divBdr>
            <w:top w:val="none" w:sz="0" w:space="0" w:color="auto"/>
            <w:left w:val="none" w:sz="0" w:space="0" w:color="auto"/>
            <w:bottom w:val="none" w:sz="0" w:space="0" w:color="auto"/>
            <w:right w:val="none" w:sz="0" w:space="0" w:color="auto"/>
          </w:divBdr>
        </w:div>
        <w:div w:id="989675964">
          <w:marLeft w:val="562"/>
          <w:marRight w:val="0"/>
          <w:marTop w:val="0"/>
          <w:marBottom w:val="179"/>
          <w:divBdr>
            <w:top w:val="none" w:sz="0" w:space="0" w:color="auto"/>
            <w:left w:val="none" w:sz="0" w:space="0" w:color="auto"/>
            <w:bottom w:val="none" w:sz="0" w:space="0" w:color="auto"/>
            <w:right w:val="none" w:sz="0" w:space="0" w:color="auto"/>
          </w:divBdr>
        </w:div>
        <w:div w:id="1702508184">
          <w:marLeft w:val="562"/>
          <w:marRight w:val="0"/>
          <w:marTop w:val="0"/>
          <w:marBottom w:val="179"/>
          <w:divBdr>
            <w:top w:val="none" w:sz="0" w:space="0" w:color="auto"/>
            <w:left w:val="none" w:sz="0" w:space="0" w:color="auto"/>
            <w:bottom w:val="none" w:sz="0" w:space="0" w:color="auto"/>
            <w:right w:val="none" w:sz="0" w:space="0" w:color="auto"/>
          </w:divBdr>
        </w:div>
        <w:div w:id="2031835637">
          <w:marLeft w:val="562"/>
          <w:marRight w:val="0"/>
          <w:marTop w:val="0"/>
          <w:marBottom w:val="179"/>
          <w:divBdr>
            <w:top w:val="none" w:sz="0" w:space="0" w:color="auto"/>
            <w:left w:val="none" w:sz="0" w:space="0" w:color="auto"/>
            <w:bottom w:val="none" w:sz="0" w:space="0" w:color="auto"/>
            <w:right w:val="none" w:sz="0" w:space="0" w:color="auto"/>
          </w:divBdr>
        </w:div>
      </w:divsChild>
    </w:div>
    <w:div w:id="1988431276">
      <w:bodyDiv w:val="1"/>
      <w:marLeft w:val="0"/>
      <w:marRight w:val="0"/>
      <w:marTop w:val="0"/>
      <w:marBottom w:val="0"/>
      <w:divBdr>
        <w:top w:val="none" w:sz="0" w:space="0" w:color="auto"/>
        <w:left w:val="none" w:sz="0" w:space="0" w:color="auto"/>
        <w:bottom w:val="none" w:sz="0" w:space="0" w:color="auto"/>
        <w:right w:val="none" w:sz="0" w:space="0" w:color="auto"/>
      </w:divBdr>
    </w:div>
    <w:div w:id="1992059532">
      <w:bodyDiv w:val="1"/>
      <w:marLeft w:val="0"/>
      <w:marRight w:val="0"/>
      <w:marTop w:val="0"/>
      <w:marBottom w:val="0"/>
      <w:divBdr>
        <w:top w:val="none" w:sz="0" w:space="0" w:color="auto"/>
        <w:left w:val="none" w:sz="0" w:space="0" w:color="auto"/>
        <w:bottom w:val="none" w:sz="0" w:space="0" w:color="auto"/>
        <w:right w:val="none" w:sz="0" w:space="0" w:color="auto"/>
      </w:divBdr>
      <w:divsChild>
        <w:div w:id="626085352">
          <w:marLeft w:val="446"/>
          <w:marRight w:val="0"/>
          <w:marTop w:val="0"/>
          <w:marBottom w:val="0"/>
          <w:divBdr>
            <w:top w:val="none" w:sz="0" w:space="0" w:color="auto"/>
            <w:left w:val="none" w:sz="0" w:space="0" w:color="auto"/>
            <w:bottom w:val="none" w:sz="0" w:space="0" w:color="auto"/>
            <w:right w:val="none" w:sz="0" w:space="0" w:color="auto"/>
          </w:divBdr>
        </w:div>
        <w:div w:id="632060811">
          <w:marLeft w:val="446"/>
          <w:marRight w:val="0"/>
          <w:marTop w:val="0"/>
          <w:marBottom w:val="0"/>
          <w:divBdr>
            <w:top w:val="none" w:sz="0" w:space="0" w:color="auto"/>
            <w:left w:val="none" w:sz="0" w:space="0" w:color="auto"/>
            <w:bottom w:val="none" w:sz="0" w:space="0" w:color="auto"/>
            <w:right w:val="none" w:sz="0" w:space="0" w:color="auto"/>
          </w:divBdr>
        </w:div>
        <w:div w:id="1310552505">
          <w:marLeft w:val="446"/>
          <w:marRight w:val="0"/>
          <w:marTop w:val="0"/>
          <w:marBottom w:val="0"/>
          <w:divBdr>
            <w:top w:val="none" w:sz="0" w:space="0" w:color="auto"/>
            <w:left w:val="none" w:sz="0" w:space="0" w:color="auto"/>
            <w:bottom w:val="none" w:sz="0" w:space="0" w:color="auto"/>
            <w:right w:val="none" w:sz="0" w:space="0" w:color="auto"/>
          </w:divBdr>
        </w:div>
        <w:div w:id="1690982150">
          <w:marLeft w:val="446"/>
          <w:marRight w:val="0"/>
          <w:marTop w:val="0"/>
          <w:marBottom w:val="0"/>
          <w:divBdr>
            <w:top w:val="none" w:sz="0" w:space="0" w:color="auto"/>
            <w:left w:val="none" w:sz="0" w:space="0" w:color="auto"/>
            <w:bottom w:val="none" w:sz="0" w:space="0" w:color="auto"/>
            <w:right w:val="none" w:sz="0" w:space="0" w:color="auto"/>
          </w:divBdr>
        </w:div>
        <w:div w:id="2104954140">
          <w:marLeft w:val="446"/>
          <w:marRight w:val="0"/>
          <w:marTop w:val="0"/>
          <w:marBottom w:val="0"/>
          <w:divBdr>
            <w:top w:val="none" w:sz="0" w:space="0" w:color="auto"/>
            <w:left w:val="none" w:sz="0" w:space="0" w:color="auto"/>
            <w:bottom w:val="none" w:sz="0" w:space="0" w:color="auto"/>
            <w:right w:val="none" w:sz="0" w:space="0" w:color="auto"/>
          </w:divBdr>
        </w:div>
      </w:divsChild>
    </w:div>
    <w:div w:id="1995719895">
      <w:bodyDiv w:val="1"/>
      <w:marLeft w:val="0"/>
      <w:marRight w:val="0"/>
      <w:marTop w:val="0"/>
      <w:marBottom w:val="0"/>
      <w:divBdr>
        <w:top w:val="none" w:sz="0" w:space="0" w:color="auto"/>
        <w:left w:val="none" w:sz="0" w:space="0" w:color="auto"/>
        <w:bottom w:val="none" w:sz="0" w:space="0" w:color="auto"/>
        <w:right w:val="none" w:sz="0" w:space="0" w:color="auto"/>
      </w:divBdr>
    </w:div>
    <w:div w:id="2007047838">
      <w:bodyDiv w:val="1"/>
      <w:marLeft w:val="0"/>
      <w:marRight w:val="0"/>
      <w:marTop w:val="0"/>
      <w:marBottom w:val="0"/>
      <w:divBdr>
        <w:top w:val="none" w:sz="0" w:space="0" w:color="auto"/>
        <w:left w:val="none" w:sz="0" w:space="0" w:color="auto"/>
        <w:bottom w:val="none" w:sz="0" w:space="0" w:color="auto"/>
        <w:right w:val="none" w:sz="0" w:space="0" w:color="auto"/>
      </w:divBdr>
      <w:divsChild>
        <w:div w:id="227691692">
          <w:marLeft w:val="562"/>
          <w:marRight w:val="0"/>
          <w:marTop w:val="0"/>
          <w:marBottom w:val="200"/>
          <w:divBdr>
            <w:top w:val="none" w:sz="0" w:space="0" w:color="auto"/>
            <w:left w:val="none" w:sz="0" w:space="0" w:color="auto"/>
            <w:bottom w:val="none" w:sz="0" w:space="0" w:color="auto"/>
            <w:right w:val="none" w:sz="0" w:space="0" w:color="auto"/>
          </w:divBdr>
        </w:div>
        <w:div w:id="358700981">
          <w:marLeft w:val="562"/>
          <w:marRight w:val="0"/>
          <w:marTop w:val="0"/>
          <w:marBottom w:val="200"/>
          <w:divBdr>
            <w:top w:val="none" w:sz="0" w:space="0" w:color="auto"/>
            <w:left w:val="none" w:sz="0" w:space="0" w:color="auto"/>
            <w:bottom w:val="none" w:sz="0" w:space="0" w:color="auto"/>
            <w:right w:val="none" w:sz="0" w:space="0" w:color="auto"/>
          </w:divBdr>
        </w:div>
        <w:div w:id="690912622">
          <w:marLeft w:val="562"/>
          <w:marRight w:val="0"/>
          <w:marTop w:val="0"/>
          <w:marBottom w:val="200"/>
          <w:divBdr>
            <w:top w:val="none" w:sz="0" w:space="0" w:color="auto"/>
            <w:left w:val="none" w:sz="0" w:space="0" w:color="auto"/>
            <w:bottom w:val="none" w:sz="0" w:space="0" w:color="auto"/>
            <w:right w:val="none" w:sz="0" w:space="0" w:color="auto"/>
          </w:divBdr>
        </w:div>
        <w:div w:id="1608582870">
          <w:marLeft w:val="562"/>
          <w:marRight w:val="0"/>
          <w:marTop w:val="0"/>
          <w:marBottom w:val="200"/>
          <w:divBdr>
            <w:top w:val="none" w:sz="0" w:space="0" w:color="auto"/>
            <w:left w:val="none" w:sz="0" w:space="0" w:color="auto"/>
            <w:bottom w:val="none" w:sz="0" w:space="0" w:color="auto"/>
            <w:right w:val="none" w:sz="0" w:space="0" w:color="auto"/>
          </w:divBdr>
        </w:div>
      </w:divsChild>
    </w:div>
    <w:div w:id="2032413429">
      <w:bodyDiv w:val="1"/>
      <w:marLeft w:val="0"/>
      <w:marRight w:val="0"/>
      <w:marTop w:val="0"/>
      <w:marBottom w:val="0"/>
      <w:divBdr>
        <w:top w:val="none" w:sz="0" w:space="0" w:color="auto"/>
        <w:left w:val="none" w:sz="0" w:space="0" w:color="auto"/>
        <w:bottom w:val="none" w:sz="0" w:space="0" w:color="auto"/>
        <w:right w:val="none" w:sz="0" w:space="0" w:color="auto"/>
      </w:divBdr>
      <w:divsChild>
        <w:div w:id="582296722">
          <w:marLeft w:val="288"/>
          <w:marRight w:val="0"/>
          <w:marTop w:val="0"/>
          <w:marBottom w:val="120"/>
          <w:divBdr>
            <w:top w:val="none" w:sz="0" w:space="0" w:color="auto"/>
            <w:left w:val="none" w:sz="0" w:space="0" w:color="auto"/>
            <w:bottom w:val="none" w:sz="0" w:space="0" w:color="auto"/>
            <w:right w:val="none" w:sz="0" w:space="0" w:color="auto"/>
          </w:divBdr>
        </w:div>
        <w:div w:id="660036925">
          <w:marLeft w:val="288"/>
          <w:marRight w:val="0"/>
          <w:marTop w:val="0"/>
          <w:marBottom w:val="120"/>
          <w:divBdr>
            <w:top w:val="none" w:sz="0" w:space="0" w:color="auto"/>
            <w:left w:val="none" w:sz="0" w:space="0" w:color="auto"/>
            <w:bottom w:val="none" w:sz="0" w:space="0" w:color="auto"/>
            <w:right w:val="none" w:sz="0" w:space="0" w:color="auto"/>
          </w:divBdr>
        </w:div>
      </w:divsChild>
    </w:div>
    <w:div w:id="2034184919">
      <w:bodyDiv w:val="1"/>
      <w:marLeft w:val="0"/>
      <w:marRight w:val="0"/>
      <w:marTop w:val="0"/>
      <w:marBottom w:val="0"/>
      <w:divBdr>
        <w:top w:val="none" w:sz="0" w:space="0" w:color="auto"/>
        <w:left w:val="none" w:sz="0" w:space="0" w:color="auto"/>
        <w:bottom w:val="none" w:sz="0" w:space="0" w:color="auto"/>
        <w:right w:val="none" w:sz="0" w:space="0" w:color="auto"/>
      </w:divBdr>
      <w:divsChild>
        <w:div w:id="102655249">
          <w:marLeft w:val="490"/>
          <w:marRight w:val="0"/>
          <w:marTop w:val="0"/>
          <w:marBottom w:val="179"/>
          <w:divBdr>
            <w:top w:val="none" w:sz="0" w:space="0" w:color="auto"/>
            <w:left w:val="none" w:sz="0" w:space="0" w:color="auto"/>
            <w:bottom w:val="none" w:sz="0" w:space="0" w:color="auto"/>
            <w:right w:val="none" w:sz="0" w:space="0" w:color="auto"/>
          </w:divBdr>
        </w:div>
        <w:div w:id="336662574">
          <w:marLeft w:val="490"/>
          <w:marRight w:val="0"/>
          <w:marTop w:val="0"/>
          <w:marBottom w:val="179"/>
          <w:divBdr>
            <w:top w:val="none" w:sz="0" w:space="0" w:color="auto"/>
            <w:left w:val="none" w:sz="0" w:space="0" w:color="auto"/>
            <w:bottom w:val="none" w:sz="0" w:space="0" w:color="auto"/>
            <w:right w:val="none" w:sz="0" w:space="0" w:color="auto"/>
          </w:divBdr>
        </w:div>
        <w:div w:id="359161426">
          <w:marLeft w:val="490"/>
          <w:marRight w:val="0"/>
          <w:marTop w:val="0"/>
          <w:marBottom w:val="179"/>
          <w:divBdr>
            <w:top w:val="none" w:sz="0" w:space="0" w:color="auto"/>
            <w:left w:val="none" w:sz="0" w:space="0" w:color="auto"/>
            <w:bottom w:val="none" w:sz="0" w:space="0" w:color="auto"/>
            <w:right w:val="none" w:sz="0" w:space="0" w:color="auto"/>
          </w:divBdr>
        </w:div>
        <w:div w:id="372969408">
          <w:marLeft w:val="922"/>
          <w:marRight w:val="0"/>
          <w:marTop w:val="0"/>
          <w:marBottom w:val="179"/>
          <w:divBdr>
            <w:top w:val="none" w:sz="0" w:space="0" w:color="auto"/>
            <w:left w:val="none" w:sz="0" w:space="0" w:color="auto"/>
            <w:bottom w:val="none" w:sz="0" w:space="0" w:color="auto"/>
            <w:right w:val="none" w:sz="0" w:space="0" w:color="auto"/>
          </w:divBdr>
        </w:div>
        <w:div w:id="587344338">
          <w:marLeft w:val="922"/>
          <w:marRight w:val="0"/>
          <w:marTop w:val="0"/>
          <w:marBottom w:val="179"/>
          <w:divBdr>
            <w:top w:val="none" w:sz="0" w:space="0" w:color="auto"/>
            <w:left w:val="none" w:sz="0" w:space="0" w:color="auto"/>
            <w:bottom w:val="none" w:sz="0" w:space="0" w:color="auto"/>
            <w:right w:val="none" w:sz="0" w:space="0" w:color="auto"/>
          </w:divBdr>
        </w:div>
        <w:div w:id="716704821">
          <w:marLeft w:val="490"/>
          <w:marRight w:val="0"/>
          <w:marTop w:val="0"/>
          <w:marBottom w:val="179"/>
          <w:divBdr>
            <w:top w:val="none" w:sz="0" w:space="0" w:color="auto"/>
            <w:left w:val="none" w:sz="0" w:space="0" w:color="auto"/>
            <w:bottom w:val="none" w:sz="0" w:space="0" w:color="auto"/>
            <w:right w:val="none" w:sz="0" w:space="0" w:color="auto"/>
          </w:divBdr>
        </w:div>
        <w:div w:id="949707022">
          <w:marLeft w:val="490"/>
          <w:marRight w:val="0"/>
          <w:marTop w:val="0"/>
          <w:marBottom w:val="179"/>
          <w:divBdr>
            <w:top w:val="none" w:sz="0" w:space="0" w:color="auto"/>
            <w:left w:val="none" w:sz="0" w:space="0" w:color="auto"/>
            <w:bottom w:val="none" w:sz="0" w:space="0" w:color="auto"/>
            <w:right w:val="none" w:sz="0" w:space="0" w:color="auto"/>
          </w:divBdr>
        </w:div>
        <w:div w:id="1535075679">
          <w:marLeft w:val="490"/>
          <w:marRight w:val="0"/>
          <w:marTop w:val="0"/>
          <w:marBottom w:val="179"/>
          <w:divBdr>
            <w:top w:val="none" w:sz="0" w:space="0" w:color="auto"/>
            <w:left w:val="none" w:sz="0" w:space="0" w:color="auto"/>
            <w:bottom w:val="none" w:sz="0" w:space="0" w:color="auto"/>
            <w:right w:val="none" w:sz="0" w:space="0" w:color="auto"/>
          </w:divBdr>
        </w:div>
        <w:div w:id="1709835780">
          <w:marLeft w:val="490"/>
          <w:marRight w:val="0"/>
          <w:marTop w:val="0"/>
          <w:marBottom w:val="179"/>
          <w:divBdr>
            <w:top w:val="none" w:sz="0" w:space="0" w:color="auto"/>
            <w:left w:val="none" w:sz="0" w:space="0" w:color="auto"/>
            <w:bottom w:val="none" w:sz="0" w:space="0" w:color="auto"/>
            <w:right w:val="none" w:sz="0" w:space="0" w:color="auto"/>
          </w:divBdr>
        </w:div>
      </w:divsChild>
    </w:div>
    <w:div w:id="2034307487">
      <w:bodyDiv w:val="1"/>
      <w:marLeft w:val="0"/>
      <w:marRight w:val="0"/>
      <w:marTop w:val="0"/>
      <w:marBottom w:val="0"/>
      <w:divBdr>
        <w:top w:val="none" w:sz="0" w:space="0" w:color="auto"/>
        <w:left w:val="none" w:sz="0" w:space="0" w:color="auto"/>
        <w:bottom w:val="none" w:sz="0" w:space="0" w:color="auto"/>
        <w:right w:val="none" w:sz="0" w:space="0" w:color="auto"/>
      </w:divBdr>
    </w:div>
    <w:div w:id="2034450807">
      <w:bodyDiv w:val="1"/>
      <w:marLeft w:val="0"/>
      <w:marRight w:val="0"/>
      <w:marTop w:val="0"/>
      <w:marBottom w:val="0"/>
      <w:divBdr>
        <w:top w:val="none" w:sz="0" w:space="0" w:color="auto"/>
        <w:left w:val="none" w:sz="0" w:space="0" w:color="auto"/>
        <w:bottom w:val="none" w:sz="0" w:space="0" w:color="auto"/>
        <w:right w:val="none" w:sz="0" w:space="0" w:color="auto"/>
      </w:divBdr>
      <w:divsChild>
        <w:div w:id="272909441">
          <w:marLeft w:val="288"/>
          <w:marRight w:val="0"/>
          <w:marTop w:val="0"/>
          <w:marBottom w:val="120"/>
          <w:divBdr>
            <w:top w:val="none" w:sz="0" w:space="0" w:color="auto"/>
            <w:left w:val="none" w:sz="0" w:space="0" w:color="auto"/>
            <w:bottom w:val="none" w:sz="0" w:space="0" w:color="auto"/>
            <w:right w:val="none" w:sz="0" w:space="0" w:color="auto"/>
          </w:divBdr>
        </w:div>
        <w:div w:id="336425391">
          <w:marLeft w:val="576"/>
          <w:marRight w:val="0"/>
          <w:marTop w:val="0"/>
          <w:marBottom w:val="120"/>
          <w:divBdr>
            <w:top w:val="none" w:sz="0" w:space="0" w:color="auto"/>
            <w:left w:val="none" w:sz="0" w:space="0" w:color="auto"/>
            <w:bottom w:val="none" w:sz="0" w:space="0" w:color="auto"/>
            <w:right w:val="none" w:sz="0" w:space="0" w:color="auto"/>
          </w:divBdr>
        </w:div>
        <w:div w:id="495262817">
          <w:marLeft w:val="576"/>
          <w:marRight w:val="0"/>
          <w:marTop w:val="0"/>
          <w:marBottom w:val="120"/>
          <w:divBdr>
            <w:top w:val="none" w:sz="0" w:space="0" w:color="auto"/>
            <w:left w:val="none" w:sz="0" w:space="0" w:color="auto"/>
            <w:bottom w:val="none" w:sz="0" w:space="0" w:color="auto"/>
            <w:right w:val="none" w:sz="0" w:space="0" w:color="auto"/>
          </w:divBdr>
        </w:div>
        <w:div w:id="671681723">
          <w:marLeft w:val="576"/>
          <w:marRight w:val="0"/>
          <w:marTop w:val="0"/>
          <w:marBottom w:val="120"/>
          <w:divBdr>
            <w:top w:val="none" w:sz="0" w:space="0" w:color="auto"/>
            <w:left w:val="none" w:sz="0" w:space="0" w:color="auto"/>
            <w:bottom w:val="none" w:sz="0" w:space="0" w:color="auto"/>
            <w:right w:val="none" w:sz="0" w:space="0" w:color="auto"/>
          </w:divBdr>
        </w:div>
        <w:div w:id="856163226">
          <w:marLeft w:val="576"/>
          <w:marRight w:val="0"/>
          <w:marTop w:val="0"/>
          <w:marBottom w:val="120"/>
          <w:divBdr>
            <w:top w:val="none" w:sz="0" w:space="0" w:color="auto"/>
            <w:left w:val="none" w:sz="0" w:space="0" w:color="auto"/>
            <w:bottom w:val="none" w:sz="0" w:space="0" w:color="auto"/>
            <w:right w:val="none" w:sz="0" w:space="0" w:color="auto"/>
          </w:divBdr>
        </w:div>
        <w:div w:id="1050543966">
          <w:marLeft w:val="288"/>
          <w:marRight w:val="0"/>
          <w:marTop w:val="0"/>
          <w:marBottom w:val="120"/>
          <w:divBdr>
            <w:top w:val="none" w:sz="0" w:space="0" w:color="auto"/>
            <w:left w:val="none" w:sz="0" w:space="0" w:color="auto"/>
            <w:bottom w:val="none" w:sz="0" w:space="0" w:color="auto"/>
            <w:right w:val="none" w:sz="0" w:space="0" w:color="auto"/>
          </w:divBdr>
        </w:div>
        <w:div w:id="1384137072">
          <w:marLeft w:val="576"/>
          <w:marRight w:val="0"/>
          <w:marTop w:val="0"/>
          <w:marBottom w:val="120"/>
          <w:divBdr>
            <w:top w:val="none" w:sz="0" w:space="0" w:color="auto"/>
            <w:left w:val="none" w:sz="0" w:space="0" w:color="auto"/>
            <w:bottom w:val="none" w:sz="0" w:space="0" w:color="auto"/>
            <w:right w:val="none" w:sz="0" w:space="0" w:color="auto"/>
          </w:divBdr>
        </w:div>
        <w:div w:id="2105413918">
          <w:marLeft w:val="576"/>
          <w:marRight w:val="0"/>
          <w:marTop w:val="0"/>
          <w:marBottom w:val="120"/>
          <w:divBdr>
            <w:top w:val="none" w:sz="0" w:space="0" w:color="auto"/>
            <w:left w:val="none" w:sz="0" w:space="0" w:color="auto"/>
            <w:bottom w:val="none" w:sz="0" w:space="0" w:color="auto"/>
            <w:right w:val="none" w:sz="0" w:space="0" w:color="auto"/>
          </w:divBdr>
        </w:div>
      </w:divsChild>
    </w:div>
    <w:div w:id="2069912039">
      <w:bodyDiv w:val="1"/>
      <w:marLeft w:val="0"/>
      <w:marRight w:val="0"/>
      <w:marTop w:val="0"/>
      <w:marBottom w:val="0"/>
      <w:divBdr>
        <w:top w:val="none" w:sz="0" w:space="0" w:color="auto"/>
        <w:left w:val="none" w:sz="0" w:space="0" w:color="auto"/>
        <w:bottom w:val="none" w:sz="0" w:space="0" w:color="auto"/>
        <w:right w:val="none" w:sz="0" w:space="0" w:color="auto"/>
      </w:divBdr>
      <w:divsChild>
        <w:div w:id="1141532021">
          <w:marLeft w:val="432"/>
          <w:marRight w:val="0"/>
          <w:marTop w:val="0"/>
          <w:marBottom w:val="179"/>
          <w:divBdr>
            <w:top w:val="none" w:sz="0" w:space="0" w:color="auto"/>
            <w:left w:val="none" w:sz="0" w:space="0" w:color="auto"/>
            <w:bottom w:val="none" w:sz="0" w:space="0" w:color="auto"/>
            <w:right w:val="none" w:sz="0" w:space="0" w:color="auto"/>
          </w:divBdr>
        </w:div>
        <w:div w:id="1255169684">
          <w:marLeft w:val="432"/>
          <w:marRight w:val="0"/>
          <w:marTop w:val="0"/>
          <w:marBottom w:val="179"/>
          <w:divBdr>
            <w:top w:val="none" w:sz="0" w:space="0" w:color="auto"/>
            <w:left w:val="none" w:sz="0" w:space="0" w:color="auto"/>
            <w:bottom w:val="none" w:sz="0" w:space="0" w:color="auto"/>
            <w:right w:val="none" w:sz="0" w:space="0" w:color="auto"/>
          </w:divBdr>
        </w:div>
        <w:div w:id="1786849287">
          <w:marLeft w:val="432"/>
          <w:marRight w:val="0"/>
          <w:marTop w:val="0"/>
          <w:marBottom w:val="179"/>
          <w:divBdr>
            <w:top w:val="none" w:sz="0" w:space="0" w:color="auto"/>
            <w:left w:val="none" w:sz="0" w:space="0" w:color="auto"/>
            <w:bottom w:val="none" w:sz="0" w:space="0" w:color="auto"/>
            <w:right w:val="none" w:sz="0" w:space="0" w:color="auto"/>
          </w:divBdr>
        </w:div>
        <w:div w:id="1791625046">
          <w:marLeft w:val="432"/>
          <w:marRight w:val="0"/>
          <w:marTop w:val="0"/>
          <w:marBottom w:val="179"/>
          <w:divBdr>
            <w:top w:val="none" w:sz="0" w:space="0" w:color="auto"/>
            <w:left w:val="none" w:sz="0" w:space="0" w:color="auto"/>
            <w:bottom w:val="none" w:sz="0" w:space="0" w:color="auto"/>
            <w:right w:val="none" w:sz="0" w:space="0" w:color="auto"/>
          </w:divBdr>
        </w:div>
      </w:divsChild>
    </w:div>
    <w:div w:id="2077046136">
      <w:bodyDiv w:val="1"/>
      <w:marLeft w:val="0"/>
      <w:marRight w:val="0"/>
      <w:marTop w:val="0"/>
      <w:marBottom w:val="0"/>
      <w:divBdr>
        <w:top w:val="none" w:sz="0" w:space="0" w:color="auto"/>
        <w:left w:val="none" w:sz="0" w:space="0" w:color="auto"/>
        <w:bottom w:val="none" w:sz="0" w:space="0" w:color="auto"/>
        <w:right w:val="none" w:sz="0" w:space="0" w:color="auto"/>
      </w:divBdr>
    </w:div>
    <w:div w:id="2080010933">
      <w:bodyDiv w:val="1"/>
      <w:marLeft w:val="0"/>
      <w:marRight w:val="0"/>
      <w:marTop w:val="0"/>
      <w:marBottom w:val="0"/>
      <w:divBdr>
        <w:top w:val="none" w:sz="0" w:space="0" w:color="auto"/>
        <w:left w:val="none" w:sz="0" w:space="0" w:color="auto"/>
        <w:bottom w:val="none" w:sz="0" w:space="0" w:color="auto"/>
        <w:right w:val="none" w:sz="0" w:space="0" w:color="auto"/>
      </w:divBdr>
    </w:div>
    <w:div w:id="2089568753">
      <w:bodyDiv w:val="1"/>
      <w:marLeft w:val="0"/>
      <w:marRight w:val="0"/>
      <w:marTop w:val="0"/>
      <w:marBottom w:val="0"/>
      <w:divBdr>
        <w:top w:val="none" w:sz="0" w:space="0" w:color="auto"/>
        <w:left w:val="none" w:sz="0" w:space="0" w:color="auto"/>
        <w:bottom w:val="none" w:sz="0" w:space="0" w:color="auto"/>
        <w:right w:val="none" w:sz="0" w:space="0" w:color="auto"/>
      </w:divBdr>
      <w:divsChild>
        <w:div w:id="298995360">
          <w:marLeft w:val="274"/>
          <w:marRight w:val="0"/>
          <w:marTop w:val="0"/>
          <w:marBottom w:val="0"/>
          <w:divBdr>
            <w:top w:val="none" w:sz="0" w:space="0" w:color="auto"/>
            <w:left w:val="none" w:sz="0" w:space="0" w:color="auto"/>
            <w:bottom w:val="none" w:sz="0" w:space="0" w:color="auto"/>
            <w:right w:val="none" w:sz="0" w:space="0" w:color="auto"/>
          </w:divBdr>
        </w:div>
        <w:div w:id="388964193">
          <w:marLeft w:val="274"/>
          <w:marRight w:val="0"/>
          <w:marTop w:val="0"/>
          <w:marBottom w:val="0"/>
          <w:divBdr>
            <w:top w:val="none" w:sz="0" w:space="0" w:color="auto"/>
            <w:left w:val="none" w:sz="0" w:space="0" w:color="auto"/>
            <w:bottom w:val="none" w:sz="0" w:space="0" w:color="auto"/>
            <w:right w:val="none" w:sz="0" w:space="0" w:color="auto"/>
          </w:divBdr>
        </w:div>
        <w:div w:id="1126464534">
          <w:marLeft w:val="274"/>
          <w:marRight w:val="0"/>
          <w:marTop w:val="0"/>
          <w:marBottom w:val="0"/>
          <w:divBdr>
            <w:top w:val="none" w:sz="0" w:space="0" w:color="auto"/>
            <w:left w:val="none" w:sz="0" w:space="0" w:color="auto"/>
            <w:bottom w:val="none" w:sz="0" w:space="0" w:color="auto"/>
            <w:right w:val="none" w:sz="0" w:space="0" w:color="auto"/>
          </w:divBdr>
        </w:div>
        <w:div w:id="1284732176">
          <w:marLeft w:val="274"/>
          <w:marRight w:val="0"/>
          <w:marTop w:val="0"/>
          <w:marBottom w:val="0"/>
          <w:divBdr>
            <w:top w:val="none" w:sz="0" w:space="0" w:color="auto"/>
            <w:left w:val="none" w:sz="0" w:space="0" w:color="auto"/>
            <w:bottom w:val="none" w:sz="0" w:space="0" w:color="auto"/>
            <w:right w:val="none" w:sz="0" w:space="0" w:color="auto"/>
          </w:divBdr>
        </w:div>
        <w:div w:id="2058241810">
          <w:marLeft w:val="274"/>
          <w:marRight w:val="0"/>
          <w:marTop w:val="0"/>
          <w:marBottom w:val="0"/>
          <w:divBdr>
            <w:top w:val="none" w:sz="0" w:space="0" w:color="auto"/>
            <w:left w:val="none" w:sz="0" w:space="0" w:color="auto"/>
            <w:bottom w:val="none" w:sz="0" w:space="0" w:color="auto"/>
            <w:right w:val="none" w:sz="0" w:space="0" w:color="auto"/>
          </w:divBdr>
        </w:div>
      </w:divsChild>
    </w:div>
    <w:div w:id="2093773872">
      <w:bodyDiv w:val="1"/>
      <w:marLeft w:val="0"/>
      <w:marRight w:val="0"/>
      <w:marTop w:val="0"/>
      <w:marBottom w:val="0"/>
      <w:divBdr>
        <w:top w:val="none" w:sz="0" w:space="0" w:color="auto"/>
        <w:left w:val="none" w:sz="0" w:space="0" w:color="auto"/>
        <w:bottom w:val="none" w:sz="0" w:space="0" w:color="auto"/>
        <w:right w:val="none" w:sz="0" w:space="0" w:color="auto"/>
      </w:divBdr>
      <w:divsChild>
        <w:div w:id="87891303">
          <w:marLeft w:val="0"/>
          <w:marRight w:val="0"/>
          <w:marTop w:val="0"/>
          <w:marBottom w:val="0"/>
          <w:divBdr>
            <w:top w:val="none" w:sz="0" w:space="0" w:color="auto"/>
            <w:left w:val="none" w:sz="0" w:space="0" w:color="auto"/>
            <w:bottom w:val="none" w:sz="0" w:space="0" w:color="auto"/>
            <w:right w:val="none" w:sz="0" w:space="0" w:color="auto"/>
          </w:divBdr>
          <w:divsChild>
            <w:div w:id="1064330794">
              <w:marLeft w:val="0"/>
              <w:marRight w:val="0"/>
              <w:marTop w:val="0"/>
              <w:marBottom w:val="0"/>
              <w:divBdr>
                <w:top w:val="none" w:sz="0" w:space="0" w:color="auto"/>
                <w:left w:val="none" w:sz="0" w:space="0" w:color="auto"/>
                <w:bottom w:val="none" w:sz="0" w:space="0" w:color="auto"/>
                <w:right w:val="none" w:sz="0" w:space="0" w:color="auto"/>
              </w:divBdr>
            </w:div>
          </w:divsChild>
        </w:div>
        <w:div w:id="426191929">
          <w:marLeft w:val="0"/>
          <w:marRight w:val="0"/>
          <w:marTop w:val="0"/>
          <w:marBottom w:val="0"/>
          <w:divBdr>
            <w:top w:val="none" w:sz="0" w:space="0" w:color="auto"/>
            <w:left w:val="none" w:sz="0" w:space="0" w:color="auto"/>
            <w:bottom w:val="none" w:sz="0" w:space="0" w:color="auto"/>
            <w:right w:val="none" w:sz="0" w:space="0" w:color="auto"/>
          </w:divBdr>
          <w:divsChild>
            <w:div w:id="2106729982">
              <w:marLeft w:val="0"/>
              <w:marRight w:val="0"/>
              <w:marTop w:val="0"/>
              <w:marBottom w:val="0"/>
              <w:divBdr>
                <w:top w:val="none" w:sz="0" w:space="0" w:color="auto"/>
                <w:left w:val="none" w:sz="0" w:space="0" w:color="auto"/>
                <w:bottom w:val="none" w:sz="0" w:space="0" w:color="auto"/>
                <w:right w:val="none" w:sz="0" w:space="0" w:color="auto"/>
              </w:divBdr>
            </w:div>
          </w:divsChild>
        </w:div>
        <w:div w:id="443697042">
          <w:marLeft w:val="0"/>
          <w:marRight w:val="0"/>
          <w:marTop w:val="0"/>
          <w:marBottom w:val="0"/>
          <w:divBdr>
            <w:top w:val="none" w:sz="0" w:space="0" w:color="auto"/>
            <w:left w:val="none" w:sz="0" w:space="0" w:color="auto"/>
            <w:bottom w:val="none" w:sz="0" w:space="0" w:color="auto"/>
            <w:right w:val="none" w:sz="0" w:space="0" w:color="auto"/>
          </w:divBdr>
          <w:divsChild>
            <w:div w:id="298347061">
              <w:marLeft w:val="0"/>
              <w:marRight w:val="0"/>
              <w:marTop w:val="0"/>
              <w:marBottom w:val="0"/>
              <w:divBdr>
                <w:top w:val="none" w:sz="0" w:space="0" w:color="auto"/>
                <w:left w:val="none" w:sz="0" w:space="0" w:color="auto"/>
                <w:bottom w:val="none" w:sz="0" w:space="0" w:color="auto"/>
                <w:right w:val="none" w:sz="0" w:space="0" w:color="auto"/>
              </w:divBdr>
            </w:div>
          </w:divsChild>
        </w:div>
        <w:div w:id="471142074">
          <w:marLeft w:val="0"/>
          <w:marRight w:val="0"/>
          <w:marTop w:val="0"/>
          <w:marBottom w:val="0"/>
          <w:divBdr>
            <w:top w:val="none" w:sz="0" w:space="0" w:color="auto"/>
            <w:left w:val="none" w:sz="0" w:space="0" w:color="auto"/>
            <w:bottom w:val="none" w:sz="0" w:space="0" w:color="auto"/>
            <w:right w:val="none" w:sz="0" w:space="0" w:color="auto"/>
          </w:divBdr>
          <w:divsChild>
            <w:div w:id="1831946372">
              <w:marLeft w:val="0"/>
              <w:marRight w:val="0"/>
              <w:marTop w:val="0"/>
              <w:marBottom w:val="0"/>
              <w:divBdr>
                <w:top w:val="none" w:sz="0" w:space="0" w:color="auto"/>
                <w:left w:val="none" w:sz="0" w:space="0" w:color="auto"/>
                <w:bottom w:val="none" w:sz="0" w:space="0" w:color="auto"/>
                <w:right w:val="none" w:sz="0" w:space="0" w:color="auto"/>
              </w:divBdr>
            </w:div>
          </w:divsChild>
        </w:div>
        <w:div w:id="570775848">
          <w:marLeft w:val="0"/>
          <w:marRight w:val="0"/>
          <w:marTop w:val="0"/>
          <w:marBottom w:val="0"/>
          <w:divBdr>
            <w:top w:val="none" w:sz="0" w:space="0" w:color="auto"/>
            <w:left w:val="none" w:sz="0" w:space="0" w:color="auto"/>
            <w:bottom w:val="none" w:sz="0" w:space="0" w:color="auto"/>
            <w:right w:val="none" w:sz="0" w:space="0" w:color="auto"/>
          </w:divBdr>
          <w:divsChild>
            <w:div w:id="696270076">
              <w:marLeft w:val="0"/>
              <w:marRight w:val="0"/>
              <w:marTop w:val="0"/>
              <w:marBottom w:val="0"/>
              <w:divBdr>
                <w:top w:val="none" w:sz="0" w:space="0" w:color="auto"/>
                <w:left w:val="none" w:sz="0" w:space="0" w:color="auto"/>
                <w:bottom w:val="none" w:sz="0" w:space="0" w:color="auto"/>
                <w:right w:val="none" w:sz="0" w:space="0" w:color="auto"/>
              </w:divBdr>
            </w:div>
          </w:divsChild>
        </w:div>
        <w:div w:id="578757716">
          <w:marLeft w:val="0"/>
          <w:marRight w:val="0"/>
          <w:marTop w:val="0"/>
          <w:marBottom w:val="0"/>
          <w:divBdr>
            <w:top w:val="none" w:sz="0" w:space="0" w:color="auto"/>
            <w:left w:val="none" w:sz="0" w:space="0" w:color="auto"/>
            <w:bottom w:val="none" w:sz="0" w:space="0" w:color="auto"/>
            <w:right w:val="none" w:sz="0" w:space="0" w:color="auto"/>
          </w:divBdr>
          <w:divsChild>
            <w:div w:id="1947349630">
              <w:marLeft w:val="0"/>
              <w:marRight w:val="0"/>
              <w:marTop w:val="0"/>
              <w:marBottom w:val="0"/>
              <w:divBdr>
                <w:top w:val="none" w:sz="0" w:space="0" w:color="auto"/>
                <w:left w:val="none" w:sz="0" w:space="0" w:color="auto"/>
                <w:bottom w:val="none" w:sz="0" w:space="0" w:color="auto"/>
                <w:right w:val="none" w:sz="0" w:space="0" w:color="auto"/>
              </w:divBdr>
            </w:div>
          </w:divsChild>
        </w:div>
        <w:div w:id="732895136">
          <w:marLeft w:val="0"/>
          <w:marRight w:val="0"/>
          <w:marTop w:val="0"/>
          <w:marBottom w:val="0"/>
          <w:divBdr>
            <w:top w:val="none" w:sz="0" w:space="0" w:color="auto"/>
            <w:left w:val="none" w:sz="0" w:space="0" w:color="auto"/>
            <w:bottom w:val="none" w:sz="0" w:space="0" w:color="auto"/>
            <w:right w:val="none" w:sz="0" w:space="0" w:color="auto"/>
          </w:divBdr>
          <w:divsChild>
            <w:div w:id="1962682182">
              <w:marLeft w:val="0"/>
              <w:marRight w:val="0"/>
              <w:marTop w:val="0"/>
              <w:marBottom w:val="0"/>
              <w:divBdr>
                <w:top w:val="none" w:sz="0" w:space="0" w:color="auto"/>
                <w:left w:val="none" w:sz="0" w:space="0" w:color="auto"/>
                <w:bottom w:val="none" w:sz="0" w:space="0" w:color="auto"/>
                <w:right w:val="none" w:sz="0" w:space="0" w:color="auto"/>
              </w:divBdr>
            </w:div>
          </w:divsChild>
        </w:div>
        <w:div w:id="1005131310">
          <w:marLeft w:val="0"/>
          <w:marRight w:val="0"/>
          <w:marTop w:val="0"/>
          <w:marBottom w:val="0"/>
          <w:divBdr>
            <w:top w:val="none" w:sz="0" w:space="0" w:color="auto"/>
            <w:left w:val="none" w:sz="0" w:space="0" w:color="auto"/>
            <w:bottom w:val="none" w:sz="0" w:space="0" w:color="auto"/>
            <w:right w:val="none" w:sz="0" w:space="0" w:color="auto"/>
          </w:divBdr>
          <w:divsChild>
            <w:div w:id="1564484662">
              <w:marLeft w:val="0"/>
              <w:marRight w:val="0"/>
              <w:marTop w:val="0"/>
              <w:marBottom w:val="0"/>
              <w:divBdr>
                <w:top w:val="none" w:sz="0" w:space="0" w:color="auto"/>
                <w:left w:val="none" w:sz="0" w:space="0" w:color="auto"/>
                <w:bottom w:val="none" w:sz="0" w:space="0" w:color="auto"/>
                <w:right w:val="none" w:sz="0" w:space="0" w:color="auto"/>
              </w:divBdr>
            </w:div>
          </w:divsChild>
        </w:div>
        <w:div w:id="1165631802">
          <w:marLeft w:val="0"/>
          <w:marRight w:val="0"/>
          <w:marTop w:val="0"/>
          <w:marBottom w:val="0"/>
          <w:divBdr>
            <w:top w:val="none" w:sz="0" w:space="0" w:color="auto"/>
            <w:left w:val="none" w:sz="0" w:space="0" w:color="auto"/>
            <w:bottom w:val="none" w:sz="0" w:space="0" w:color="auto"/>
            <w:right w:val="none" w:sz="0" w:space="0" w:color="auto"/>
          </w:divBdr>
          <w:divsChild>
            <w:div w:id="1089693398">
              <w:marLeft w:val="0"/>
              <w:marRight w:val="0"/>
              <w:marTop w:val="0"/>
              <w:marBottom w:val="0"/>
              <w:divBdr>
                <w:top w:val="none" w:sz="0" w:space="0" w:color="auto"/>
                <w:left w:val="none" w:sz="0" w:space="0" w:color="auto"/>
                <w:bottom w:val="none" w:sz="0" w:space="0" w:color="auto"/>
                <w:right w:val="none" w:sz="0" w:space="0" w:color="auto"/>
              </w:divBdr>
            </w:div>
          </w:divsChild>
        </w:div>
        <w:div w:id="1281498763">
          <w:marLeft w:val="0"/>
          <w:marRight w:val="0"/>
          <w:marTop w:val="0"/>
          <w:marBottom w:val="0"/>
          <w:divBdr>
            <w:top w:val="none" w:sz="0" w:space="0" w:color="auto"/>
            <w:left w:val="none" w:sz="0" w:space="0" w:color="auto"/>
            <w:bottom w:val="none" w:sz="0" w:space="0" w:color="auto"/>
            <w:right w:val="none" w:sz="0" w:space="0" w:color="auto"/>
          </w:divBdr>
          <w:divsChild>
            <w:div w:id="1170104032">
              <w:marLeft w:val="0"/>
              <w:marRight w:val="0"/>
              <w:marTop w:val="0"/>
              <w:marBottom w:val="0"/>
              <w:divBdr>
                <w:top w:val="none" w:sz="0" w:space="0" w:color="auto"/>
                <w:left w:val="none" w:sz="0" w:space="0" w:color="auto"/>
                <w:bottom w:val="none" w:sz="0" w:space="0" w:color="auto"/>
                <w:right w:val="none" w:sz="0" w:space="0" w:color="auto"/>
              </w:divBdr>
            </w:div>
          </w:divsChild>
        </w:div>
        <w:div w:id="1523937132">
          <w:marLeft w:val="0"/>
          <w:marRight w:val="0"/>
          <w:marTop w:val="0"/>
          <w:marBottom w:val="0"/>
          <w:divBdr>
            <w:top w:val="none" w:sz="0" w:space="0" w:color="auto"/>
            <w:left w:val="none" w:sz="0" w:space="0" w:color="auto"/>
            <w:bottom w:val="none" w:sz="0" w:space="0" w:color="auto"/>
            <w:right w:val="none" w:sz="0" w:space="0" w:color="auto"/>
          </w:divBdr>
          <w:divsChild>
            <w:div w:id="1537237515">
              <w:marLeft w:val="0"/>
              <w:marRight w:val="0"/>
              <w:marTop w:val="0"/>
              <w:marBottom w:val="0"/>
              <w:divBdr>
                <w:top w:val="none" w:sz="0" w:space="0" w:color="auto"/>
                <w:left w:val="none" w:sz="0" w:space="0" w:color="auto"/>
                <w:bottom w:val="none" w:sz="0" w:space="0" w:color="auto"/>
                <w:right w:val="none" w:sz="0" w:space="0" w:color="auto"/>
              </w:divBdr>
            </w:div>
          </w:divsChild>
        </w:div>
        <w:div w:id="1687757045">
          <w:marLeft w:val="0"/>
          <w:marRight w:val="0"/>
          <w:marTop w:val="0"/>
          <w:marBottom w:val="0"/>
          <w:divBdr>
            <w:top w:val="none" w:sz="0" w:space="0" w:color="auto"/>
            <w:left w:val="none" w:sz="0" w:space="0" w:color="auto"/>
            <w:bottom w:val="none" w:sz="0" w:space="0" w:color="auto"/>
            <w:right w:val="none" w:sz="0" w:space="0" w:color="auto"/>
          </w:divBdr>
          <w:divsChild>
            <w:div w:id="2015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6515">
      <w:bodyDiv w:val="1"/>
      <w:marLeft w:val="0"/>
      <w:marRight w:val="0"/>
      <w:marTop w:val="0"/>
      <w:marBottom w:val="0"/>
      <w:divBdr>
        <w:top w:val="none" w:sz="0" w:space="0" w:color="auto"/>
        <w:left w:val="none" w:sz="0" w:space="0" w:color="auto"/>
        <w:bottom w:val="none" w:sz="0" w:space="0" w:color="auto"/>
        <w:right w:val="none" w:sz="0" w:space="0" w:color="auto"/>
      </w:divBdr>
    </w:div>
    <w:div w:id="2107538089">
      <w:bodyDiv w:val="1"/>
      <w:marLeft w:val="0"/>
      <w:marRight w:val="0"/>
      <w:marTop w:val="0"/>
      <w:marBottom w:val="0"/>
      <w:divBdr>
        <w:top w:val="none" w:sz="0" w:space="0" w:color="auto"/>
        <w:left w:val="none" w:sz="0" w:space="0" w:color="auto"/>
        <w:bottom w:val="none" w:sz="0" w:space="0" w:color="auto"/>
        <w:right w:val="none" w:sz="0" w:space="0" w:color="auto"/>
      </w:divBdr>
      <w:divsChild>
        <w:div w:id="99572477">
          <w:marLeft w:val="490"/>
          <w:marRight w:val="0"/>
          <w:marTop w:val="0"/>
          <w:marBottom w:val="179"/>
          <w:divBdr>
            <w:top w:val="none" w:sz="0" w:space="0" w:color="auto"/>
            <w:left w:val="none" w:sz="0" w:space="0" w:color="auto"/>
            <w:bottom w:val="none" w:sz="0" w:space="0" w:color="auto"/>
            <w:right w:val="none" w:sz="0" w:space="0" w:color="auto"/>
          </w:divBdr>
        </w:div>
        <w:div w:id="495658248">
          <w:marLeft w:val="490"/>
          <w:marRight w:val="0"/>
          <w:marTop w:val="0"/>
          <w:marBottom w:val="179"/>
          <w:divBdr>
            <w:top w:val="none" w:sz="0" w:space="0" w:color="auto"/>
            <w:left w:val="none" w:sz="0" w:space="0" w:color="auto"/>
            <w:bottom w:val="none" w:sz="0" w:space="0" w:color="auto"/>
            <w:right w:val="none" w:sz="0" w:space="0" w:color="auto"/>
          </w:divBdr>
        </w:div>
        <w:div w:id="615718474">
          <w:marLeft w:val="490"/>
          <w:marRight w:val="0"/>
          <w:marTop w:val="0"/>
          <w:marBottom w:val="179"/>
          <w:divBdr>
            <w:top w:val="none" w:sz="0" w:space="0" w:color="auto"/>
            <w:left w:val="none" w:sz="0" w:space="0" w:color="auto"/>
            <w:bottom w:val="none" w:sz="0" w:space="0" w:color="auto"/>
            <w:right w:val="none" w:sz="0" w:space="0" w:color="auto"/>
          </w:divBdr>
        </w:div>
        <w:div w:id="1030834369">
          <w:marLeft w:val="490"/>
          <w:marRight w:val="0"/>
          <w:marTop w:val="0"/>
          <w:marBottom w:val="179"/>
          <w:divBdr>
            <w:top w:val="none" w:sz="0" w:space="0" w:color="auto"/>
            <w:left w:val="none" w:sz="0" w:space="0" w:color="auto"/>
            <w:bottom w:val="none" w:sz="0" w:space="0" w:color="auto"/>
            <w:right w:val="none" w:sz="0" w:space="0" w:color="auto"/>
          </w:divBdr>
        </w:div>
        <w:div w:id="1679767188">
          <w:marLeft w:val="490"/>
          <w:marRight w:val="0"/>
          <w:marTop w:val="0"/>
          <w:marBottom w:val="179"/>
          <w:divBdr>
            <w:top w:val="none" w:sz="0" w:space="0" w:color="auto"/>
            <w:left w:val="none" w:sz="0" w:space="0" w:color="auto"/>
            <w:bottom w:val="none" w:sz="0" w:space="0" w:color="auto"/>
            <w:right w:val="none" w:sz="0" w:space="0" w:color="auto"/>
          </w:divBdr>
        </w:div>
        <w:div w:id="1790664157">
          <w:marLeft w:val="490"/>
          <w:marRight w:val="0"/>
          <w:marTop w:val="0"/>
          <w:marBottom w:val="179"/>
          <w:divBdr>
            <w:top w:val="none" w:sz="0" w:space="0" w:color="auto"/>
            <w:left w:val="none" w:sz="0" w:space="0" w:color="auto"/>
            <w:bottom w:val="none" w:sz="0" w:space="0" w:color="auto"/>
            <w:right w:val="none" w:sz="0" w:space="0" w:color="auto"/>
          </w:divBdr>
        </w:div>
        <w:div w:id="1979648502">
          <w:marLeft w:val="490"/>
          <w:marRight w:val="0"/>
          <w:marTop w:val="0"/>
          <w:marBottom w:val="179"/>
          <w:divBdr>
            <w:top w:val="none" w:sz="0" w:space="0" w:color="auto"/>
            <w:left w:val="none" w:sz="0" w:space="0" w:color="auto"/>
            <w:bottom w:val="none" w:sz="0" w:space="0" w:color="auto"/>
            <w:right w:val="none" w:sz="0" w:space="0" w:color="auto"/>
          </w:divBdr>
        </w:div>
      </w:divsChild>
    </w:div>
    <w:div w:id="2113040742">
      <w:bodyDiv w:val="1"/>
      <w:marLeft w:val="0"/>
      <w:marRight w:val="0"/>
      <w:marTop w:val="0"/>
      <w:marBottom w:val="0"/>
      <w:divBdr>
        <w:top w:val="none" w:sz="0" w:space="0" w:color="auto"/>
        <w:left w:val="none" w:sz="0" w:space="0" w:color="auto"/>
        <w:bottom w:val="none" w:sz="0" w:space="0" w:color="auto"/>
        <w:right w:val="none" w:sz="0" w:space="0" w:color="auto"/>
      </w:divBdr>
    </w:div>
    <w:div w:id="2130276896">
      <w:bodyDiv w:val="1"/>
      <w:marLeft w:val="0"/>
      <w:marRight w:val="0"/>
      <w:marTop w:val="0"/>
      <w:marBottom w:val="0"/>
      <w:divBdr>
        <w:top w:val="none" w:sz="0" w:space="0" w:color="auto"/>
        <w:left w:val="none" w:sz="0" w:space="0" w:color="auto"/>
        <w:bottom w:val="none" w:sz="0" w:space="0" w:color="auto"/>
        <w:right w:val="none" w:sz="0" w:space="0" w:color="auto"/>
      </w:divBdr>
    </w:div>
    <w:div w:id="213386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Macro">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acro">
      <a:fillStyleLst>
        <a:solidFill>
          <a:schemeClr val="phClr"/>
        </a:solidFill>
        <a:gradFill rotWithShape="1">
          <a:gsLst>
            <a:gs pos="0">
              <a:schemeClr val="phClr">
                <a:tint val="65000"/>
                <a:satMod val="300000"/>
              </a:schemeClr>
            </a:gs>
            <a:gs pos="100000">
              <a:schemeClr val="phClr">
                <a:tint val="80000"/>
                <a:satMod val="150000"/>
              </a:schemeClr>
            </a:gs>
          </a:gsLst>
          <a:lin ang="5400000" scaled="0"/>
        </a:gradFill>
        <a:gradFill rotWithShape="1">
          <a:gsLst>
            <a:gs pos="0">
              <a:schemeClr val="phClr">
                <a:shade val="90000"/>
                <a:satMod val="300000"/>
              </a:schemeClr>
            </a:gs>
            <a:gs pos="100000">
              <a:schemeClr val="phClr">
                <a:satMod val="150000"/>
              </a:schemeClr>
            </a:gs>
          </a:gsLst>
          <a:path path="circle">
            <a:fillToRect l="50000" t="100000" r="100000" b="50000"/>
          </a:path>
        </a:gradFill>
      </a:fillStyleLst>
      <a:lnStyleLst>
        <a:ln w="9525" cap="flat" cmpd="sng" algn="ctr">
          <a:solidFill>
            <a:schemeClr val="phClr"/>
          </a:solidFill>
          <a:prstDash val="solid"/>
        </a:ln>
        <a:ln w="13970" cap="flat" cmpd="sng" algn="ctr">
          <a:solidFill>
            <a:schemeClr val="phClr"/>
          </a:solidFill>
          <a:prstDash val="solid"/>
        </a:ln>
        <a:ln w="22225" cap="flat" cmpd="sng" algn="ctr">
          <a:solidFill>
            <a:schemeClr val="phClr"/>
          </a:solidFill>
          <a:prstDash val="solid"/>
        </a:ln>
      </a:lnStyleLst>
      <a:effectStyleLst>
        <a:effectStyle>
          <a:effectLst>
            <a:outerShdw blurRad="50800" dist="25400" dir="5400000" rotWithShape="0">
              <a:srgbClr val="000000">
                <a:alpha val="70000"/>
              </a:srgbClr>
            </a:outerShdw>
          </a:effectLst>
        </a:effectStyle>
        <a:effectStyle>
          <a:effectLst>
            <a:outerShdw blurRad="25400" dist="25400" dir="5400000" rotWithShape="0">
              <a:srgbClr val="000000">
                <a:alpha val="70000"/>
              </a:srgbClr>
            </a:outerShdw>
          </a:effectLst>
          <a:scene3d>
            <a:camera prst="orthographicFront">
              <a:rot lat="0" lon="0" rev="0"/>
            </a:camera>
            <a:lightRig rig="threePt" dir="tl"/>
          </a:scene3d>
          <a:sp3d contourW="15875" prstMaterial="softmetal">
            <a:bevelT w="25400" h="19050" prst="angle"/>
            <a:contourClr>
              <a:schemeClr val="phClr">
                <a:shade val="30000"/>
              </a:schemeClr>
            </a:contourClr>
          </a:sp3d>
        </a:effectStyle>
        <a:effectStyle>
          <a:effectLst>
            <a:outerShdw blurRad="25400" dist="25400" dir="5400000" rotWithShape="0">
              <a:srgbClr val="000000">
                <a:alpha val="40000"/>
              </a:srgbClr>
            </a:outerShdw>
          </a:effectLst>
          <a:scene3d>
            <a:camera prst="orthographicFront">
              <a:rot lat="0" lon="0" rev="0"/>
            </a:camera>
            <a:lightRig rig="threePt" dir="tl"/>
          </a:scene3d>
          <a:sp3d contourW="19050" prstMaterial="metal">
            <a:bevelT w="63500" h="31750" prst="angle"/>
            <a:contourClr>
              <a:schemeClr val="phClr">
                <a:shade val="25000"/>
                <a:satMod val="130000"/>
              </a:schemeClr>
            </a:contourClr>
          </a:sp3d>
        </a:effectStyle>
      </a:effectStyleLst>
      <a:bgFillStyleLst>
        <a:solidFill>
          <a:schemeClr val="phClr"/>
        </a:solidFill>
        <a:gradFill rotWithShape="1">
          <a:gsLst>
            <a:gs pos="0">
              <a:schemeClr val="phClr">
                <a:tint val="67000"/>
                <a:shade val="93000"/>
                <a:satMod val="110000"/>
                <a:lumMod val="90000"/>
              </a:schemeClr>
            </a:gs>
            <a:gs pos="76000">
              <a:schemeClr val="phClr">
                <a:tint val="85000"/>
                <a:shade val="75000"/>
                <a:satMod val="120000"/>
              </a:schemeClr>
            </a:gs>
            <a:gs pos="100000">
              <a:schemeClr val="phClr">
                <a:tint val="86000"/>
                <a:shade val="50000"/>
                <a:satMod val="130000"/>
              </a:schemeClr>
            </a:gs>
          </a:gsLst>
          <a:lin ang="5400000" scaled="0"/>
        </a:gradFill>
        <a:gradFill rotWithShape="1">
          <a:gsLst>
            <a:gs pos="0">
              <a:schemeClr val="phClr">
                <a:tint val="96000"/>
                <a:shade val="35000"/>
                <a:satMod val="146000"/>
                <a:lumMod val="101000"/>
              </a:schemeClr>
            </a:gs>
            <a:gs pos="26000">
              <a:schemeClr val="phClr">
                <a:tint val="96000"/>
                <a:shade val="96000"/>
                <a:satMod val="190000"/>
              </a:schemeClr>
            </a:gs>
            <a:gs pos="100000">
              <a:schemeClr val="phClr">
                <a:tint val="60000"/>
                <a:shade val="90000"/>
                <a:satMod val="220000"/>
                <a:lumMod val="11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A7D05-D489-440F-83AB-04853691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15231</Words>
  <Characters>91392</Characters>
  <Application>Microsoft Office Word</Application>
  <DocSecurity>0</DocSecurity>
  <Lines>761</Lines>
  <Paragraphs>212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PFU Pomorskie eZdrowie</vt:lpstr>
      <vt:lpstr/>
    </vt:vector>
  </TitlesOfParts>
  <Company/>
  <LinksUpToDate>false</LinksUpToDate>
  <CharactersWithSpaces>106411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PFU Pomorskie eZdrowie</dc:title>
  <dc:subject>Samorząd Województwa Pomorskiego</dc:subject>
  <dc:creator>Piotr_Nowak</dc:creator>
  <cp:keywords>PFU</cp:keywords>
  <cp:lastModifiedBy>Agnieszka Bęc</cp:lastModifiedBy>
  <cp:revision>2</cp:revision>
  <cp:lastPrinted>2018-10-26T10:20:00Z</cp:lastPrinted>
  <dcterms:created xsi:type="dcterms:W3CDTF">2019-01-04T13:01:00Z</dcterms:created>
  <dcterms:modified xsi:type="dcterms:W3CDTF">2019-01-04T13:01:00Z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rsja">
    <vt:lpwstr>0.02</vt:lpwstr>
  </property>
</Properties>
</file>