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DD2" w:rsidRPr="00E62DD2" w:rsidRDefault="00E62DD2" w:rsidP="00E62DD2">
      <w:pPr>
        <w:spacing w:after="240" w:line="240" w:lineRule="auto"/>
        <w:rPr>
          <w:rFonts w:ascii="Times New Roman" w:eastAsia="Times New Roman" w:hAnsi="Times New Roman" w:cs="Times New Roman"/>
          <w:sz w:val="24"/>
          <w:szCs w:val="24"/>
          <w:lang w:eastAsia="pl-PL"/>
        </w:rPr>
      </w:pPr>
      <w:bookmarkStart w:id="0" w:name="_GoBack"/>
      <w:bookmarkEnd w:id="0"/>
      <w:r w:rsidRPr="00E62DD2">
        <w:rPr>
          <w:rFonts w:ascii="Times New Roman" w:eastAsia="Times New Roman" w:hAnsi="Times New Roman" w:cs="Times New Roman"/>
          <w:sz w:val="24"/>
          <w:szCs w:val="24"/>
          <w:lang w:eastAsia="pl-PL"/>
        </w:rPr>
        <w:t xml:space="preserve">Ogłoszenie nr 598869-N-2019 z dnia 2019-09-18 r. </w:t>
      </w:r>
    </w:p>
    <w:p w:rsidR="00E62DD2" w:rsidRPr="00E62DD2" w:rsidRDefault="00E62DD2" w:rsidP="00E62DD2">
      <w:pPr>
        <w:spacing w:after="0" w:line="240" w:lineRule="auto"/>
        <w:jc w:val="center"/>
        <w:rPr>
          <w:rFonts w:ascii="Times New Roman" w:eastAsia="Times New Roman" w:hAnsi="Times New Roman" w:cs="Times New Roman"/>
          <w:sz w:val="24"/>
          <w:szCs w:val="24"/>
          <w:lang w:eastAsia="pl-PL"/>
        </w:rPr>
      </w:pPr>
      <w:r w:rsidRPr="00E62DD2">
        <w:rPr>
          <w:rFonts w:ascii="Times New Roman" w:eastAsia="Times New Roman" w:hAnsi="Times New Roman" w:cs="Times New Roman"/>
          <w:sz w:val="24"/>
          <w:szCs w:val="24"/>
          <w:lang w:eastAsia="pl-PL"/>
        </w:rPr>
        <w:t xml:space="preserve">Mazowiecki Szpital Specjalistyczny Sp. z </w:t>
      </w:r>
      <w:proofErr w:type="spellStart"/>
      <w:r w:rsidRPr="00E62DD2">
        <w:rPr>
          <w:rFonts w:ascii="Times New Roman" w:eastAsia="Times New Roman" w:hAnsi="Times New Roman" w:cs="Times New Roman"/>
          <w:sz w:val="24"/>
          <w:szCs w:val="24"/>
          <w:lang w:eastAsia="pl-PL"/>
        </w:rPr>
        <w:t>o.o</w:t>
      </w:r>
      <w:proofErr w:type="spellEnd"/>
      <w:r w:rsidRPr="00E62DD2">
        <w:rPr>
          <w:rFonts w:ascii="Times New Roman" w:eastAsia="Times New Roman" w:hAnsi="Times New Roman" w:cs="Times New Roman"/>
          <w:sz w:val="24"/>
          <w:szCs w:val="24"/>
          <w:lang w:eastAsia="pl-PL"/>
        </w:rPr>
        <w:t xml:space="preserve"> z siedzibą w Radomiu: Dostawa akcesoriów do urządzeń firmy </w:t>
      </w:r>
      <w:proofErr w:type="spellStart"/>
      <w:r w:rsidRPr="00E62DD2">
        <w:rPr>
          <w:rFonts w:ascii="Times New Roman" w:eastAsia="Times New Roman" w:hAnsi="Times New Roman" w:cs="Times New Roman"/>
          <w:sz w:val="24"/>
          <w:szCs w:val="24"/>
          <w:lang w:eastAsia="pl-PL"/>
        </w:rPr>
        <w:t>Stryker</w:t>
      </w:r>
      <w:proofErr w:type="spellEnd"/>
      <w:r w:rsidRPr="00E62DD2">
        <w:rPr>
          <w:rFonts w:ascii="Times New Roman" w:eastAsia="Times New Roman" w:hAnsi="Times New Roman" w:cs="Times New Roman"/>
          <w:sz w:val="24"/>
          <w:szCs w:val="24"/>
          <w:lang w:eastAsia="pl-PL"/>
        </w:rPr>
        <w:br/>
        <w:t xml:space="preserve">OGŁOSZENIE O ZAMÓWIENIU - Dostawy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b/>
          <w:bCs/>
          <w:sz w:val="24"/>
          <w:szCs w:val="24"/>
          <w:lang w:eastAsia="pl-PL"/>
        </w:rPr>
        <w:t>Zamieszczanie ogłoszenia:</w:t>
      </w:r>
      <w:r w:rsidRPr="00E62DD2">
        <w:rPr>
          <w:rFonts w:ascii="Times New Roman" w:eastAsia="Times New Roman" w:hAnsi="Times New Roman" w:cs="Times New Roman"/>
          <w:sz w:val="24"/>
          <w:szCs w:val="24"/>
          <w:lang w:eastAsia="pl-PL"/>
        </w:rPr>
        <w:t xml:space="preserve"> Zamieszczanie obowiązkowe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b/>
          <w:bCs/>
          <w:sz w:val="24"/>
          <w:szCs w:val="24"/>
          <w:lang w:eastAsia="pl-PL"/>
        </w:rPr>
        <w:t>Ogłoszenie dotyczy:</w:t>
      </w:r>
      <w:r w:rsidRPr="00E62DD2">
        <w:rPr>
          <w:rFonts w:ascii="Times New Roman" w:eastAsia="Times New Roman" w:hAnsi="Times New Roman" w:cs="Times New Roman"/>
          <w:sz w:val="24"/>
          <w:szCs w:val="24"/>
          <w:lang w:eastAsia="pl-PL"/>
        </w:rPr>
        <w:t xml:space="preserve"> Zamówienia publicznego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sz w:val="24"/>
          <w:szCs w:val="24"/>
          <w:lang w:eastAsia="pl-PL"/>
        </w:rPr>
        <w:t xml:space="preserve">Nie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b/>
          <w:bCs/>
          <w:sz w:val="24"/>
          <w:szCs w:val="24"/>
          <w:lang w:eastAsia="pl-PL"/>
        </w:rPr>
        <w:t>Nazwa projektu lub programu</w:t>
      </w:r>
      <w:r w:rsidRPr="00E62DD2">
        <w:rPr>
          <w:rFonts w:ascii="Times New Roman" w:eastAsia="Times New Roman" w:hAnsi="Times New Roman" w:cs="Times New Roman"/>
          <w:sz w:val="24"/>
          <w:szCs w:val="24"/>
          <w:lang w:eastAsia="pl-PL"/>
        </w:rPr>
        <w:t xml:space="preserve"> </w:t>
      </w:r>
      <w:r w:rsidRPr="00E62DD2">
        <w:rPr>
          <w:rFonts w:ascii="Times New Roman" w:eastAsia="Times New Roman" w:hAnsi="Times New Roman" w:cs="Times New Roman"/>
          <w:sz w:val="24"/>
          <w:szCs w:val="24"/>
          <w:lang w:eastAsia="pl-PL"/>
        </w:rPr>
        <w:br/>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sz w:val="24"/>
          <w:szCs w:val="24"/>
          <w:lang w:eastAsia="pl-PL"/>
        </w:rPr>
        <w:t xml:space="preserve">Nie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62DD2">
        <w:rPr>
          <w:rFonts w:ascii="Times New Roman" w:eastAsia="Times New Roman" w:hAnsi="Times New Roman" w:cs="Times New Roman"/>
          <w:sz w:val="24"/>
          <w:szCs w:val="24"/>
          <w:lang w:eastAsia="pl-PL"/>
        </w:rPr>
        <w:t>Pzp</w:t>
      </w:r>
      <w:proofErr w:type="spellEnd"/>
      <w:r w:rsidRPr="00E62DD2">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E62DD2">
        <w:rPr>
          <w:rFonts w:ascii="Times New Roman" w:eastAsia="Times New Roman" w:hAnsi="Times New Roman" w:cs="Times New Roman"/>
          <w:sz w:val="24"/>
          <w:szCs w:val="24"/>
          <w:lang w:eastAsia="pl-PL"/>
        </w:rPr>
        <w:br/>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sz w:val="24"/>
          <w:szCs w:val="24"/>
          <w:u w:val="single"/>
          <w:lang w:eastAsia="pl-PL"/>
        </w:rPr>
        <w:t>SEKCJA I: ZAMAWIAJĄCY</w:t>
      </w:r>
      <w:r w:rsidRPr="00E62DD2">
        <w:rPr>
          <w:rFonts w:ascii="Times New Roman" w:eastAsia="Times New Roman" w:hAnsi="Times New Roman" w:cs="Times New Roman"/>
          <w:sz w:val="24"/>
          <w:szCs w:val="24"/>
          <w:lang w:eastAsia="pl-PL"/>
        </w:rPr>
        <w:t xml:space="preserve">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b/>
          <w:bCs/>
          <w:sz w:val="24"/>
          <w:szCs w:val="24"/>
          <w:lang w:eastAsia="pl-PL"/>
        </w:rPr>
        <w:t xml:space="preserve">Postępowanie przeprowadza centralny zamawiający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sz w:val="24"/>
          <w:szCs w:val="24"/>
          <w:lang w:eastAsia="pl-PL"/>
        </w:rPr>
        <w:t xml:space="preserve">Nie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sz w:val="24"/>
          <w:szCs w:val="24"/>
          <w:lang w:eastAsia="pl-PL"/>
        </w:rPr>
        <w:t xml:space="preserve">Nie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b/>
          <w:bCs/>
          <w:sz w:val="24"/>
          <w:szCs w:val="24"/>
          <w:lang w:eastAsia="pl-PL"/>
        </w:rPr>
        <w:t>Informacje na temat podmiotu któremu zamawiający powierzył/powierzyli prowadzenie postępowania:</w:t>
      </w:r>
      <w:r w:rsidRPr="00E62DD2">
        <w:rPr>
          <w:rFonts w:ascii="Times New Roman" w:eastAsia="Times New Roman" w:hAnsi="Times New Roman" w:cs="Times New Roman"/>
          <w:sz w:val="24"/>
          <w:szCs w:val="24"/>
          <w:lang w:eastAsia="pl-PL"/>
        </w:rPr>
        <w:t xml:space="preserve">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b/>
          <w:bCs/>
          <w:sz w:val="24"/>
          <w:szCs w:val="24"/>
          <w:lang w:eastAsia="pl-PL"/>
        </w:rPr>
        <w:t>Postępowanie jest przeprowadzane wspólnie przez zamawiających</w:t>
      </w:r>
      <w:r w:rsidRPr="00E62DD2">
        <w:rPr>
          <w:rFonts w:ascii="Times New Roman" w:eastAsia="Times New Roman" w:hAnsi="Times New Roman" w:cs="Times New Roman"/>
          <w:sz w:val="24"/>
          <w:szCs w:val="24"/>
          <w:lang w:eastAsia="pl-PL"/>
        </w:rPr>
        <w:t xml:space="preserve">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sz w:val="24"/>
          <w:szCs w:val="24"/>
          <w:lang w:eastAsia="pl-PL"/>
        </w:rPr>
        <w:t xml:space="preserve">Nie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sz w:val="24"/>
          <w:szCs w:val="24"/>
          <w:lang w:eastAsia="pl-PL"/>
        </w:rPr>
        <w:t xml:space="preserve">Nie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62DD2">
        <w:rPr>
          <w:rFonts w:ascii="Times New Roman" w:eastAsia="Times New Roman" w:hAnsi="Times New Roman" w:cs="Times New Roman"/>
          <w:sz w:val="24"/>
          <w:szCs w:val="24"/>
          <w:lang w:eastAsia="pl-PL"/>
        </w:rPr>
        <w:t xml:space="preserve">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b/>
          <w:bCs/>
          <w:sz w:val="24"/>
          <w:szCs w:val="24"/>
          <w:lang w:eastAsia="pl-PL"/>
        </w:rPr>
        <w:t>Informacje dodatkowe:</w:t>
      </w:r>
      <w:r w:rsidRPr="00E62DD2">
        <w:rPr>
          <w:rFonts w:ascii="Times New Roman" w:eastAsia="Times New Roman" w:hAnsi="Times New Roman" w:cs="Times New Roman"/>
          <w:sz w:val="24"/>
          <w:szCs w:val="24"/>
          <w:lang w:eastAsia="pl-PL"/>
        </w:rPr>
        <w:t xml:space="preserve">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b/>
          <w:bCs/>
          <w:sz w:val="24"/>
          <w:szCs w:val="24"/>
          <w:lang w:eastAsia="pl-PL"/>
        </w:rPr>
        <w:t xml:space="preserve">I. 1) NAZWA I ADRES: </w:t>
      </w:r>
      <w:r w:rsidRPr="00E62DD2">
        <w:rPr>
          <w:rFonts w:ascii="Times New Roman" w:eastAsia="Times New Roman" w:hAnsi="Times New Roman" w:cs="Times New Roman"/>
          <w:sz w:val="24"/>
          <w:szCs w:val="24"/>
          <w:lang w:eastAsia="pl-PL"/>
        </w:rPr>
        <w:t xml:space="preserve">Mazowiecki Szpital Specjalistyczny Sp. z </w:t>
      </w:r>
      <w:proofErr w:type="spellStart"/>
      <w:r w:rsidRPr="00E62DD2">
        <w:rPr>
          <w:rFonts w:ascii="Times New Roman" w:eastAsia="Times New Roman" w:hAnsi="Times New Roman" w:cs="Times New Roman"/>
          <w:sz w:val="24"/>
          <w:szCs w:val="24"/>
          <w:lang w:eastAsia="pl-PL"/>
        </w:rPr>
        <w:t>o.o</w:t>
      </w:r>
      <w:proofErr w:type="spellEnd"/>
      <w:r w:rsidRPr="00E62DD2">
        <w:rPr>
          <w:rFonts w:ascii="Times New Roman" w:eastAsia="Times New Roman" w:hAnsi="Times New Roman" w:cs="Times New Roman"/>
          <w:sz w:val="24"/>
          <w:szCs w:val="24"/>
          <w:lang w:eastAsia="pl-PL"/>
        </w:rPr>
        <w:t xml:space="preserve"> z siedzibą w Radomiu, krajowy numer identyfikacyjny 67020935600000, ul. ul. Juliana Aleksandrowicza  5 , 26-617  Radom, woj. mazowieckie, państwo Polska, tel. (48) 361 39 00, e-mail dzp@wss.com.pl, faks (48) 345 11 18, 3451043. </w:t>
      </w:r>
      <w:r w:rsidRPr="00E62DD2">
        <w:rPr>
          <w:rFonts w:ascii="Times New Roman" w:eastAsia="Times New Roman" w:hAnsi="Times New Roman" w:cs="Times New Roman"/>
          <w:sz w:val="24"/>
          <w:szCs w:val="24"/>
          <w:lang w:eastAsia="pl-PL"/>
        </w:rPr>
        <w:br/>
        <w:t xml:space="preserve">Adres strony internetowej (URL): www.wss.com.pl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sz w:val="24"/>
          <w:szCs w:val="24"/>
          <w:lang w:eastAsia="pl-PL"/>
        </w:rPr>
        <w:lastRenderedPageBreak/>
        <w:t xml:space="preserve">Adres profilu nabywcy: </w:t>
      </w:r>
      <w:r w:rsidRPr="00E62DD2">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b/>
          <w:bCs/>
          <w:sz w:val="24"/>
          <w:szCs w:val="24"/>
          <w:lang w:eastAsia="pl-PL"/>
        </w:rPr>
        <w:t xml:space="preserve">I. 2) RODZAJ ZAMAWIAJĄCEGO: </w:t>
      </w:r>
      <w:r w:rsidRPr="00E62DD2">
        <w:rPr>
          <w:rFonts w:ascii="Times New Roman" w:eastAsia="Times New Roman" w:hAnsi="Times New Roman" w:cs="Times New Roman"/>
          <w:sz w:val="24"/>
          <w:szCs w:val="24"/>
          <w:lang w:eastAsia="pl-PL"/>
        </w:rPr>
        <w:t xml:space="preserve">Inny (proszę określić): </w:t>
      </w:r>
      <w:r w:rsidRPr="00E62DD2">
        <w:rPr>
          <w:rFonts w:ascii="Times New Roman" w:eastAsia="Times New Roman" w:hAnsi="Times New Roman" w:cs="Times New Roman"/>
          <w:sz w:val="24"/>
          <w:szCs w:val="24"/>
          <w:lang w:eastAsia="pl-PL"/>
        </w:rPr>
        <w:br/>
        <w:t xml:space="preserve">Spółka z ograniczoną odpowiedzialnością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proofErr w:type="spellStart"/>
      <w:r w:rsidRPr="00E62DD2">
        <w:rPr>
          <w:rFonts w:ascii="Times New Roman" w:eastAsia="Times New Roman" w:hAnsi="Times New Roman" w:cs="Times New Roman"/>
          <w:b/>
          <w:bCs/>
          <w:sz w:val="24"/>
          <w:szCs w:val="24"/>
          <w:lang w:eastAsia="pl-PL"/>
        </w:rPr>
        <w:t>I.3</w:t>
      </w:r>
      <w:proofErr w:type="spellEnd"/>
      <w:r w:rsidRPr="00E62DD2">
        <w:rPr>
          <w:rFonts w:ascii="Times New Roman" w:eastAsia="Times New Roman" w:hAnsi="Times New Roman" w:cs="Times New Roman"/>
          <w:b/>
          <w:bCs/>
          <w:sz w:val="24"/>
          <w:szCs w:val="24"/>
          <w:lang w:eastAsia="pl-PL"/>
        </w:rPr>
        <w:t xml:space="preserve">) WSPÓLNE UDZIELANIE ZAMÓWIENIA </w:t>
      </w:r>
      <w:r w:rsidRPr="00E62DD2">
        <w:rPr>
          <w:rFonts w:ascii="Times New Roman" w:eastAsia="Times New Roman" w:hAnsi="Times New Roman" w:cs="Times New Roman"/>
          <w:b/>
          <w:bCs/>
          <w:i/>
          <w:iCs/>
          <w:sz w:val="24"/>
          <w:szCs w:val="24"/>
          <w:lang w:eastAsia="pl-PL"/>
        </w:rPr>
        <w:t>(jeżeli dotyczy)</w:t>
      </w:r>
      <w:r w:rsidRPr="00E62DD2">
        <w:rPr>
          <w:rFonts w:ascii="Times New Roman" w:eastAsia="Times New Roman" w:hAnsi="Times New Roman" w:cs="Times New Roman"/>
          <w:b/>
          <w:bCs/>
          <w:sz w:val="24"/>
          <w:szCs w:val="24"/>
          <w:lang w:eastAsia="pl-PL"/>
        </w:rPr>
        <w:t xml:space="preserve">: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62DD2">
        <w:rPr>
          <w:rFonts w:ascii="Times New Roman" w:eastAsia="Times New Roman" w:hAnsi="Times New Roman" w:cs="Times New Roman"/>
          <w:sz w:val="24"/>
          <w:szCs w:val="24"/>
          <w:lang w:eastAsia="pl-PL"/>
        </w:rPr>
        <w:br/>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proofErr w:type="spellStart"/>
      <w:r w:rsidRPr="00E62DD2">
        <w:rPr>
          <w:rFonts w:ascii="Times New Roman" w:eastAsia="Times New Roman" w:hAnsi="Times New Roman" w:cs="Times New Roman"/>
          <w:b/>
          <w:bCs/>
          <w:sz w:val="24"/>
          <w:szCs w:val="24"/>
          <w:lang w:eastAsia="pl-PL"/>
        </w:rPr>
        <w:t>I.4</w:t>
      </w:r>
      <w:proofErr w:type="spellEnd"/>
      <w:r w:rsidRPr="00E62DD2">
        <w:rPr>
          <w:rFonts w:ascii="Times New Roman" w:eastAsia="Times New Roman" w:hAnsi="Times New Roman" w:cs="Times New Roman"/>
          <w:b/>
          <w:bCs/>
          <w:sz w:val="24"/>
          <w:szCs w:val="24"/>
          <w:lang w:eastAsia="pl-PL"/>
        </w:rPr>
        <w:t xml:space="preserve">) KOMUNIKACJA: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62DD2">
        <w:rPr>
          <w:rFonts w:ascii="Times New Roman" w:eastAsia="Times New Roman" w:hAnsi="Times New Roman" w:cs="Times New Roman"/>
          <w:sz w:val="24"/>
          <w:szCs w:val="24"/>
          <w:lang w:eastAsia="pl-PL"/>
        </w:rPr>
        <w:t xml:space="preserve">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sz w:val="24"/>
          <w:szCs w:val="24"/>
          <w:lang w:eastAsia="pl-PL"/>
        </w:rPr>
        <w:t xml:space="preserve">Nie </w:t>
      </w:r>
      <w:r w:rsidRPr="00E62DD2">
        <w:rPr>
          <w:rFonts w:ascii="Times New Roman" w:eastAsia="Times New Roman" w:hAnsi="Times New Roman" w:cs="Times New Roman"/>
          <w:sz w:val="24"/>
          <w:szCs w:val="24"/>
          <w:lang w:eastAsia="pl-PL"/>
        </w:rPr>
        <w:br/>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sz w:val="24"/>
          <w:szCs w:val="24"/>
          <w:lang w:eastAsia="pl-PL"/>
        </w:rPr>
        <w:t xml:space="preserve">Tak </w:t>
      </w:r>
      <w:r w:rsidRPr="00E62DD2">
        <w:rPr>
          <w:rFonts w:ascii="Times New Roman" w:eastAsia="Times New Roman" w:hAnsi="Times New Roman" w:cs="Times New Roman"/>
          <w:sz w:val="24"/>
          <w:szCs w:val="24"/>
          <w:lang w:eastAsia="pl-PL"/>
        </w:rPr>
        <w:br/>
        <w:t xml:space="preserve">www.wss.com.pl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sz w:val="24"/>
          <w:szCs w:val="24"/>
          <w:lang w:eastAsia="pl-PL"/>
        </w:rPr>
        <w:t xml:space="preserve">Nie </w:t>
      </w:r>
      <w:r w:rsidRPr="00E62DD2">
        <w:rPr>
          <w:rFonts w:ascii="Times New Roman" w:eastAsia="Times New Roman" w:hAnsi="Times New Roman" w:cs="Times New Roman"/>
          <w:sz w:val="24"/>
          <w:szCs w:val="24"/>
          <w:lang w:eastAsia="pl-PL"/>
        </w:rPr>
        <w:br/>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b/>
          <w:bCs/>
          <w:sz w:val="24"/>
          <w:szCs w:val="24"/>
          <w:lang w:eastAsia="pl-PL"/>
        </w:rPr>
        <w:t>Oferty lub wnioski o dopuszczenie do udziału w postępowaniu należy przesyłać:</w:t>
      </w:r>
      <w:r w:rsidRPr="00E62DD2">
        <w:rPr>
          <w:rFonts w:ascii="Times New Roman" w:eastAsia="Times New Roman" w:hAnsi="Times New Roman" w:cs="Times New Roman"/>
          <w:sz w:val="24"/>
          <w:szCs w:val="24"/>
          <w:lang w:eastAsia="pl-PL"/>
        </w:rPr>
        <w:t xml:space="preserve">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b/>
          <w:bCs/>
          <w:sz w:val="24"/>
          <w:szCs w:val="24"/>
          <w:lang w:eastAsia="pl-PL"/>
        </w:rPr>
        <w:t>Elektronicznie</w:t>
      </w:r>
      <w:r w:rsidRPr="00E62DD2">
        <w:rPr>
          <w:rFonts w:ascii="Times New Roman" w:eastAsia="Times New Roman" w:hAnsi="Times New Roman" w:cs="Times New Roman"/>
          <w:sz w:val="24"/>
          <w:szCs w:val="24"/>
          <w:lang w:eastAsia="pl-PL"/>
        </w:rPr>
        <w:t xml:space="preserve">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sz w:val="24"/>
          <w:szCs w:val="24"/>
          <w:lang w:eastAsia="pl-PL"/>
        </w:rPr>
        <w:t xml:space="preserve">Nie </w:t>
      </w:r>
      <w:r w:rsidRPr="00E62DD2">
        <w:rPr>
          <w:rFonts w:ascii="Times New Roman" w:eastAsia="Times New Roman" w:hAnsi="Times New Roman" w:cs="Times New Roman"/>
          <w:sz w:val="24"/>
          <w:szCs w:val="24"/>
          <w:lang w:eastAsia="pl-PL"/>
        </w:rPr>
        <w:br/>
        <w:t xml:space="preserve">adres </w:t>
      </w:r>
      <w:r w:rsidRPr="00E62DD2">
        <w:rPr>
          <w:rFonts w:ascii="Times New Roman" w:eastAsia="Times New Roman" w:hAnsi="Times New Roman" w:cs="Times New Roman"/>
          <w:sz w:val="24"/>
          <w:szCs w:val="24"/>
          <w:lang w:eastAsia="pl-PL"/>
        </w:rPr>
        <w:br/>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62DD2">
        <w:rPr>
          <w:rFonts w:ascii="Times New Roman" w:eastAsia="Times New Roman" w:hAnsi="Times New Roman" w:cs="Times New Roman"/>
          <w:sz w:val="24"/>
          <w:szCs w:val="24"/>
          <w:lang w:eastAsia="pl-PL"/>
        </w:rPr>
        <w:t xml:space="preserve"> </w:t>
      </w:r>
      <w:r w:rsidRPr="00E62DD2">
        <w:rPr>
          <w:rFonts w:ascii="Times New Roman" w:eastAsia="Times New Roman" w:hAnsi="Times New Roman" w:cs="Times New Roman"/>
          <w:sz w:val="24"/>
          <w:szCs w:val="24"/>
          <w:lang w:eastAsia="pl-PL"/>
        </w:rPr>
        <w:br/>
        <w:t xml:space="preserve">Nie </w:t>
      </w:r>
      <w:r w:rsidRPr="00E62DD2">
        <w:rPr>
          <w:rFonts w:ascii="Times New Roman" w:eastAsia="Times New Roman" w:hAnsi="Times New Roman" w:cs="Times New Roman"/>
          <w:sz w:val="24"/>
          <w:szCs w:val="24"/>
          <w:lang w:eastAsia="pl-PL"/>
        </w:rPr>
        <w:br/>
        <w:t xml:space="preserve">Inny sposób: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62DD2">
        <w:rPr>
          <w:rFonts w:ascii="Times New Roman" w:eastAsia="Times New Roman" w:hAnsi="Times New Roman" w:cs="Times New Roman"/>
          <w:sz w:val="24"/>
          <w:szCs w:val="24"/>
          <w:lang w:eastAsia="pl-PL"/>
        </w:rPr>
        <w:t xml:space="preserve"> </w:t>
      </w:r>
      <w:r w:rsidRPr="00E62DD2">
        <w:rPr>
          <w:rFonts w:ascii="Times New Roman" w:eastAsia="Times New Roman" w:hAnsi="Times New Roman" w:cs="Times New Roman"/>
          <w:sz w:val="24"/>
          <w:szCs w:val="24"/>
          <w:lang w:eastAsia="pl-PL"/>
        </w:rPr>
        <w:br/>
        <w:t xml:space="preserve">Tak </w:t>
      </w:r>
      <w:r w:rsidRPr="00E62DD2">
        <w:rPr>
          <w:rFonts w:ascii="Times New Roman" w:eastAsia="Times New Roman" w:hAnsi="Times New Roman" w:cs="Times New Roman"/>
          <w:sz w:val="24"/>
          <w:szCs w:val="24"/>
          <w:lang w:eastAsia="pl-PL"/>
        </w:rPr>
        <w:br/>
        <w:t xml:space="preserve">Inny sposób: </w:t>
      </w:r>
      <w:r w:rsidRPr="00E62DD2">
        <w:rPr>
          <w:rFonts w:ascii="Times New Roman" w:eastAsia="Times New Roman" w:hAnsi="Times New Roman" w:cs="Times New Roman"/>
          <w:sz w:val="24"/>
          <w:szCs w:val="24"/>
          <w:lang w:eastAsia="pl-PL"/>
        </w:rPr>
        <w:br/>
        <w:t xml:space="preserve">Składanie ofert odbywa się za pośrednictwem operatora pocztowego w rozumieniu ustawy z dnia 23 listopada 2012 r. – Prawo pocztowe (Dz. U. z 2018 r. poz. 2188), osobiście, za pośrednictwem posłańca </w:t>
      </w:r>
      <w:r w:rsidRPr="00E62DD2">
        <w:rPr>
          <w:rFonts w:ascii="Times New Roman" w:eastAsia="Times New Roman" w:hAnsi="Times New Roman" w:cs="Times New Roman"/>
          <w:sz w:val="24"/>
          <w:szCs w:val="24"/>
          <w:lang w:eastAsia="pl-PL"/>
        </w:rPr>
        <w:br/>
        <w:t xml:space="preserve">Adres: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sz w:val="24"/>
          <w:szCs w:val="24"/>
          <w:lang w:eastAsia="pl-PL"/>
        </w:rPr>
        <w:lastRenderedPageBreak/>
        <w:t xml:space="preserve">Mazowiecki Szpital Specjalistyczny Spółka z ograniczoną odpowiedzialnością w Radomiu, ul. </w:t>
      </w:r>
      <w:proofErr w:type="spellStart"/>
      <w:r w:rsidRPr="00E62DD2">
        <w:rPr>
          <w:rFonts w:ascii="Times New Roman" w:eastAsia="Times New Roman" w:hAnsi="Times New Roman" w:cs="Times New Roman"/>
          <w:sz w:val="24"/>
          <w:szCs w:val="24"/>
          <w:lang w:eastAsia="pl-PL"/>
        </w:rPr>
        <w:t>J.Aleksandrowicza</w:t>
      </w:r>
      <w:proofErr w:type="spellEnd"/>
      <w:r w:rsidRPr="00E62DD2">
        <w:rPr>
          <w:rFonts w:ascii="Times New Roman" w:eastAsia="Times New Roman" w:hAnsi="Times New Roman" w:cs="Times New Roman"/>
          <w:sz w:val="24"/>
          <w:szCs w:val="24"/>
          <w:lang w:eastAsia="pl-PL"/>
        </w:rPr>
        <w:t xml:space="preserve"> 5, 26-617 Radom, </w:t>
      </w:r>
      <w:proofErr w:type="spellStart"/>
      <w:r w:rsidRPr="00E62DD2">
        <w:rPr>
          <w:rFonts w:ascii="Times New Roman" w:eastAsia="Times New Roman" w:hAnsi="Times New Roman" w:cs="Times New Roman"/>
          <w:sz w:val="24"/>
          <w:szCs w:val="24"/>
          <w:lang w:eastAsia="pl-PL"/>
        </w:rPr>
        <w:t>pok</w:t>
      </w:r>
      <w:proofErr w:type="spellEnd"/>
      <w:r w:rsidRPr="00E62DD2">
        <w:rPr>
          <w:rFonts w:ascii="Times New Roman" w:eastAsia="Times New Roman" w:hAnsi="Times New Roman" w:cs="Times New Roman"/>
          <w:sz w:val="24"/>
          <w:szCs w:val="24"/>
          <w:lang w:eastAsia="pl-PL"/>
        </w:rPr>
        <w:t xml:space="preserve"> nr 62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62DD2">
        <w:rPr>
          <w:rFonts w:ascii="Times New Roman" w:eastAsia="Times New Roman" w:hAnsi="Times New Roman" w:cs="Times New Roman"/>
          <w:sz w:val="24"/>
          <w:szCs w:val="24"/>
          <w:lang w:eastAsia="pl-PL"/>
        </w:rPr>
        <w:t xml:space="preserve">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sz w:val="24"/>
          <w:szCs w:val="24"/>
          <w:lang w:eastAsia="pl-PL"/>
        </w:rPr>
        <w:t xml:space="preserve">Nie </w:t>
      </w:r>
      <w:r w:rsidRPr="00E62DD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62DD2">
        <w:rPr>
          <w:rFonts w:ascii="Times New Roman" w:eastAsia="Times New Roman" w:hAnsi="Times New Roman" w:cs="Times New Roman"/>
          <w:sz w:val="24"/>
          <w:szCs w:val="24"/>
          <w:lang w:eastAsia="pl-PL"/>
        </w:rPr>
        <w:br/>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sz w:val="24"/>
          <w:szCs w:val="24"/>
          <w:u w:val="single"/>
          <w:lang w:eastAsia="pl-PL"/>
        </w:rPr>
        <w:t xml:space="preserve">SEKCJA II: PRZEDMIOT ZAMÓWIENIA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b/>
          <w:bCs/>
          <w:sz w:val="24"/>
          <w:szCs w:val="24"/>
          <w:lang w:eastAsia="pl-PL"/>
        </w:rPr>
        <w:t xml:space="preserve">II.1) Nazwa nadana zamówieniu przez zamawiającego: </w:t>
      </w:r>
      <w:r w:rsidRPr="00E62DD2">
        <w:rPr>
          <w:rFonts w:ascii="Times New Roman" w:eastAsia="Times New Roman" w:hAnsi="Times New Roman" w:cs="Times New Roman"/>
          <w:sz w:val="24"/>
          <w:szCs w:val="24"/>
          <w:lang w:eastAsia="pl-PL"/>
        </w:rPr>
        <w:t xml:space="preserve">Dostawa akcesoriów do urządzeń firmy </w:t>
      </w:r>
      <w:proofErr w:type="spellStart"/>
      <w:r w:rsidRPr="00E62DD2">
        <w:rPr>
          <w:rFonts w:ascii="Times New Roman" w:eastAsia="Times New Roman" w:hAnsi="Times New Roman" w:cs="Times New Roman"/>
          <w:sz w:val="24"/>
          <w:szCs w:val="24"/>
          <w:lang w:eastAsia="pl-PL"/>
        </w:rPr>
        <w:t>Stryker</w:t>
      </w:r>
      <w:proofErr w:type="spellEnd"/>
      <w:r w:rsidRPr="00E62DD2">
        <w:rPr>
          <w:rFonts w:ascii="Times New Roman" w:eastAsia="Times New Roman" w:hAnsi="Times New Roman" w:cs="Times New Roman"/>
          <w:sz w:val="24"/>
          <w:szCs w:val="24"/>
          <w:lang w:eastAsia="pl-PL"/>
        </w:rPr>
        <w:t xml:space="preserve">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b/>
          <w:bCs/>
          <w:sz w:val="24"/>
          <w:szCs w:val="24"/>
          <w:lang w:eastAsia="pl-PL"/>
        </w:rPr>
        <w:t xml:space="preserve">Numer referencyjny: </w:t>
      </w:r>
      <w:r w:rsidRPr="00E62DD2">
        <w:rPr>
          <w:rFonts w:ascii="Times New Roman" w:eastAsia="Times New Roman" w:hAnsi="Times New Roman" w:cs="Times New Roman"/>
          <w:sz w:val="24"/>
          <w:szCs w:val="24"/>
          <w:lang w:eastAsia="pl-PL"/>
        </w:rPr>
        <w:t xml:space="preserve">DZP.341.46.2019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62DD2" w:rsidRPr="00E62DD2" w:rsidRDefault="00E62DD2" w:rsidP="00E62DD2">
      <w:pPr>
        <w:spacing w:after="0" w:line="240" w:lineRule="auto"/>
        <w:jc w:val="both"/>
        <w:rPr>
          <w:rFonts w:ascii="Times New Roman" w:eastAsia="Times New Roman" w:hAnsi="Times New Roman" w:cs="Times New Roman"/>
          <w:sz w:val="24"/>
          <w:szCs w:val="24"/>
          <w:lang w:eastAsia="pl-PL"/>
        </w:rPr>
      </w:pPr>
      <w:r w:rsidRPr="00E62DD2">
        <w:rPr>
          <w:rFonts w:ascii="Times New Roman" w:eastAsia="Times New Roman" w:hAnsi="Times New Roman" w:cs="Times New Roman"/>
          <w:sz w:val="24"/>
          <w:szCs w:val="24"/>
          <w:lang w:eastAsia="pl-PL"/>
        </w:rPr>
        <w:t xml:space="preserve">Nie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b/>
          <w:bCs/>
          <w:sz w:val="24"/>
          <w:szCs w:val="24"/>
          <w:lang w:eastAsia="pl-PL"/>
        </w:rPr>
        <w:t xml:space="preserve">II.2) Rodzaj zamówienia: </w:t>
      </w:r>
      <w:r w:rsidRPr="00E62DD2">
        <w:rPr>
          <w:rFonts w:ascii="Times New Roman" w:eastAsia="Times New Roman" w:hAnsi="Times New Roman" w:cs="Times New Roman"/>
          <w:sz w:val="24"/>
          <w:szCs w:val="24"/>
          <w:lang w:eastAsia="pl-PL"/>
        </w:rPr>
        <w:t xml:space="preserve">Dostawy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b/>
          <w:bCs/>
          <w:sz w:val="24"/>
          <w:szCs w:val="24"/>
          <w:lang w:eastAsia="pl-PL"/>
        </w:rPr>
        <w:t>II.3) Informacja o możliwości składania ofert częściowych</w:t>
      </w:r>
      <w:r w:rsidRPr="00E62DD2">
        <w:rPr>
          <w:rFonts w:ascii="Times New Roman" w:eastAsia="Times New Roman" w:hAnsi="Times New Roman" w:cs="Times New Roman"/>
          <w:sz w:val="24"/>
          <w:szCs w:val="24"/>
          <w:lang w:eastAsia="pl-PL"/>
        </w:rPr>
        <w:t xml:space="preserve"> </w:t>
      </w:r>
      <w:r w:rsidRPr="00E62DD2">
        <w:rPr>
          <w:rFonts w:ascii="Times New Roman" w:eastAsia="Times New Roman" w:hAnsi="Times New Roman" w:cs="Times New Roman"/>
          <w:sz w:val="24"/>
          <w:szCs w:val="24"/>
          <w:lang w:eastAsia="pl-PL"/>
        </w:rPr>
        <w:br/>
        <w:t xml:space="preserve">Zamówienie podzielone jest na części: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sz w:val="24"/>
          <w:szCs w:val="24"/>
          <w:lang w:eastAsia="pl-PL"/>
        </w:rPr>
        <w:t xml:space="preserve">Nie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b/>
          <w:bCs/>
          <w:sz w:val="24"/>
          <w:szCs w:val="24"/>
          <w:lang w:eastAsia="pl-PL"/>
        </w:rPr>
        <w:t>Oferty lub wnioski o dopuszczenie do udziału w postępowaniu można składać w odniesieniu do:</w:t>
      </w:r>
      <w:r w:rsidRPr="00E62DD2">
        <w:rPr>
          <w:rFonts w:ascii="Times New Roman" w:eastAsia="Times New Roman" w:hAnsi="Times New Roman" w:cs="Times New Roman"/>
          <w:sz w:val="24"/>
          <w:szCs w:val="24"/>
          <w:lang w:eastAsia="pl-PL"/>
        </w:rPr>
        <w:t xml:space="preserve"> </w:t>
      </w:r>
      <w:r w:rsidRPr="00E62DD2">
        <w:rPr>
          <w:rFonts w:ascii="Times New Roman" w:eastAsia="Times New Roman" w:hAnsi="Times New Roman" w:cs="Times New Roman"/>
          <w:sz w:val="24"/>
          <w:szCs w:val="24"/>
          <w:lang w:eastAsia="pl-PL"/>
        </w:rPr>
        <w:br/>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62DD2">
        <w:rPr>
          <w:rFonts w:ascii="Times New Roman" w:eastAsia="Times New Roman" w:hAnsi="Times New Roman" w:cs="Times New Roman"/>
          <w:sz w:val="24"/>
          <w:szCs w:val="24"/>
          <w:lang w:eastAsia="pl-PL"/>
        </w:rPr>
        <w:t xml:space="preserve">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E62DD2">
        <w:rPr>
          <w:rFonts w:ascii="Times New Roman" w:eastAsia="Times New Roman" w:hAnsi="Times New Roman" w:cs="Times New Roman"/>
          <w:sz w:val="24"/>
          <w:szCs w:val="24"/>
          <w:lang w:eastAsia="pl-PL"/>
        </w:rPr>
        <w:t xml:space="preserve">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b/>
          <w:bCs/>
          <w:sz w:val="24"/>
          <w:szCs w:val="24"/>
          <w:lang w:eastAsia="pl-PL"/>
        </w:rPr>
        <w:t xml:space="preserve">II.4) Krótki opis przedmiotu zamówienia </w:t>
      </w:r>
      <w:r w:rsidRPr="00E62DD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62DD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62DD2">
        <w:rPr>
          <w:rFonts w:ascii="Times New Roman" w:eastAsia="Times New Roman" w:hAnsi="Times New Roman" w:cs="Times New Roman"/>
          <w:sz w:val="24"/>
          <w:szCs w:val="24"/>
          <w:lang w:eastAsia="pl-PL"/>
        </w:rPr>
        <w:t xml:space="preserve">Przedmiot zamówienia stanowi dostawa akcesoriów do urządzeń firmy </w:t>
      </w:r>
      <w:proofErr w:type="spellStart"/>
      <w:r w:rsidRPr="00E62DD2">
        <w:rPr>
          <w:rFonts w:ascii="Times New Roman" w:eastAsia="Times New Roman" w:hAnsi="Times New Roman" w:cs="Times New Roman"/>
          <w:sz w:val="24"/>
          <w:szCs w:val="24"/>
          <w:lang w:eastAsia="pl-PL"/>
        </w:rPr>
        <w:t>Stryker</w:t>
      </w:r>
      <w:proofErr w:type="spellEnd"/>
      <w:r w:rsidRPr="00E62DD2">
        <w:rPr>
          <w:rFonts w:ascii="Times New Roman" w:eastAsia="Times New Roman" w:hAnsi="Times New Roman" w:cs="Times New Roman"/>
          <w:sz w:val="24"/>
          <w:szCs w:val="24"/>
          <w:lang w:eastAsia="pl-PL"/>
        </w:rPr>
        <w:t xml:space="preserve"> o wartości poniżej 221.000 euro. Szczegółowy opis przedmiotu zamówienia stanowi Załącznik nr 1 do umowy.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b/>
          <w:bCs/>
          <w:sz w:val="24"/>
          <w:szCs w:val="24"/>
          <w:lang w:eastAsia="pl-PL"/>
        </w:rPr>
        <w:t xml:space="preserve">II.5) Główny kod CPV: </w:t>
      </w:r>
      <w:r w:rsidRPr="00E62DD2">
        <w:rPr>
          <w:rFonts w:ascii="Times New Roman" w:eastAsia="Times New Roman" w:hAnsi="Times New Roman" w:cs="Times New Roman"/>
          <w:sz w:val="24"/>
          <w:szCs w:val="24"/>
          <w:lang w:eastAsia="pl-PL"/>
        </w:rPr>
        <w:t xml:space="preserve">33100000-1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b/>
          <w:bCs/>
          <w:sz w:val="24"/>
          <w:szCs w:val="24"/>
          <w:lang w:eastAsia="pl-PL"/>
        </w:rPr>
        <w:t>Dodatkowe kody CPV:</w:t>
      </w:r>
      <w:r w:rsidRPr="00E62DD2">
        <w:rPr>
          <w:rFonts w:ascii="Times New Roman" w:eastAsia="Times New Roman" w:hAnsi="Times New Roman" w:cs="Times New Roman"/>
          <w:sz w:val="24"/>
          <w:szCs w:val="24"/>
          <w:lang w:eastAsia="pl-PL"/>
        </w:rPr>
        <w:t xml:space="preserve">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b/>
          <w:bCs/>
          <w:sz w:val="24"/>
          <w:szCs w:val="24"/>
          <w:lang w:eastAsia="pl-PL"/>
        </w:rPr>
        <w:t xml:space="preserve">II.6) Całkowita wartość zamówienia </w:t>
      </w:r>
      <w:r w:rsidRPr="00E62DD2">
        <w:rPr>
          <w:rFonts w:ascii="Times New Roman" w:eastAsia="Times New Roman" w:hAnsi="Times New Roman" w:cs="Times New Roman"/>
          <w:i/>
          <w:iCs/>
          <w:sz w:val="24"/>
          <w:szCs w:val="24"/>
          <w:lang w:eastAsia="pl-PL"/>
        </w:rPr>
        <w:t>(jeżeli zamawiający podaje informacje o wartości zamówienia)</w:t>
      </w:r>
      <w:r w:rsidRPr="00E62DD2">
        <w:rPr>
          <w:rFonts w:ascii="Times New Roman" w:eastAsia="Times New Roman" w:hAnsi="Times New Roman" w:cs="Times New Roman"/>
          <w:sz w:val="24"/>
          <w:szCs w:val="24"/>
          <w:lang w:eastAsia="pl-PL"/>
        </w:rPr>
        <w:t xml:space="preserve">: </w:t>
      </w:r>
      <w:r w:rsidRPr="00E62DD2">
        <w:rPr>
          <w:rFonts w:ascii="Times New Roman" w:eastAsia="Times New Roman" w:hAnsi="Times New Roman" w:cs="Times New Roman"/>
          <w:sz w:val="24"/>
          <w:szCs w:val="24"/>
          <w:lang w:eastAsia="pl-PL"/>
        </w:rPr>
        <w:br/>
        <w:t xml:space="preserve">Wartość bez VAT: </w:t>
      </w:r>
      <w:r w:rsidRPr="00E62DD2">
        <w:rPr>
          <w:rFonts w:ascii="Times New Roman" w:eastAsia="Times New Roman" w:hAnsi="Times New Roman" w:cs="Times New Roman"/>
          <w:sz w:val="24"/>
          <w:szCs w:val="24"/>
          <w:lang w:eastAsia="pl-PL"/>
        </w:rPr>
        <w:br/>
        <w:t xml:space="preserve">Waluta: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i/>
          <w:iCs/>
          <w:sz w:val="24"/>
          <w:szCs w:val="24"/>
          <w:lang w:eastAsia="pl-PL"/>
        </w:rPr>
        <w:t xml:space="preserve">(w przypadku umów ramowych lub dynamicznego systemu zakupów – szacunkowa całkowita </w:t>
      </w:r>
      <w:r w:rsidRPr="00E62DD2">
        <w:rPr>
          <w:rFonts w:ascii="Times New Roman" w:eastAsia="Times New Roman" w:hAnsi="Times New Roman" w:cs="Times New Roman"/>
          <w:i/>
          <w:iCs/>
          <w:sz w:val="24"/>
          <w:szCs w:val="24"/>
          <w:lang w:eastAsia="pl-PL"/>
        </w:rPr>
        <w:lastRenderedPageBreak/>
        <w:t>maksymalna wartość w całym okresie obowiązywania umowy ramowej lub dynamicznego systemu zakupów)</w:t>
      </w:r>
      <w:r w:rsidRPr="00E62DD2">
        <w:rPr>
          <w:rFonts w:ascii="Times New Roman" w:eastAsia="Times New Roman" w:hAnsi="Times New Roman" w:cs="Times New Roman"/>
          <w:sz w:val="24"/>
          <w:szCs w:val="24"/>
          <w:lang w:eastAsia="pl-PL"/>
        </w:rPr>
        <w:t xml:space="preserve">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E62DD2">
        <w:rPr>
          <w:rFonts w:ascii="Times New Roman" w:eastAsia="Times New Roman" w:hAnsi="Times New Roman" w:cs="Times New Roman"/>
          <w:b/>
          <w:bCs/>
          <w:sz w:val="24"/>
          <w:szCs w:val="24"/>
          <w:lang w:eastAsia="pl-PL"/>
        </w:rPr>
        <w:t>Pzp</w:t>
      </w:r>
      <w:proofErr w:type="spellEnd"/>
      <w:r w:rsidRPr="00E62DD2">
        <w:rPr>
          <w:rFonts w:ascii="Times New Roman" w:eastAsia="Times New Roman" w:hAnsi="Times New Roman" w:cs="Times New Roman"/>
          <w:b/>
          <w:bCs/>
          <w:sz w:val="24"/>
          <w:szCs w:val="24"/>
          <w:lang w:eastAsia="pl-PL"/>
        </w:rPr>
        <w:t xml:space="preserve">: </w:t>
      </w:r>
      <w:r w:rsidRPr="00E62DD2">
        <w:rPr>
          <w:rFonts w:ascii="Times New Roman" w:eastAsia="Times New Roman" w:hAnsi="Times New Roman" w:cs="Times New Roman"/>
          <w:sz w:val="24"/>
          <w:szCs w:val="24"/>
          <w:lang w:eastAsia="pl-PL"/>
        </w:rPr>
        <w:t xml:space="preserve">Nie </w:t>
      </w:r>
      <w:r w:rsidRPr="00E62DD2">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E62DD2">
        <w:rPr>
          <w:rFonts w:ascii="Times New Roman" w:eastAsia="Times New Roman" w:hAnsi="Times New Roman" w:cs="Times New Roman"/>
          <w:sz w:val="24"/>
          <w:szCs w:val="24"/>
          <w:lang w:eastAsia="pl-PL"/>
        </w:rPr>
        <w:t>Pzp</w:t>
      </w:r>
      <w:proofErr w:type="spellEnd"/>
      <w:r w:rsidRPr="00E62DD2">
        <w:rPr>
          <w:rFonts w:ascii="Times New Roman" w:eastAsia="Times New Roman" w:hAnsi="Times New Roman" w:cs="Times New Roman"/>
          <w:sz w:val="24"/>
          <w:szCs w:val="24"/>
          <w:lang w:eastAsia="pl-PL"/>
        </w:rPr>
        <w:t xml:space="preserve">: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62DD2">
        <w:rPr>
          <w:rFonts w:ascii="Times New Roman" w:eastAsia="Times New Roman" w:hAnsi="Times New Roman" w:cs="Times New Roman"/>
          <w:sz w:val="24"/>
          <w:szCs w:val="24"/>
          <w:lang w:eastAsia="pl-PL"/>
        </w:rPr>
        <w:t xml:space="preserve"> </w:t>
      </w:r>
      <w:r w:rsidRPr="00E62DD2">
        <w:rPr>
          <w:rFonts w:ascii="Times New Roman" w:eastAsia="Times New Roman" w:hAnsi="Times New Roman" w:cs="Times New Roman"/>
          <w:sz w:val="24"/>
          <w:szCs w:val="24"/>
          <w:lang w:eastAsia="pl-PL"/>
        </w:rPr>
        <w:br/>
        <w:t>miesiącach:  12  </w:t>
      </w:r>
      <w:r w:rsidRPr="00E62DD2">
        <w:rPr>
          <w:rFonts w:ascii="Times New Roman" w:eastAsia="Times New Roman" w:hAnsi="Times New Roman" w:cs="Times New Roman"/>
          <w:i/>
          <w:iCs/>
          <w:sz w:val="24"/>
          <w:szCs w:val="24"/>
          <w:lang w:eastAsia="pl-PL"/>
        </w:rPr>
        <w:t xml:space="preserve"> lub </w:t>
      </w:r>
      <w:r w:rsidRPr="00E62DD2">
        <w:rPr>
          <w:rFonts w:ascii="Times New Roman" w:eastAsia="Times New Roman" w:hAnsi="Times New Roman" w:cs="Times New Roman"/>
          <w:b/>
          <w:bCs/>
          <w:sz w:val="24"/>
          <w:szCs w:val="24"/>
          <w:lang w:eastAsia="pl-PL"/>
        </w:rPr>
        <w:t>dniach:</w:t>
      </w:r>
      <w:r w:rsidRPr="00E62DD2">
        <w:rPr>
          <w:rFonts w:ascii="Times New Roman" w:eastAsia="Times New Roman" w:hAnsi="Times New Roman" w:cs="Times New Roman"/>
          <w:sz w:val="24"/>
          <w:szCs w:val="24"/>
          <w:lang w:eastAsia="pl-PL"/>
        </w:rPr>
        <w:t xml:space="preserve">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i/>
          <w:iCs/>
          <w:sz w:val="24"/>
          <w:szCs w:val="24"/>
          <w:lang w:eastAsia="pl-PL"/>
        </w:rPr>
        <w:t>lub</w:t>
      </w:r>
      <w:r w:rsidRPr="00E62DD2">
        <w:rPr>
          <w:rFonts w:ascii="Times New Roman" w:eastAsia="Times New Roman" w:hAnsi="Times New Roman" w:cs="Times New Roman"/>
          <w:sz w:val="24"/>
          <w:szCs w:val="24"/>
          <w:lang w:eastAsia="pl-PL"/>
        </w:rPr>
        <w:t xml:space="preserve">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b/>
          <w:bCs/>
          <w:sz w:val="24"/>
          <w:szCs w:val="24"/>
          <w:lang w:eastAsia="pl-PL"/>
        </w:rPr>
        <w:t xml:space="preserve">data rozpoczęcia: </w:t>
      </w:r>
      <w:r w:rsidRPr="00E62DD2">
        <w:rPr>
          <w:rFonts w:ascii="Times New Roman" w:eastAsia="Times New Roman" w:hAnsi="Times New Roman" w:cs="Times New Roman"/>
          <w:sz w:val="24"/>
          <w:szCs w:val="24"/>
          <w:lang w:eastAsia="pl-PL"/>
        </w:rPr>
        <w:t> </w:t>
      </w:r>
      <w:r w:rsidRPr="00E62DD2">
        <w:rPr>
          <w:rFonts w:ascii="Times New Roman" w:eastAsia="Times New Roman" w:hAnsi="Times New Roman" w:cs="Times New Roman"/>
          <w:i/>
          <w:iCs/>
          <w:sz w:val="24"/>
          <w:szCs w:val="24"/>
          <w:lang w:eastAsia="pl-PL"/>
        </w:rPr>
        <w:t xml:space="preserve"> lub </w:t>
      </w:r>
      <w:r w:rsidRPr="00E62DD2">
        <w:rPr>
          <w:rFonts w:ascii="Times New Roman" w:eastAsia="Times New Roman" w:hAnsi="Times New Roman" w:cs="Times New Roman"/>
          <w:b/>
          <w:bCs/>
          <w:sz w:val="24"/>
          <w:szCs w:val="24"/>
          <w:lang w:eastAsia="pl-PL"/>
        </w:rPr>
        <w:t xml:space="preserve">zakończenia: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b/>
          <w:bCs/>
          <w:sz w:val="24"/>
          <w:szCs w:val="24"/>
          <w:lang w:eastAsia="pl-PL"/>
        </w:rPr>
        <w:t xml:space="preserve">II.9) Informacje dodatkowe: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b/>
          <w:bCs/>
          <w:sz w:val="24"/>
          <w:szCs w:val="24"/>
          <w:lang w:eastAsia="pl-PL"/>
        </w:rPr>
        <w:t xml:space="preserve">III.1) WARUNKI UDZIAŁU W POSTĘPOWANIU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62DD2">
        <w:rPr>
          <w:rFonts w:ascii="Times New Roman" w:eastAsia="Times New Roman" w:hAnsi="Times New Roman" w:cs="Times New Roman"/>
          <w:sz w:val="24"/>
          <w:szCs w:val="24"/>
          <w:lang w:eastAsia="pl-PL"/>
        </w:rPr>
        <w:t xml:space="preserve"> </w:t>
      </w:r>
      <w:r w:rsidRPr="00E62DD2">
        <w:rPr>
          <w:rFonts w:ascii="Times New Roman" w:eastAsia="Times New Roman" w:hAnsi="Times New Roman" w:cs="Times New Roman"/>
          <w:sz w:val="24"/>
          <w:szCs w:val="24"/>
          <w:lang w:eastAsia="pl-PL"/>
        </w:rPr>
        <w:br/>
        <w:t xml:space="preserve">Określenie warunków: Zamawiający nie precyzuje w tym zakresie żadnych wymagań. </w:t>
      </w:r>
      <w:r w:rsidRPr="00E62DD2">
        <w:rPr>
          <w:rFonts w:ascii="Times New Roman" w:eastAsia="Times New Roman" w:hAnsi="Times New Roman" w:cs="Times New Roman"/>
          <w:sz w:val="24"/>
          <w:szCs w:val="24"/>
          <w:lang w:eastAsia="pl-PL"/>
        </w:rPr>
        <w:br/>
        <w:t xml:space="preserve">Informacje dodatkowe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b/>
          <w:bCs/>
          <w:sz w:val="24"/>
          <w:szCs w:val="24"/>
          <w:lang w:eastAsia="pl-PL"/>
        </w:rPr>
        <w:t xml:space="preserve">III.1.2) Sytuacja finansowa lub ekonomiczna </w:t>
      </w:r>
      <w:r w:rsidRPr="00E62DD2">
        <w:rPr>
          <w:rFonts w:ascii="Times New Roman" w:eastAsia="Times New Roman" w:hAnsi="Times New Roman" w:cs="Times New Roman"/>
          <w:sz w:val="24"/>
          <w:szCs w:val="24"/>
          <w:lang w:eastAsia="pl-PL"/>
        </w:rPr>
        <w:br/>
        <w:t xml:space="preserve">Określenie warunków: Zamawiający nie precyzuje w tym zakresie żadnych wymagań. </w:t>
      </w:r>
      <w:r w:rsidRPr="00E62DD2">
        <w:rPr>
          <w:rFonts w:ascii="Times New Roman" w:eastAsia="Times New Roman" w:hAnsi="Times New Roman" w:cs="Times New Roman"/>
          <w:sz w:val="24"/>
          <w:szCs w:val="24"/>
          <w:lang w:eastAsia="pl-PL"/>
        </w:rPr>
        <w:br/>
        <w:t xml:space="preserve">Informacje dodatkowe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b/>
          <w:bCs/>
          <w:sz w:val="24"/>
          <w:szCs w:val="24"/>
          <w:lang w:eastAsia="pl-PL"/>
        </w:rPr>
        <w:t xml:space="preserve">III.1.3) Zdolność techniczna lub zawodowa </w:t>
      </w:r>
      <w:r w:rsidRPr="00E62DD2">
        <w:rPr>
          <w:rFonts w:ascii="Times New Roman" w:eastAsia="Times New Roman" w:hAnsi="Times New Roman" w:cs="Times New Roman"/>
          <w:sz w:val="24"/>
          <w:szCs w:val="24"/>
          <w:lang w:eastAsia="pl-PL"/>
        </w:rPr>
        <w:br/>
        <w:t xml:space="preserve">Określenie warunków: Zamawiający nie precyzuje w tym zakresie żadnych wymagań. </w:t>
      </w:r>
      <w:r w:rsidRPr="00E62DD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E62DD2">
        <w:rPr>
          <w:rFonts w:ascii="Times New Roman" w:eastAsia="Times New Roman" w:hAnsi="Times New Roman" w:cs="Times New Roman"/>
          <w:sz w:val="24"/>
          <w:szCs w:val="24"/>
          <w:lang w:eastAsia="pl-PL"/>
        </w:rPr>
        <w:br/>
        <w:t xml:space="preserve">Informacje dodatkowe: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b/>
          <w:bCs/>
          <w:sz w:val="24"/>
          <w:szCs w:val="24"/>
          <w:lang w:eastAsia="pl-PL"/>
        </w:rPr>
        <w:t xml:space="preserve">III.2) PODSTAWY WYKLUCZENIA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62DD2">
        <w:rPr>
          <w:rFonts w:ascii="Times New Roman" w:eastAsia="Times New Roman" w:hAnsi="Times New Roman" w:cs="Times New Roman"/>
          <w:b/>
          <w:bCs/>
          <w:sz w:val="24"/>
          <w:szCs w:val="24"/>
          <w:lang w:eastAsia="pl-PL"/>
        </w:rPr>
        <w:t>Pzp</w:t>
      </w:r>
      <w:proofErr w:type="spellEnd"/>
      <w:r w:rsidRPr="00E62DD2">
        <w:rPr>
          <w:rFonts w:ascii="Times New Roman" w:eastAsia="Times New Roman" w:hAnsi="Times New Roman" w:cs="Times New Roman"/>
          <w:sz w:val="24"/>
          <w:szCs w:val="24"/>
          <w:lang w:eastAsia="pl-PL"/>
        </w:rPr>
        <w:t xml:space="preserve">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62DD2">
        <w:rPr>
          <w:rFonts w:ascii="Times New Roman" w:eastAsia="Times New Roman" w:hAnsi="Times New Roman" w:cs="Times New Roman"/>
          <w:b/>
          <w:bCs/>
          <w:sz w:val="24"/>
          <w:szCs w:val="24"/>
          <w:lang w:eastAsia="pl-PL"/>
        </w:rPr>
        <w:t>Pzp</w:t>
      </w:r>
      <w:proofErr w:type="spellEnd"/>
      <w:r w:rsidRPr="00E62DD2">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E62DD2">
        <w:rPr>
          <w:rFonts w:ascii="Times New Roman" w:eastAsia="Times New Roman" w:hAnsi="Times New Roman" w:cs="Times New Roman"/>
          <w:sz w:val="24"/>
          <w:szCs w:val="24"/>
          <w:lang w:eastAsia="pl-PL"/>
        </w:rPr>
        <w:t>Pzp</w:t>
      </w:r>
      <w:proofErr w:type="spellEnd"/>
      <w:r w:rsidRPr="00E62DD2">
        <w:rPr>
          <w:rFonts w:ascii="Times New Roman" w:eastAsia="Times New Roman" w:hAnsi="Times New Roman" w:cs="Times New Roman"/>
          <w:sz w:val="24"/>
          <w:szCs w:val="24"/>
          <w:lang w:eastAsia="pl-PL"/>
        </w:rPr>
        <w:t xml:space="preserve">)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sz w:val="24"/>
          <w:szCs w:val="24"/>
          <w:lang w:eastAsia="pl-PL"/>
        </w:rPr>
        <w:br/>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62DD2">
        <w:rPr>
          <w:rFonts w:ascii="Times New Roman" w:eastAsia="Times New Roman" w:hAnsi="Times New Roman" w:cs="Times New Roman"/>
          <w:sz w:val="24"/>
          <w:szCs w:val="24"/>
          <w:lang w:eastAsia="pl-PL"/>
        </w:rPr>
        <w:br/>
        <w:t xml:space="preserve">Tak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b/>
          <w:bCs/>
          <w:sz w:val="24"/>
          <w:szCs w:val="24"/>
          <w:lang w:eastAsia="pl-PL"/>
        </w:rPr>
        <w:lastRenderedPageBreak/>
        <w:t xml:space="preserve">Oświadczenie o spełnianiu kryteriów selekcji </w:t>
      </w:r>
      <w:r w:rsidRPr="00E62DD2">
        <w:rPr>
          <w:rFonts w:ascii="Times New Roman" w:eastAsia="Times New Roman" w:hAnsi="Times New Roman" w:cs="Times New Roman"/>
          <w:sz w:val="24"/>
          <w:szCs w:val="24"/>
          <w:lang w:eastAsia="pl-PL"/>
        </w:rPr>
        <w:br/>
        <w:t xml:space="preserve">Nie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wykazania braku podstaw do wykluczenia na podstawie art. 24 ust. 5 pkt 1 ustawy. Jeżeli Wykonawca ma siedzibę lub miejsce zamieszkania poza terytorium Rzeczpospolitej Polskiej składa dokument wystawiony w kraju, w którym wykonawca ma siedzibę lub miejsce zamieszkania potwierdzające odpowiednio, że nie otwarto jego likwidacji ani nie ogłoszono upadłości – dokument powinien być wystawiony nie wcześniej niż 6 miesięcy przed upływem terminu składania ofert. Jeżeli w kraju, w którym wykonawca ma siedzibę lub miejsce zamieszkania lub miejsce zamieszkania ma osoba, której dokument dotyczy, nie wydaje się w/w dokumentu,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b/>
          <w:bCs/>
          <w:sz w:val="24"/>
          <w:szCs w:val="24"/>
          <w:lang w:eastAsia="pl-PL"/>
        </w:rPr>
        <w:t>III.5.1) W ZAKRESIE SPEŁNIANIA WARUNKÓW UDZIAŁU W POSTĘPOWANIU:</w:t>
      </w:r>
      <w:r w:rsidRPr="00E62DD2">
        <w:rPr>
          <w:rFonts w:ascii="Times New Roman" w:eastAsia="Times New Roman" w:hAnsi="Times New Roman" w:cs="Times New Roman"/>
          <w:sz w:val="24"/>
          <w:szCs w:val="24"/>
          <w:lang w:eastAsia="pl-PL"/>
        </w:rPr>
        <w:t xml:space="preserve">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b/>
          <w:bCs/>
          <w:sz w:val="24"/>
          <w:szCs w:val="24"/>
          <w:lang w:eastAsia="pl-PL"/>
        </w:rPr>
        <w:t>III.5.2) W ZAKRESIE KRYTERIÓW SELEKCJI:</w:t>
      </w:r>
      <w:r w:rsidRPr="00E62DD2">
        <w:rPr>
          <w:rFonts w:ascii="Times New Roman" w:eastAsia="Times New Roman" w:hAnsi="Times New Roman" w:cs="Times New Roman"/>
          <w:sz w:val="24"/>
          <w:szCs w:val="24"/>
          <w:lang w:eastAsia="pl-PL"/>
        </w:rPr>
        <w:t xml:space="preserve"> </w:t>
      </w:r>
      <w:r w:rsidRPr="00E62DD2">
        <w:rPr>
          <w:rFonts w:ascii="Times New Roman" w:eastAsia="Times New Roman" w:hAnsi="Times New Roman" w:cs="Times New Roman"/>
          <w:sz w:val="24"/>
          <w:szCs w:val="24"/>
          <w:lang w:eastAsia="pl-PL"/>
        </w:rPr>
        <w:br/>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sz w:val="24"/>
          <w:szCs w:val="24"/>
          <w:lang w:eastAsia="pl-PL"/>
        </w:rPr>
        <w:t xml:space="preserve">1) Dokumenty potwierdzające, że oferowane wyroby posiadają dopuszczenie do obrotu i do używania zgodnie z ustawą z dnia 20 maja </w:t>
      </w:r>
      <w:proofErr w:type="spellStart"/>
      <w:r w:rsidRPr="00E62DD2">
        <w:rPr>
          <w:rFonts w:ascii="Times New Roman" w:eastAsia="Times New Roman" w:hAnsi="Times New Roman" w:cs="Times New Roman"/>
          <w:sz w:val="24"/>
          <w:szCs w:val="24"/>
          <w:lang w:eastAsia="pl-PL"/>
        </w:rPr>
        <w:t>2010r</w:t>
      </w:r>
      <w:proofErr w:type="spellEnd"/>
      <w:r w:rsidRPr="00E62DD2">
        <w:rPr>
          <w:rFonts w:ascii="Times New Roman" w:eastAsia="Times New Roman" w:hAnsi="Times New Roman" w:cs="Times New Roman"/>
          <w:sz w:val="24"/>
          <w:szCs w:val="24"/>
          <w:lang w:eastAsia="pl-PL"/>
        </w:rPr>
        <w:t xml:space="preserve">. o wyrobach medycznych (Dz.U. z </w:t>
      </w:r>
      <w:proofErr w:type="spellStart"/>
      <w:r w:rsidRPr="00E62DD2">
        <w:rPr>
          <w:rFonts w:ascii="Times New Roman" w:eastAsia="Times New Roman" w:hAnsi="Times New Roman" w:cs="Times New Roman"/>
          <w:sz w:val="24"/>
          <w:szCs w:val="24"/>
          <w:lang w:eastAsia="pl-PL"/>
        </w:rPr>
        <w:t>2019r</w:t>
      </w:r>
      <w:proofErr w:type="spellEnd"/>
      <w:r w:rsidRPr="00E62DD2">
        <w:rPr>
          <w:rFonts w:ascii="Times New Roman" w:eastAsia="Times New Roman" w:hAnsi="Times New Roman" w:cs="Times New Roman"/>
          <w:sz w:val="24"/>
          <w:szCs w:val="24"/>
          <w:lang w:eastAsia="pl-PL"/>
        </w:rPr>
        <w:t xml:space="preserve">., poz. 175), a w szczególności: - spełniają tzw. wymagania zasadnicze, określone w rozporządzeniach, Ministra Zdrowia, uwzględniającym wymagania prawa wspólnotowego, w szczególności w zakresie projektowania, wytwarzania, opakowania i oznakowania tych wyrobów, - wystawiono dla nich deklarację zgodności, - oznakowano je znakiem zgodności CE. Aktualne przez okres obowiązywania umowy lub przez okres związania ofertą. Wykonawca musi czytelnie oznakować wymienione dokumenty numerem pozycji danego wyrobu (np. poz. „ 1”). UWAGA! Dla wyrobów nie sklasyfikowanych jako wyrób medyczny i zgodnie z dyrektywami europejskimi i ustawą o wyrobach medycznych nie jest objęty deklaracjami zgodności i nie podlega żadnemu wpisowi do rejestru Zamawiający wymaga złożenia stosownego oświadczenia. 2) Katalogi lub opisy techniczne w języku polskim – zawierające wszystkie wymagane parametry opisu przedmiotu zamówienia. Wykonawca musi czytelnie oznakować w katalogach oferowane pozycje numerem pozycji danego wyrobu, np. poz. „ 1”.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b/>
          <w:bCs/>
          <w:sz w:val="24"/>
          <w:szCs w:val="24"/>
          <w:lang w:eastAsia="pl-PL"/>
        </w:rPr>
        <w:t xml:space="preserve">III.7) INNE DOKUMENTY NIE WYMIENIONE W pkt III.3) - III.6)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sz w:val="24"/>
          <w:szCs w:val="24"/>
          <w:lang w:eastAsia="pl-PL"/>
        </w:rPr>
        <w:lastRenderedPageBreak/>
        <w:t xml:space="preserve">Oferta oprócz oświadczenia wymienionego w punkcie III.3 musi zawierać: a) wypełniony formularz ofertowy sporządzony z wykorzystaniem wzoru stanowiącego Załącznik nr 1 do SIWZ, zawierający w szczególności: wskazanie oferowanego przedmiotu zamówienia, łączną cenę ofertową brutto i warunki płatności, oświadczenie o okresie związania ofertą oraz o akceptacji wszystkich postanowień SIWZ i wzoru umowy bez zastrzeżeń; b) wypełniony formularz cenowy – opis przedmiotu zamówienia sporządzony z wykorzystaniem wzoru stanowiącego Załącznik nr 1 do umowy. c) oświadczenia wymienione w rozdziale VI. 1-3 SIWZ sporządzony z wykorzystaniem wzoru stanowiącego Załącznik nr 2 do SIWZ.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sz w:val="24"/>
          <w:szCs w:val="24"/>
          <w:u w:val="single"/>
          <w:lang w:eastAsia="pl-PL"/>
        </w:rPr>
        <w:t xml:space="preserve">SEKCJA IV: PROCEDURA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b/>
          <w:bCs/>
          <w:sz w:val="24"/>
          <w:szCs w:val="24"/>
          <w:lang w:eastAsia="pl-PL"/>
        </w:rPr>
        <w:t xml:space="preserve">IV.1) OPIS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b/>
          <w:bCs/>
          <w:sz w:val="24"/>
          <w:szCs w:val="24"/>
          <w:lang w:eastAsia="pl-PL"/>
        </w:rPr>
        <w:t xml:space="preserve">IV.1.1) Tryb udzielenia zamówienia: </w:t>
      </w:r>
      <w:r w:rsidRPr="00E62DD2">
        <w:rPr>
          <w:rFonts w:ascii="Times New Roman" w:eastAsia="Times New Roman" w:hAnsi="Times New Roman" w:cs="Times New Roman"/>
          <w:sz w:val="24"/>
          <w:szCs w:val="24"/>
          <w:lang w:eastAsia="pl-PL"/>
        </w:rPr>
        <w:t xml:space="preserve">Przetarg nieograniczony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b/>
          <w:bCs/>
          <w:sz w:val="24"/>
          <w:szCs w:val="24"/>
          <w:lang w:eastAsia="pl-PL"/>
        </w:rPr>
        <w:t>IV.1.2) Zamawiający żąda wniesienia wadium:</w:t>
      </w:r>
      <w:r w:rsidRPr="00E62DD2">
        <w:rPr>
          <w:rFonts w:ascii="Times New Roman" w:eastAsia="Times New Roman" w:hAnsi="Times New Roman" w:cs="Times New Roman"/>
          <w:sz w:val="24"/>
          <w:szCs w:val="24"/>
          <w:lang w:eastAsia="pl-PL"/>
        </w:rPr>
        <w:t xml:space="preserve">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sz w:val="24"/>
          <w:szCs w:val="24"/>
          <w:lang w:eastAsia="pl-PL"/>
        </w:rPr>
        <w:t xml:space="preserve">Nie </w:t>
      </w:r>
      <w:r w:rsidRPr="00E62DD2">
        <w:rPr>
          <w:rFonts w:ascii="Times New Roman" w:eastAsia="Times New Roman" w:hAnsi="Times New Roman" w:cs="Times New Roman"/>
          <w:sz w:val="24"/>
          <w:szCs w:val="24"/>
          <w:lang w:eastAsia="pl-PL"/>
        </w:rPr>
        <w:br/>
        <w:t xml:space="preserve">Informacja na temat wadium </w:t>
      </w:r>
      <w:r w:rsidRPr="00E62DD2">
        <w:rPr>
          <w:rFonts w:ascii="Times New Roman" w:eastAsia="Times New Roman" w:hAnsi="Times New Roman" w:cs="Times New Roman"/>
          <w:sz w:val="24"/>
          <w:szCs w:val="24"/>
          <w:lang w:eastAsia="pl-PL"/>
        </w:rPr>
        <w:br/>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b/>
          <w:bCs/>
          <w:sz w:val="24"/>
          <w:szCs w:val="24"/>
          <w:lang w:eastAsia="pl-PL"/>
        </w:rPr>
        <w:t>IV.1.3) Przewiduje się udzielenie zaliczek na poczet wykonania zamówienia:</w:t>
      </w:r>
      <w:r w:rsidRPr="00E62DD2">
        <w:rPr>
          <w:rFonts w:ascii="Times New Roman" w:eastAsia="Times New Roman" w:hAnsi="Times New Roman" w:cs="Times New Roman"/>
          <w:sz w:val="24"/>
          <w:szCs w:val="24"/>
          <w:lang w:eastAsia="pl-PL"/>
        </w:rPr>
        <w:t xml:space="preserve">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sz w:val="24"/>
          <w:szCs w:val="24"/>
          <w:lang w:eastAsia="pl-PL"/>
        </w:rPr>
        <w:t xml:space="preserve">Nie </w:t>
      </w:r>
      <w:r w:rsidRPr="00E62DD2">
        <w:rPr>
          <w:rFonts w:ascii="Times New Roman" w:eastAsia="Times New Roman" w:hAnsi="Times New Roman" w:cs="Times New Roman"/>
          <w:sz w:val="24"/>
          <w:szCs w:val="24"/>
          <w:lang w:eastAsia="pl-PL"/>
        </w:rPr>
        <w:br/>
        <w:t xml:space="preserve">Należy podać informacje na temat udzielania zaliczek: </w:t>
      </w:r>
      <w:r w:rsidRPr="00E62DD2">
        <w:rPr>
          <w:rFonts w:ascii="Times New Roman" w:eastAsia="Times New Roman" w:hAnsi="Times New Roman" w:cs="Times New Roman"/>
          <w:sz w:val="24"/>
          <w:szCs w:val="24"/>
          <w:lang w:eastAsia="pl-PL"/>
        </w:rPr>
        <w:br/>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sz w:val="24"/>
          <w:szCs w:val="24"/>
          <w:lang w:eastAsia="pl-PL"/>
        </w:rPr>
        <w:t xml:space="preserve">Nie </w:t>
      </w:r>
      <w:r w:rsidRPr="00E62DD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62DD2">
        <w:rPr>
          <w:rFonts w:ascii="Times New Roman" w:eastAsia="Times New Roman" w:hAnsi="Times New Roman" w:cs="Times New Roman"/>
          <w:sz w:val="24"/>
          <w:szCs w:val="24"/>
          <w:lang w:eastAsia="pl-PL"/>
        </w:rPr>
        <w:br/>
        <w:t xml:space="preserve">Nie </w:t>
      </w:r>
      <w:r w:rsidRPr="00E62DD2">
        <w:rPr>
          <w:rFonts w:ascii="Times New Roman" w:eastAsia="Times New Roman" w:hAnsi="Times New Roman" w:cs="Times New Roman"/>
          <w:sz w:val="24"/>
          <w:szCs w:val="24"/>
          <w:lang w:eastAsia="pl-PL"/>
        </w:rPr>
        <w:br/>
        <w:t xml:space="preserve">Informacje dodatkowe: </w:t>
      </w:r>
      <w:r w:rsidRPr="00E62DD2">
        <w:rPr>
          <w:rFonts w:ascii="Times New Roman" w:eastAsia="Times New Roman" w:hAnsi="Times New Roman" w:cs="Times New Roman"/>
          <w:sz w:val="24"/>
          <w:szCs w:val="24"/>
          <w:lang w:eastAsia="pl-PL"/>
        </w:rPr>
        <w:br/>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b/>
          <w:bCs/>
          <w:sz w:val="24"/>
          <w:szCs w:val="24"/>
          <w:lang w:eastAsia="pl-PL"/>
        </w:rPr>
        <w:t xml:space="preserve">IV.1.5.) Wymaga się złożenia oferty wariantowej: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sz w:val="24"/>
          <w:szCs w:val="24"/>
          <w:lang w:eastAsia="pl-PL"/>
        </w:rPr>
        <w:t xml:space="preserve">Nie </w:t>
      </w:r>
      <w:r w:rsidRPr="00E62DD2">
        <w:rPr>
          <w:rFonts w:ascii="Times New Roman" w:eastAsia="Times New Roman" w:hAnsi="Times New Roman" w:cs="Times New Roman"/>
          <w:sz w:val="24"/>
          <w:szCs w:val="24"/>
          <w:lang w:eastAsia="pl-PL"/>
        </w:rPr>
        <w:br/>
        <w:t xml:space="preserve">Dopuszcza się złożenie oferty wariantowej </w:t>
      </w:r>
      <w:r w:rsidRPr="00E62DD2">
        <w:rPr>
          <w:rFonts w:ascii="Times New Roman" w:eastAsia="Times New Roman" w:hAnsi="Times New Roman" w:cs="Times New Roman"/>
          <w:sz w:val="24"/>
          <w:szCs w:val="24"/>
          <w:lang w:eastAsia="pl-PL"/>
        </w:rPr>
        <w:br/>
        <w:t xml:space="preserve">Nie </w:t>
      </w:r>
      <w:r w:rsidRPr="00E62DD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62DD2">
        <w:rPr>
          <w:rFonts w:ascii="Times New Roman" w:eastAsia="Times New Roman" w:hAnsi="Times New Roman" w:cs="Times New Roman"/>
          <w:sz w:val="24"/>
          <w:szCs w:val="24"/>
          <w:lang w:eastAsia="pl-PL"/>
        </w:rPr>
        <w:br/>
        <w:t xml:space="preserve">Nie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sz w:val="24"/>
          <w:szCs w:val="24"/>
          <w:lang w:eastAsia="pl-PL"/>
        </w:rPr>
        <w:t xml:space="preserve">Liczba wykonawców   </w:t>
      </w:r>
      <w:r w:rsidRPr="00E62DD2">
        <w:rPr>
          <w:rFonts w:ascii="Times New Roman" w:eastAsia="Times New Roman" w:hAnsi="Times New Roman" w:cs="Times New Roman"/>
          <w:sz w:val="24"/>
          <w:szCs w:val="24"/>
          <w:lang w:eastAsia="pl-PL"/>
        </w:rPr>
        <w:br/>
        <w:t xml:space="preserve">Przewidywana minimalna liczba wykonawców </w:t>
      </w:r>
      <w:r w:rsidRPr="00E62DD2">
        <w:rPr>
          <w:rFonts w:ascii="Times New Roman" w:eastAsia="Times New Roman" w:hAnsi="Times New Roman" w:cs="Times New Roman"/>
          <w:sz w:val="24"/>
          <w:szCs w:val="24"/>
          <w:lang w:eastAsia="pl-PL"/>
        </w:rPr>
        <w:br/>
        <w:t xml:space="preserve">Maksymalna liczba wykonawców   </w:t>
      </w:r>
      <w:r w:rsidRPr="00E62DD2">
        <w:rPr>
          <w:rFonts w:ascii="Times New Roman" w:eastAsia="Times New Roman" w:hAnsi="Times New Roman" w:cs="Times New Roman"/>
          <w:sz w:val="24"/>
          <w:szCs w:val="24"/>
          <w:lang w:eastAsia="pl-PL"/>
        </w:rPr>
        <w:br/>
        <w:t xml:space="preserve">Kryteria selekcji wykonawców: </w:t>
      </w:r>
      <w:r w:rsidRPr="00E62DD2">
        <w:rPr>
          <w:rFonts w:ascii="Times New Roman" w:eastAsia="Times New Roman" w:hAnsi="Times New Roman" w:cs="Times New Roman"/>
          <w:sz w:val="24"/>
          <w:szCs w:val="24"/>
          <w:lang w:eastAsia="pl-PL"/>
        </w:rPr>
        <w:br/>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b/>
          <w:bCs/>
          <w:sz w:val="24"/>
          <w:szCs w:val="24"/>
          <w:lang w:eastAsia="pl-PL"/>
        </w:rPr>
        <w:t xml:space="preserve">IV.1.7) Informacje na temat umowy ramowej lub dynamicznego systemu zakupów: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sz w:val="24"/>
          <w:szCs w:val="24"/>
          <w:lang w:eastAsia="pl-PL"/>
        </w:rPr>
        <w:lastRenderedPageBreak/>
        <w:t xml:space="preserve">Umowa ramowa będzie zawarta: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sz w:val="24"/>
          <w:szCs w:val="24"/>
          <w:lang w:eastAsia="pl-PL"/>
        </w:rPr>
        <w:br/>
        <w:t xml:space="preserve">Czy przewiduje się ograniczenie liczby uczestników umowy ramowej: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sz w:val="24"/>
          <w:szCs w:val="24"/>
          <w:lang w:eastAsia="pl-PL"/>
        </w:rPr>
        <w:br/>
        <w:t xml:space="preserve">Przewidziana maksymalna liczba uczestników umowy ramowej: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sz w:val="24"/>
          <w:szCs w:val="24"/>
          <w:lang w:eastAsia="pl-PL"/>
        </w:rPr>
        <w:br/>
        <w:t xml:space="preserve">Informacje dodatkowe: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sz w:val="24"/>
          <w:szCs w:val="24"/>
          <w:lang w:eastAsia="pl-PL"/>
        </w:rPr>
        <w:br/>
        <w:t xml:space="preserve">Zamówienie obejmuje ustanowienie dynamicznego systemu zakupów: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sz w:val="24"/>
          <w:szCs w:val="24"/>
          <w:lang w:eastAsia="pl-PL"/>
        </w:rPr>
        <w:br/>
        <w:t xml:space="preserve">Informacje dodatkowe: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62DD2">
        <w:rPr>
          <w:rFonts w:ascii="Times New Roman" w:eastAsia="Times New Roman" w:hAnsi="Times New Roman" w:cs="Times New Roman"/>
          <w:sz w:val="24"/>
          <w:szCs w:val="24"/>
          <w:lang w:eastAsia="pl-PL"/>
        </w:rPr>
        <w:br/>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b/>
          <w:bCs/>
          <w:sz w:val="24"/>
          <w:szCs w:val="24"/>
          <w:lang w:eastAsia="pl-PL"/>
        </w:rPr>
        <w:t xml:space="preserve">IV.1.8) Aukcja elektroniczna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b/>
          <w:bCs/>
          <w:sz w:val="24"/>
          <w:szCs w:val="24"/>
          <w:lang w:eastAsia="pl-PL"/>
        </w:rPr>
        <w:t xml:space="preserve">Przewidziane jest przeprowadzenie aukcji elektronicznej </w:t>
      </w:r>
      <w:r w:rsidRPr="00E62DD2">
        <w:rPr>
          <w:rFonts w:ascii="Times New Roman" w:eastAsia="Times New Roman" w:hAnsi="Times New Roman" w:cs="Times New Roman"/>
          <w:i/>
          <w:iCs/>
          <w:sz w:val="24"/>
          <w:szCs w:val="24"/>
          <w:lang w:eastAsia="pl-PL"/>
        </w:rPr>
        <w:t xml:space="preserve">(przetarg nieograniczony, przetarg ograniczony, negocjacje z ogłoszeniem) </w:t>
      </w:r>
      <w:r w:rsidRPr="00E62DD2">
        <w:rPr>
          <w:rFonts w:ascii="Times New Roman" w:eastAsia="Times New Roman" w:hAnsi="Times New Roman" w:cs="Times New Roman"/>
          <w:sz w:val="24"/>
          <w:szCs w:val="24"/>
          <w:lang w:eastAsia="pl-PL"/>
        </w:rPr>
        <w:t xml:space="preserve">Nie </w:t>
      </w:r>
      <w:r w:rsidRPr="00E62DD2">
        <w:rPr>
          <w:rFonts w:ascii="Times New Roman" w:eastAsia="Times New Roman" w:hAnsi="Times New Roman" w:cs="Times New Roman"/>
          <w:sz w:val="24"/>
          <w:szCs w:val="24"/>
          <w:lang w:eastAsia="pl-PL"/>
        </w:rPr>
        <w:br/>
        <w:t xml:space="preserve">Należy podać adres strony internetowej, na której aukcja będzie prowadzona: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62DD2">
        <w:rPr>
          <w:rFonts w:ascii="Times New Roman" w:eastAsia="Times New Roman" w:hAnsi="Times New Roman" w:cs="Times New Roman"/>
          <w:sz w:val="24"/>
          <w:szCs w:val="24"/>
          <w:lang w:eastAsia="pl-PL"/>
        </w:rPr>
        <w:t xml:space="preserve">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62DD2">
        <w:rPr>
          <w:rFonts w:ascii="Times New Roman" w:eastAsia="Times New Roman" w:hAnsi="Times New Roman" w:cs="Times New Roman"/>
          <w:sz w:val="24"/>
          <w:szCs w:val="24"/>
          <w:lang w:eastAsia="pl-PL"/>
        </w:rPr>
        <w:br/>
        <w:t xml:space="preserve">Informacje dotyczące przebiegu aukcji elektronicznej: </w:t>
      </w:r>
      <w:r w:rsidRPr="00E62DD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62DD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62DD2">
        <w:rPr>
          <w:rFonts w:ascii="Times New Roman" w:eastAsia="Times New Roman" w:hAnsi="Times New Roman" w:cs="Times New Roman"/>
          <w:sz w:val="24"/>
          <w:szCs w:val="24"/>
          <w:lang w:eastAsia="pl-PL"/>
        </w:rPr>
        <w:br/>
        <w:t xml:space="preserve">Wymagania dotyczące rejestracji i identyfikacji wykonawców w aukcji elektronicznej: </w:t>
      </w:r>
      <w:r w:rsidRPr="00E62DD2">
        <w:rPr>
          <w:rFonts w:ascii="Times New Roman" w:eastAsia="Times New Roman" w:hAnsi="Times New Roman" w:cs="Times New Roman"/>
          <w:sz w:val="24"/>
          <w:szCs w:val="24"/>
          <w:lang w:eastAsia="pl-PL"/>
        </w:rPr>
        <w:br/>
        <w:t xml:space="preserve">Informacje o liczbie etapów aukcji elektronicznej i czasie ich trwania: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sz w:val="24"/>
          <w:szCs w:val="24"/>
          <w:lang w:eastAsia="pl-PL"/>
        </w:rPr>
        <w:br/>
        <w:t xml:space="preserve">Czas trwania: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E62DD2">
        <w:rPr>
          <w:rFonts w:ascii="Times New Roman" w:eastAsia="Times New Roman" w:hAnsi="Times New Roman" w:cs="Times New Roman"/>
          <w:sz w:val="24"/>
          <w:szCs w:val="24"/>
          <w:lang w:eastAsia="pl-PL"/>
        </w:rPr>
        <w:br/>
        <w:t xml:space="preserve">Warunki zamknięcia aukcji elektronicznej: </w:t>
      </w:r>
      <w:r w:rsidRPr="00E62DD2">
        <w:rPr>
          <w:rFonts w:ascii="Times New Roman" w:eastAsia="Times New Roman" w:hAnsi="Times New Roman" w:cs="Times New Roman"/>
          <w:sz w:val="24"/>
          <w:szCs w:val="24"/>
          <w:lang w:eastAsia="pl-PL"/>
        </w:rPr>
        <w:br/>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b/>
          <w:bCs/>
          <w:sz w:val="24"/>
          <w:szCs w:val="24"/>
          <w:lang w:eastAsia="pl-PL"/>
        </w:rPr>
        <w:t xml:space="preserve">IV.2) KRYTERIA OCENY OFERT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b/>
          <w:bCs/>
          <w:sz w:val="24"/>
          <w:szCs w:val="24"/>
          <w:lang w:eastAsia="pl-PL"/>
        </w:rPr>
        <w:lastRenderedPageBreak/>
        <w:t xml:space="preserve">IV.2.1) Kryteria oceny ofert: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b/>
          <w:bCs/>
          <w:sz w:val="24"/>
          <w:szCs w:val="24"/>
          <w:lang w:eastAsia="pl-PL"/>
        </w:rPr>
        <w:t>IV.2.2) Kryteria</w:t>
      </w:r>
      <w:r w:rsidRPr="00E62DD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E62DD2" w:rsidRPr="00E62DD2" w:rsidTr="00E62DD2">
        <w:tc>
          <w:tcPr>
            <w:tcW w:w="0" w:type="auto"/>
            <w:tcBorders>
              <w:top w:val="single" w:sz="6" w:space="0" w:color="000000"/>
              <w:left w:val="single" w:sz="6" w:space="0" w:color="000000"/>
              <w:bottom w:val="single" w:sz="6" w:space="0" w:color="000000"/>
              <w:right w:val="single" w:sz="6" w:space="0" w:color="000000"/>
            </w:tcBorders>
            <w:vAlign w:val="center"/>
            <w:hideMark/>
          </w:tcPr>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sz w:val="24"/>
                <w:szCs w:val="24"/>
                <w:lang w:eastAsia="pl-PL"/>
              </w:rPr>
              <w:t>Znaczenie</w:t>
            </w:r>
          </w:p>
        </w:tc>
      </w:tr>
      <w:tr w:rsidR="00E62DD2" w:rsidRPr="00E62DD2" w:rsidTr="00E62DD2">
        <w:tc>
          <w:tcPr>
            <w:tcW w:w="0" w:type="auto"/>
            <w:tcBorders>
              <w:top w:val="single" w:sz="6" w:space="0" w:color="000000"/>
              <w:left w:val="single" w:sz="6" w:space="0" w:color="000000"/>
              <w:bottom w:val="single" w:sz="6" w:space="0" w:color="000000"/>
              <w:right w:val="single" w:sz="6" w:space="0" w:color="000000"/>
            </w:tcBorders>
            <w:vAlign w:val="center"/>
            <w:hideMark/>
          </w:tcPr>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sz w:val="24"/>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sz w:val="24"/>
                <w:szCs w:val="24"/>
                <w:lang w:eastAsia="pl-PL"/>
              </w:rPr>
              <w:t>60,00</w:t>
            </w:r>
          </w:p>
        </w:tc>
      </w:tr>
      <w:tr w:rsidR="00E62DD2" w:rsidRPr="00E62DD2" w:rsidTr="00E62DD2">
        <w:tc>
          <w:tcPr>
            <w:tcW w:w="0" w:type="auto"/>
            <w:tcBorders>
              <w:top w:val="single" w:sz="6" w:space="0" w:color="000000"/>
              <w:left w:val="single" w:sz="6" w:space="0" w:color="000000"/>
              <w:bottom w:val="single" w:sz="6" w:space="0" w:color="000000"/>
              <w:right w:val="single" w:sz="6" w:space="0" w:color="000000"/>
            </w:tcBorders>
            <w:vAlign w:val="center"/>
            <w:hideMark/>
          </w:tcPr>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sz w:val="24"/>
                <w:szCs w:val="24"/>
                <w:lang w:eastAsia="pl-PL"/>
              </w:rPr>
              <w:t>40,00</w:t>
            </w:r>
          </w:p>
        </w:tc>
      </w:tr>
    </w:tbl>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b/>
          <w:bCs/>
          <w:sz w:val="24"/>
          <w:szCs w:val="24"/>
          <w:lang w:eastAsia="pl-PL"/>
        </w:rPr>
        <w:t xml:space="preserve">IV.2.3) Zastosowanie procedury, o której mowa w art. </w:t>
      </w:r>
      <w:proofErr w:type="spellStart"/>
      <w:r w:rsidRPr="00E62DD2">
        <w:rPr>
          <w:rFonts w:ascii="Times New Roman" w:eastAsia="Times New Roman" w:hAnsi="Times New Roman" w:cs="Times New Roman"/>
          <w:b/>
          <w:bCs/>
          <w:sz w:val="24"/>
          <w:szCs w:val="24"/>
          <w:lang w:eastAsia="pl-PL"/>
        </w:rPr>
        <w:t>24aa</w:t>
      </w:r>
      <w:proofErr w:type="spellEnd"/>
      <w:r w:rsidRPr="00E62DD2">
        <w:rPr>
          <w:rFonts w:ascii="Times New Roman" w:eastAsia="Times New Roman" w:hAnsi="Times New Roman" w:cs="Times New Roman"/>
          <w:b/>
          <w:bCs/>
          <w:sz w:val="24"/>
          <w:szCs w:val="24"/>
          <w:lang w:eastAsia="pl-PL"/>
        </w:rPr>
        <w:t xml:space="preserve"> ust. 1 ustawy </w:t>
      </w:r>
      <w:proofErr w:type="spellStart"/>
      <w:r w:rsidRPr="00E62DD2">
        <w:rPr>
          <w:rFonts w:ascii="Times New Roman" w:eastAsia="Times New Roman" w:hAnsi="Times New Roman" w:cs="Times New Roman"/>
          <w:b/>
          <w:bCs/>
          <w:sz w:val="24"/>
          <w:szCs w:val="24"/>
          <w:lang w:eastAsia="pl-PL"/>
        </w:rPr>
        <w:t>Pzp</w:t>
      </w:r>
      <w:proofErr w:type="spellEnd"/>
      <w:r w:rsidRPr="00E62DD2">
        <w:rPr>
          <w:rFonts w:ascii="Times New Roman" w:eastAsia="Times New Roman" w:hAnsi="Times New Roman" w:cs="Times New Roman"/>
          <w:b/>
          <w:bCs/>
          <w:sz w:val="24"/>
          <w:szCs w:val="24"/>
          <w:lang w:eastAsia="pl-PL"/>
        </w:rPr>
        <w:t xml:space="preserve"> </w:t>
      </w:r>
      <w:r w:rsidRPr="00E62DD2">
        <w:rPr>
          <w:rFonts w:ascii="Times New Roman" w:eastAsia="Times New Roman" w:hAnsi="Times New Roman" w:cs="Times New Roman"/>
          <w:sz w:val="24"/>
          <w:szCs w:val="24"/>
          <w:lang w:eastAsia="pl-PL"/>
        </w:rPr>
        <w:t xml:space="preserve">(przetarg nieograniczony) </w:t>
      </w:r>
      <w:r w:rsidRPr="00E62DD2">
        <w:rPr>
          <w:rFonts w:ascii="Times New Roman" w:eastAsia="Times New Roman" w:hAnsi="Times New Roman" w:cs="Times New Roman"/>
          <w:sz w:val="24"/>
          <w:szCs w:val="24"/>
          <w:lang w:eastAsia="pl-PL"/>
        </w:rPr>
        <w:br/>
        <w:t xml:space="preserve">Nie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b/>
          <w:bCs/>
          <w:sz w:val="24"/>
          <w:szCs w:val="24"/>
          <w:lang w:eastAsia="pl-PL"/>
        </w:rPr>
        <w:t xml:space="preserve">IV.3) Negocjacje z ogłoszeniem, dialog konkurencyjny, partnerstwo innowacyjne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b/>
          <w:bCs/>
          <w:sz w:val="24"/>
          <w:szCs w:val="24"/>
          <w:lang w:eastAsia="pl-PL"/>
        </w:rPr>
        <w:t>IV.3.1) Informacje na temat negocjacji z ogłoszeniem</w:t>
      </w:r>
      <w:r w:rsidRPr="00E62DD2">
        <w:rPr>
          <w:rFonts w:ascii="Times New Roman" w:eastAsia="Times New Roman" w:hAnsi="Times New Roman" w:cs="Times New Roman"/>
          <w:sz w:val="24"/>
          <w:szCs w:val="24"/>
          <w:lang w:eastAsia="pl-PL"/>
        </w:rPr>
        <w:t xml:space="preserve"> </w:t>
      </w:r>
      <w:r w:rsidRPr="00E62DD2">
        <w:rPr>
          <w:rFonts w:ascii="Times New Roman" w:eastAsia="Times New Roman" w:hAnsi="Times New Roman" w:cs="Times New Roman"/>
          <w:sz w:val="24"/>
          <w:szCs w:val="24"/>
          <w:lang w:eastAsia="pl-PL"/>
        </w:rPr>
        <w:br/>
        <w:t xml:space="preserve">Minimalne wymagania, które muszą spełniać wszystkie oferty: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E62DD2">
        <w:rPr>
          <w:rFonts w:ascii="Times New Roman" w:eastAsia="Times New Roman" w:hAnsi="Times New Roman" w:cs="Times New Roman"/>
          <w:sz w:val="24"/>
          <w:szCs w:val="24"/>
          <w:lang w:eastAsia="pl-PL"/>
        </w:rPr>
        <w:br/>
        <w:t xml:space="preserve">Przewidziany jest podział negocjacji na etapy w celu ograniczenia liczby ofert: </w:t>
      </w:r>
      <w:r w:rsidRPr="00E62DD2">
        <w:rPr>
          <w:rFonts w:ascii="Times New Roman" w:eastAsia="Times New Roman" w:hAnsi="Times New Roman" w:cs="Times New Roman"/>
          <w:sz w:val="24"/>
          <w:szCs w:val="24"/>
          <w:lang w:eastAsia="pl-PL"/>
        </w:rPr>
        <w:br/>
        <w:t xml:space="preserve">Należy podać informacje na temat etapów negocjacji (w tym liczbę etapów):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sz w:val="24"/>
          <w:szCs w:val="24"/>
          <w:lang w:eastAsia="pl-PL"/>
        </w:rPr>
        <w:br/>
        <w:t xml:space="preserve">Informacje dodatkowe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b/>
          <w:bCs/>
          <w:sz w:val="24"/>
          <w:szCs w:val="24"/>
          <w:lang w:eastAsia="pl-PL"/>
        </w:rPr>
        <w:t>IV.3.2) Informacje na temat dialogu konkurencyjnego</w:t>
      </w:r>
      <w:r w:rsidRPr="00E62DD2">
        <w:rPr>
          <w:rFonts w:ascii="Times New Roman" w:eastAsia="Times New Roman" w:hAnsi="Times New Roman" w:cs="Times New Roman"/>
          <w:sz w:val="24"/>
          <w:szCs w:val="24"/>
          <w:lang w:eastAsia="pl-PL"/>
        </w:rPr>
        <w:t xml:space="preserve"> </w:t>
      </w:r>
      <w:r w:rsidRPr="00E62DD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sz w:val="24"/>
          <w:szCs w:val="24"/>
          <w:lang w:eastAsia="pl-PL"/>
        </w:rPr>
        <w:br/>
        <w:t xml:space="preserve">Wstępny harmonogram postępowania: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sz w:val="24"/>
          <w:szCs w:val="24"/>
          <w:lang w:eastAsia="pl-PL"/>
        </w:rPr>
        <w:br/>
        <w:t xml:space="preserve">Podział dialogu na etapy w celu ograniczenia liczby rozwiązań: </w:t>
      </w:r>
      <w:r w:rsidRPr="00E62DD2">
        <w:rPr>
          <w:rFonts w:ascii="Times New Roman" w:eastAsia="Times New Roman" w:hAnsi="Times New Roman" w:cs="Times New Roman"/>
          <w:sz w:val="24"/>
          <w:szCs w:val="24"/>
          <w:lang w:eastAsia="pl-PL"/>
        </w:rPr>
        <w:br/>
        <w:t xml:space="preserve">Należy podać informacje na temat etapów dialogu: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sz w:val="24"/>
          <w:szCs w:val="24"/>
          <w:lang w:eastAsia="pl-PL"/>
        </w:rPr>
        <w:br/>
        <w:t xml:space="preserve">Informacje dodatkowe: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b/>
          <w:bCs/>
          <w:sz w:val="24"/>
          <w:szCs w:val="24"/>
          <w:lang w:eastAsia="pl-PL"/>
        </w:rPr>
        <w:t>IV.3.3) Informacje na temat partnerstwa innowacyjnego</w:t>
      </w:r>
      <w:r w:rsidRPr="00E62DD2">
        <w:rPr>
          <w:rFonts w:ascii="Times New Roman" w:eastAsia="Times New Roman" w:hAnsi="Times New Roman" w:cs="Times New Roman"/>
          <w:sz w:val="24"/>
          <w:szCs w:val="24"/>
          <w:lang w:eastAsia="pl-PL"/>
        </w:rPr>
        <w:t xml:space="preserve"> </w:t>
      </w:r>
      <w:r w:rsidRPr="00E62DD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sz w:val="24"/>
          <w:szCs w:val="24"/>
          <w:lang w:eastAsia="pl-PL"/>
        </w:rPr>
        <w:br/>
        <w:t xml:space="preserve">Informacje dodatkowe: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b/>
          <w:bCs/>
          <w:sz w:val="24"/>
          <w:szCs w:val="24"/>
          <w:lang w:eastAsia="pl-PL"/>
        </w:rPr>
        <w:t xml:space="preserve">IV.4) Licytacja elektroniczna </w:t>
      </w:r>
      <w:r w:rsidRPr="00E62DD2">
        <w:rPr>
          <w:rFonts w:ascii="Times New Roman" w:eastAsia="Times New Roman" w:hAnsi="Times New Roman" w:cs="Times New Roman"/>
          <w:sz w:val="24"/>
          <w:szCs w:val="24"/>
          <w:lang w:eastAsia="pl-PL"/>
        </w:rPr>
        <w:br/>
        <w:t xml:space="preserve">Adres strony internetowej, na której będzie prowadzona licytacja elektroniczna: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sz w:val="24"/>
          <w:szCs w:val="24"/>
          <w:lang w:eastAsia="pl-PL"/>
        </w:rPr>
        <w:lastRenderedPageBreak/>
        <w:t xml:space="preserve">Wymagania dotyczące rejestracji i identyfikacji wykonawców w licytacji elektronicznej, w tym wymagania techniczne urządzeń informatycznych: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sz w:val="24"/>
          <w:szCs w:val="24"/>
          <w:lang w:eastAsia="pl-PL"/>
        </w:rPr>
        <w:t xml:space="preserve">Informacje o liczbie etapów licytacji elektronicznej i czasie ich trwania: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sz w:val="24"/>
          <w:szCs w:val="24"/>
          <w:lang w:eastAsia="pl-PL"/>
        </w:rPr>
        <w:t xml:space="preserve">Czas trwania: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sz w:val="24"/>
          <w:szCs w:val="24"/>
          <w:lang w:eastAsia="pl-PL"/>
        </w:rPr>
        <w:t xml:space="preserve">Termin składania wniosków o dopuszczenie do udziału w licytacji elektronicznej: </w:t>
      </w:r>
      <w:r w:rsidRPr="00E62DD2">
        <w:rPr>
          <w:rFonts w:ascii="Times New Roman" w:eastAsia="Times New Roman" w:hAnsi="Times New Roman" w:cs="Times New Roman"/>
          <w:sz w:val="24"/>
          <w:szCs w:val="24"/>
          <w:lang w:eastAsia="pl-PL"/>
        </w:rPr>
        <w:br/>
        <w:t xml:space="preserve">Data: godzina: </w:t>
      </w:r>
      <w:r w:rsidRPr="00E62DD2">
        <w:rPr>
          <w:rFonts w:ascii="Times New Roman" w:eastAsia="Times New Roman" w:hAnsi="Times New Roman" w:cs="Times New Roman"/>
          <w:sz w:val="24"/>
          <w:szCs w:val="24"/>
          <w:lang w:eastAsia="pl-PL"/>
        </w:rPr>
        <w:br/>
        <w:t xml:space="preserve">Termin otwarcia licytacji elektronicznej: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sz w:val="24"/>
          <w:szCs w:val="24"/>
          <w:lang w:eastAsia="pl-PL"/>
        </w:rPr>
        <w:t xml:space="preserve">Termin i warunki zamknięcia licytacji elektronicznej: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sz w:val="24"/>
          <w:szCs w:val="24"/>
          <w:lang w:eastAsia="pl-PL"/>
        </w:rPr>
        <w:br/>
        <w:t xml:space="preserve">Wymagania dotyczące zabezpieczenia należytego wykonania umowy: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sz w:val="24"/>
          <w:szCs w:val="24"/>
          <w:lang w:eastAsia="pl-PL"/>
        </w:rPr>
        <w:br/>
        <w:t xml:space="preserve">Informacje dodatkowe: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r w:rsidRPr="00E62DD2">
        <w:rPr>
          <w:rFonts w:ascii="Times New Roman" w:eastAsia="Times New Roman" w:hAnsi="Times New Roman" w:cs="Times New Roman"/>
          <w:b/>
          <w:bCs/>
          <w:sz w:val="24"/>
          <w:szCs w:val="24"/>
          <w:lang w:eastAsia="pl-PL"/>
        </w:rPr>
        <w:t>IV.5) ZMIANA UMOWY</w:t>
      </w:r>
      <w:r w:rsidRPr="00E62DD2">
        <w:rPr>
          <w:rFonts w:ascii="Times New Roman" w:eastAsia="Times New Roman" w:hAnsi="Times New Roman" w:cs="Times New Roman"/>
          <w:sz w:val="24"/>
          <w:szCs w:val="24"/>
          <w:lang w:eastAsia="pl-PL"/>
        </w:rPr>
        <w:t xml:space="preserve">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62DD2">
        <w:rPr>
          <w:rFonts w:ascii="Times New Roman" w:eastAsia="Times New Roman" w:hAnsi="Times New Roman" w:cs="Times New Roman"/>
          <w:sz w:val="24"/>
          <w:szCs w:val="24"/>
          <w:lang w:eastAsia="pl-PL"/>
        </w:rPr>
        <w:t xml:space="preserve"> Tak </w:t>
      </w:r>
      <w:r w:rsidRPr="00E62DD2">
        <w:rPr>
          <w:rFonts w:ascii="Times New Roman" w:eastAsia="Times New Roman" w:hAnsi="Times New Roman" w:cs="Times New Roman"/>
          <w:sz w:val="24"/>
          <w:szCs w:val="24"/>
          <w:lang w:eastAsia="pl-PL"/>
        </w:rPr>
        <w:br/>
        <w:t xml:space="preserve">Należy wskazać zakres, charakter zmian oraz warunki wprowadzenia zmian: </w:t>
      </w:r>
      <w:r w:rsidRPr="00E62DD2">
        <w:rPr>
          <w:rFonts w:ascii="Times New Roman" w:eastAsia="Times New Roman" w:hAnsi="Times New Roman" w:cs="Times New Roman"/>
          <w:sz w:val="24"/>
          <w:szCs w:val="24"/>
          <w:lang w:eastAsia="pl-PL"/>
        </w:rPr>
        <w:br/>
        <w:t xml:space="preserve">1. Strony dopuszczają możliwość zmiany Umowy w zakresie: a) Numeru katalogowego/kodu Przedmiotu Dostawy, w przypadku zmiany numeru katalogowego/kodu; b) Obniżenia wynagrodzenia Wykonawcy w przypadku zaistnienia okoliczności mających wpływ na obniżenie wynagrodzenia; c) Zamawiający dopuszcza możliwość zmiany ilościowej asortymentu stanowiącego Przedmiot Dostawy pod warunkiem, że nie powoduje to zwiększenia ceny zamówienia brutto; d) Zamawiający dopuszcza możliwość zmiany asortymentu na asortyment o takich samych lub lepszych parametrach, w przypadku zmian rynkowych, których przewidzieć nie można było w chwili składania ofert, pod warunkiem, że cena jednostkowa nie ulegnie zwiększeniu; e) Zamawiający dopuszcza możliwość zmiany asortymentu na asortyment o takich samych lub lepszych parametrach, w przypadku wycofania z produkcji materiałów stanowiących Przedmiot Dostawy z uwagi na postęp technologiczny; f) W związku ze zmianami, o których mowa w ust. d) i e) strony wyrażają zgodę na zmianę nazwy przedmiotu umowy oraz numeru katalogowego; g) Zmiany terminu realizacji Umowy w przypadku niezrealizowania całości Przedmiotu Umowy lub innych okoliczności wskazanych w Umowie; h) Zamawiający, w wyjątkowych przypadkach, zastrzega sobie prawo do ograniczenia zamówienia w zakresie rzeczowym i ilościowym, co nie jest odstąpieniem od umowy, nawet w części. 2. Zmiana Umowy wymaga formy pisemnej zastrzeżonej pod rygorem nieważności i może nastąpić wyłącznie za zgodą Stron, z wyłączeniem sytuacji o której mowa w ust. 1 pkt c) i h).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b/>
          <w:bCs/>
          <w:sz w:val="24"/>
          <w:szCs w:val="24"/>
          <w:lang w:eastAsia="pl-PL"/>
        </w:rPr>
        <w:t xml:space="preserve">IV.6) INFORMACJE ADMINISTRACYJNE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b/>
          <w:bCs/>
          <w:sz w:val="24"/>
          <w:szCs w:val="24"/>
          <w:lang w:eastAsia="pl-PL"/>
        </w:rPr>
        <w:t xml:space="preserve">IV.6.1) Sposób udostępniania informacji o charakterze poufnym </w:t>
      </w:r>
      <w:r w:rsidRPr="00E62DD2">
        <w:rPr>
          <w:rFonts w:ascii="Times New Roman" w:eastAsia="Times New Roman" w:hAnsi="Times New Roman" w:cs="Times New Roman"/>
          <w:i/>
          <w:iCs/>
          <w:sz w:val="24"/>
          <w:szCs w:val="24"/>
          <w:lang w:eastAsia="pl-PL"/>
        </w:rPr>
        <w:t xml:space="preserve">(jeżeli dotyczy):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b/>
          <w:bCs/>
          <w:sz w:val="24"/>
          <w:szCs w:val="24"/>
          <w:lang w:eastAsia="pl-PL"/>
        </w:rPr>
        <w:t>Środki służące ochronie informacji o charakterze poufnym</w:t>
      </w:r>
      <w:r w:rsidRPr="00E62DD2">
        <w:rPr>
          <w:rFonts w:ascii="Times New Roman" w:eastAsia="Times New Roman" w:hAnsi="Times New Roman" w:cs="Times New Roman"/>
          <w:sz w:val="24"/>
          <w:szCs w:val="24"/>
          <w:lang w:eastAsia="pl-PL"/>
        </w:rPr>
        <w:t xml:space="preserve">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b/>
          <w:bCs/>
          <w:sz w:val="24"/>
          <w:szCs w:val="24"/>
          <w:lang w:eastAsia="pl-PL"/>
        </w:rPr>
        <w:t xml:space="preserve">IV.6.2) Termin składania ofert lub wniosków o dopuszczenie do udziału w </w:t>
      </w:r>
      <w:r w:rsidRPr="00E62DD2">
        <w:rPr>
          <w:rFonts w:ascii="Times New Roman" w:eastAsia="Times New Roman" w:hAnsi="Times New Roman" w:cs="Times New Roman"/>
          <w:b/>
          <w:bCs/>
          <w:sz w:val="24"/>
          <w:szCs w:val="24"/>
          <w:lang w:eastAsia="pl-PL"/>
        </w:rPr>
        <w:lastRenderedPageBreak/>
        <w:t xml:space="preserve">postępowaniu: </w:t>
      </w:r>
      <w:r w:rsidRPr="00E62DD2">
        <w:rPr>
          <w:rFonts w:ascii="Times New Roman" w:eastAsia="Times New Roman" w:hAnsi="Times New Roman" w:cs="Times New Roman"/>
          <w:sz w:val="24"/>
          <w:szCs w:val="24"/>
          <w:lang w:eastAsia="pl-PL"/>
        </w:rPr>
        <w:br/>
        <w:t xml:space="preserve">Data: 2019-09-27, godzina: 10:00, </w:t>
      </w:r>
      <w:r w:rsidRPr="00E62DD2">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62DD2">
        <w:rPr>
          <w:rFonts w:ascii="Times New Roman" w:eastAsia="Times New Roman" w:hAnsi="Times New Roman" w:cs="Times New Roman"/>
          <w:sz w:val="24"/>
          <w:szCs w:val="24"/>
          <w:lang w:eastAsia="pl-PL"/>
        </w:rPr>
        <w:br/>
        <w:t xml:space="preserve">Nie </w:t>
      </w:r>
      <w:r w:rsidRPr="00E62DD2">
        <w:rPr>
          <w:rFonts w:ascii="Times New Roman" w:eastAsia="Times New Roman" w:hAnsi="Times New Roman" w:cs="Times New Roman"/>
          <w:sz w:val="24"/>
          <w:szCs w:val="24"/>
          <w:lang w:eastAsia="pl-PL"/>
        </w:rPr>
        <w:br/>
        <w:t xml:space="preserve">Wskazać powody: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62DD2">
        <w:rPr>
          <w:rFonts w:ascii="Times New Roman" w:eastAsia="Times New Roman" w:hAnsi="Times New Roman" w:cs="Times New Roman"/>
          <w:sz w:val="24"/>
          <w:szCs w:val="24"/>
          <w:lang w:eastAsia="pl-PL"/>
        </w:rPr>
        <w:br/>
        <w:t xml:space="preserve">&gt; język polski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b/>
          <w:bCs/>
          <w:sz w:val="24"/>
          <w:szCs w:val="24"/>
          <w:lang w:eastAsia="pl-PL"/>
        </w:rPr>
        <w:t xml:space="preserve">IV.6.3) Termin związania ofertą: </w:t>
      </w:r>
      <w:r w:rsidRPr="00E62DD2">
        <w:rPr>
          <w:rFonts w:ascii="Times New Roman" w:eastAsia="Times New Roman" w:hAnsi="Times New Roman" w:cs="Times New Roman"/>
          <w:sz w:val="24"/>
          <w:szCs w:val="24"/>
          <w:lang w:eastAsia="pl-PL"/>
        </w:rPr>
        <w:t xml:space="preserve">do: okres w dniach: 30 (od ostatecznego terminu składania ofert)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62DD2">
        <w:rPr>
          <w:rFonts w:ascii="Times New Roman" w:eastAsia="Times New Roman" w:hAnsi="Times New Roman" w:cs="Times New Roman"/>
          <w:sz w:val="24"/>
          <w:szCs w:val="24"/>
          <w:lang w:eastAsia="pl-PL"/>
        </w:rPr>
        <w:t xml:space="preserve"> Nie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62DD2">
        <w:rPr>
          <w:rFonts w:ascii="Times New Roman" w:eastAsia="Times New Roman" w:hAnsi="Times New Roman" w:cs="Times New Roman"/>
          <w:sz w:val="24"/>
          <w:szCs w:val="24"/>
          <w:lang w:eastAsia="pl-PL"/>
        </w:rPr>
        <w:t xml:space="preserve"> Nie </w:t>
      </w:r>
      <w:r w:rsidRPr="00E62DD2">
        <w:rPr>
          <w:rFonts w:ascii="Times New Roman" w:eastAsia="Times New Roman" w:hAnsi="Times New Roman" w:cs="Times New Roman"/>
          <w:sz w:val="24"/>
          <w:szCs w:val="24"/>
          <w:lang w:eastAsia="pl-PL"/>
        </w:rPr>
        <w:br/>
      </w:r>
      <w:r w:rsidRPr="00E62DD2">
        <w:rPr>
          <w:rFonts w:ascii="Times New Roman" w:eastAsia="Times New Roman" w:hAnsi="Times New Roman" w:cs="Times New Roman"/>
          <w:b/>
          <w:bCs/>
          <w:sz w:val="24"/>
          <w:szCs w:val="24"/>
          <w:lang w:eastAsia="pl-PL"/>
        </w:rPr>
        <w:t>IV.6.6) Informacje dodatkowe:</w:t>
      </w:r>
      <w:r w:rsidRPr="00E62DD2">
        <w:rPr>
          <w:rFonts w:ascii="Times New Roman" w:eastAsia="Times New Roman" w:hAnsi="Times New Roman" w:cs="Times New Roman"/>
          <w:sz w:val="24"/>
          <w:szCs w:val="24"/>
          <w:lang w:eastAsia="pl-PL"/>
        </w:rPr>
        <w:t xml:space="preserve"> </w:t>
      </w:r>
      <w:r w:rsidRPr="00E62DD2">
        <w:rPr>
          <w:rFonts w:ascii="Times New Roman" w:eastAsia="Times New Roman" w:hAnsi="Times New Roman" w:cs="Times New Roman"/>
          <w:sz w:val="24"/>
          <w:szCs w:val="24"/>
          <w:lang w:eastAsia="pl-PL"/>
        </w:rPr>
        <w:br/>
      </w:r>
    </w:p>
    <w:p w:rsidR="00E62DD2" w:rsidRPr="00E62DD2" w:rsidRDefault="00E62DD2" w:rsidP="00E62DD2">
      <w:pPr>
        <w:spacing w:after="0" w:line="240" w:lineRule="auto"/>
        <w:jc w:val="center"/>
        <w:rPr>
          <w:rFonts w:ascii="Times New Roman" w:eastAsia="Times New Roman" w:hAnsi="Times New Roman" w:cs="Times New Roman"/>
          <w:sz w:val="24"/>
          <w:szCs w:val="24"/>
          <w:lang w:eastAsia="pl-PL"/>
        </w:rPr>
      </w:pPr>
      <w:r w:rsidRPr="00E62DD2">
        <w:rPr>
          <w:rFonts w:ascii="Times New Roman" w:eastAsia="Times New Roman" w:hAnsi="Times New Roman" w:cs="Times New Roman"/>
          <w:sz w:val="24"/>
          <w:szCs w:val="24"/>
          <w:u w:val="single"/>
          <w:lang w:eastAsia="pl-PL"/>
        </w:rPr>
        <w:t xml:space="preserve">ZAŁĄCZNIK I - INFORMACJE DOTYCZĄCE OFERT CZĘŚCIOWYCH </w:t>
      </w:r>
    </w:p>
    <w:p w:rsidR="00E62DD2" w:rsidRPr="00E62DD2" w:rsidRDefault="00E62DD2" w:rsidP="00E62DD2">
      <w:pPr>
        <w:spacing w:after="0" w:line="240" w:lineRule="auto"/>
        <w:rPr>
          <w:rFonts w:ascii="Times New Roman" w:eastAsia="Times New Roman" w:hAnsi="Times New Roman" w:cs="Times New Roman"/>
          <w:sz w:val="24"/>
          <w:szCs w:val="24"/>
          <w:lang w:eastAsia="pl-PL"/>
        </w:rPr>
      </w:pPr>
    </w:p>
    <w:p w:rsidR="00E62DD2" w:rsidRPr="00E62DD2" w:rsidRDefault="00E62DD2" w:rsidP="00E62DD2">
      <w:pPr>
        <w:spacing w:after="0" w:line="240" w:lineRule="auto"/>
        <w:rPr>
          <w:rFonts w:ascii="Times New Roman" w:eastAsia="Times New Roman" w:hAnsi="Times New Roman" w:cs="Times New Roman"/>
          <w:sz w:val="24"/>
          <w:szCs w:val="24"/>
          <w:lang w:eastAsia="pl-PL"/>
        </w:rPr>
      </w:pPr>
    </w:p>
    <w:sectPr w:rsidR="00E62DD2" w:rsidRPr="00E62D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DD2"/>
    <w:rsid w:val="00671659"/>
    <w:rsid w:val="00E62D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2C591E-4881-4F48-8598-FBDC7375E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E62DD2"/>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E62DD2"/>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E62DD2"/>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E62DD2"/>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7954107">
      <w:bodyDiv w:val="1"/>
      <w:marLeft w:val="0"/>
      <w:marRight w:val="0"/>
      <w:marTop w:val="0"/>
      <w:marBottom w:val="0"/>
      <w:divBdr>
        <w:top w:val="none" w:sz="0" w:space="0" w:color="auto"/>
        <w:left w:val="none" w:sz="0" w:space="0" w:color="auto"/>
        <w:bottom w:val="none" w:sz="0" w:space="0" w:color="auto"/>
        <w:right w:val="none" w:sz="0" w:space="0" w:color="auto"/>
      </w:divBdr>
      <w:divsChild>
        <w:div w:id="67116801">
          <w:marLeft w:val="0"/>
          <w:marRight w:val="0"/>
          <w:marTop w:val="0"/>
          <w:marBottom w:val="0"/>
          <w:divBdr>
            <w:top w:val="none" w:sz="0" w:space="0" w:color="auto"/>
            <w:left w:val="none" w:sz="0" w:space="0" w:color="auto"/>
            <w:bottom w:val="none" w:sz="0" w:space="0" w:color="auto"/>
            <w:right w:val="none" w:sz="0" w:space="0" w:color="auto"/>
          </w:divBdr>
          <w:divsChild>
            <w:div w:id="326636810">
              <w:marLeft w:val="0"/>
              <w:marRight w:val="0"/>
              <w:marTop w:val="0"/>
              <w:marBottom w:val="0"/>
              <w:divBdr>
                <w:top w:val="none" w:sz="0" w:space="0" w:color="auto"/>
                <w:left w:val="none" w:sz="0" w:space="0" w:color="auto"/>
                <w:bottom w:val="none" w:sz="0" w:space="0" w:color="auto"/>
                <w:right w:val="none" w:sz="0" w:space="0" w:color="auto"/>
              </w:divBdr>
              <w:divsChild>
                <w:div w:id="240608197">
                  <w:marLeft w:val="0"/>
                  <w:marRight w:val="0"/>
                  <w:marTop w:val="0"/>
                  <w:marBottom w:val="0"/>
                  <w:divBdr>
                    <w:top w:val="none" w:sz="0" w:space="0" w:color="auto"/>
                    <w:left w:val="none" w:sz="0" w:space="0" w:color="auto"/>
                    <w:bottom w:val="none" w:sz="0" w:space="0" w:color="auto"/>
                    <w:right w:val="none" w:sz="0" w:space="0" w:color="auto"/>
                  </w:divBdr>
                </w:div>
                <w:div w:id="309558628">
                  <w:marLeft w:val="0"/>
                  <w:marRight w:val="0"/>
                  <w:marTop w:val="0"/>
                  <w:marBottom w:val="0"/>
                  <w:divBdr>
                    <w:top w:val="none" w:sz="0" w:space="0" w:color="auto"/>
                    <w:left w:val="none" w:sz="0" w:space="0" w:color="auto"/>
                    <w:bottom w:val="none" w:sz="0" w:space="0" w:color="auto"/>
                    <w:right w:val="none" w:sz="0" w:space="0" w:color="auto"/>
                  </w:divBdr>
                </w:div>
                <w:div w:id="1705474155">
                  <w:marLeft w:val="0"/>
                  <w:marRight w:val="0"/>
                  <w:marTop w:val="0"/>
                  <w:marBottom w:val="0"/>
                  <w:divBdr>
                    <w:top w:val="none" w:sz="0" w:space="0" w:color="auto"/>
                    <w:left w:val="none" w:sz="0" w:space="0" w:color="auto"/>
                    <w:bottom w:val="none" w:sz="0" w:space="0" w:color="auto"/>
                    <w:right w:val="none" w:sz="0" w:space="0" w:color="auto"/>
                  </w:divBdr>
                  <w:divsChild>
                    <w:div w:id="292450021">
                      <w:marLeft w:val="0"/>
                      <w:marRight w:val="0"/>
                      <w:marTop w:val="0"/>
                      <w:marBottom w:val="0"/>
                      <w:divBdr>
                        <w:top w:val="none" w:sz="0" w:space="0" w:color="auto"/>
                        <w:left w:val="none" w:sz="0" w:space="0" w:color="auto"/>
                        <w:bottom w:val="none" w:sz="0" w:space="0" w:color="auto"/>
                        <w:right w:val="none" w:sz="0" w:space="0" w:color="auto"/>
                      </w:divBdr>
                    </w:div>
                  </w:divsChild>
                </w:div>
                <w:div w:id="1148859302">
                  <w:marLeft w:val="0"/>
                  <w:marRight w:val="0"/>
                  <w:marTop w:val="0"/>
                  <w:marBottom w:val="0"/>
                  <w:divBdr>
                    <w:top w:val="none" w:sz="0" w:space="0" w:color="auto"/>
                    <w:left w:val="none" w:sz="0" w:space="0" w:color="auto"/>
                    <w:bottom w:val="none" w:sz="0" w:space="0" w:color="auto"/>
                    <w:right w:val="none" w:sz="0" w:space="0" w:color="auto"/>
                  </w:divBdr>
                  <w:divsChild>
                    <w:div w:id="1165197049">
                      <w:marLeft w:val="0"/>
                      <w:marRight w:val="0"/>
                      <w:marTop w:val="0"/>
                      <w:marBottom w:val="0"/>
                      <w:divBdr>
                        <w:top w:val="none" w:sz="0" w:space="0" w:color="auto"/>
                        <w:left w:val="none" w:sz="0" w:space="0" w:color="auto"/>
                        <w:bottom w:val="none" w:sz="0" w:space="0" w:color="auto"/>
                        <w:right w:val="none" w:sz="0" w:space="0" w:color="auto"/>
                      </w:divBdr>
                    </w:div>
                  </w:divsChild>
                </w:div>
                <w:div w:id="1519150713">
                  <w:marLeft w:val="0"/>
                  <w:marRight w:val="0"/>
                  <w:marTop w:val="0"/>
                  <w:marBottom w:val="0"/>
                  <w:divBdr>
                    <w:top w:val="none" w:sz="0" w:space="0" w:color="auto"/>
                    <w:left w:val="none" w:sz="0" w:space="0" w:color="auto"/>
                    <w:bottom w:val="none" w:sz="0" w:space="0" w:color="auto"/>
                    <w:right w:val="none" w:sz="0" w:space="0" w:color="auto"/>
                  </w:divBdr>
                  <w:divsChild>
                    <w:div w:id="60754105">
                      <w:marLeft w:val="0"/>
                      <w:marRight w:val="0"/>
                      <w:marTop w:val="0"/>
                      <w:marBottom w:val="0"/>
                      <w:divBdr>
                        <w:top w:val="none" w:sz="0" w:space="0" w:color="auto"/>
                        <w:left w:val="none" w:sz="0" w:space="0" w:color="auto"/>
                        <w:bottom w:val="none" w:sz="0" w:space="0" w:color="auto"/>
                        <w:right w:val="none" w:sz="0" w:space="0" w:color="auto"/>
                      </w:divBdr>
                    </w:div>
                    <w:div w:id="936595301">
                      <w:marLeft w:val="0"/>
                      <w:marRight w:val="0"/>
                      <w:marTop w:val="0"/>
                      <w:marBottom w:val="0"/>
                      <w:divBdr>
                        <w:top w:val="none" w:sz="0" w:space="0" w:color="auto"/>
                        <w:left w:val="none" w:sz="0" w:space="0" w:color="auto"/>
                        <w:bottom w:val="none" w:sz="0" w:space="0" w:color="auto"/>
                        <w:right w:val="none" w:sz="0" w:space="0" w:color="auto"/>
                      </w:divBdr>
                    </w:div>
                    <w:div w:id="1757365615">
                      <w:marLeft w:val="0"/>
                      <w:marRight w:val="0"/>
                      <w:marTop w:val="0"/>
                      <w:marBottom w:val="0"/>
                      <w:divBdr>
                        <w:top w:val="none" w:sz="0" w:space="0" w:color="auto"/>
                        <w:left w:val="none" w:sz="0" w:space="0" w:color="auto"/>
                        <w:bottom w:val="none" w:sz="0" w:space="0" w:color="auto"/>
                        <w:right w:val="none" w:sz="0" w:space="0" w:color="auto"/>
                      </w:divBdr>
                    </w:div>
                    <w:div w:id="1209411089">
                      <w:marLeft w:val="0"/>
                      <w:marRight w:val="0"/>
                      <w:marTop w:val="0"/>
                      <w:marBottom w:val="0"/>
                      <w:divBdr>
                        <w:top w:val="none" w:sz="0" w:space="0" w:color="auto"/>
                        <w:left w:val="none" w:sz="0" w:space="0" w:color="auto"/>
                        <w:bottom w:val="none" w:sz="0" w:space="0" w:color="auto"/>
                        <w:right w:val="none" w:sz="0" w:space="0" w:color="auto"/>
                      </w:divBdr>
                    </w:div>
                  </w:divsChild>
                </w:div>
                <w:div w:id="1489907258">
                  <w:marLeft w:val="0"/>
                  <w:marRight w:val="0"/>
                  <w:marTop w:val="0"/>
                  <w:marBottom w:val="0"/>
                  <w:divBdr>
                    <w:top w:val="none" w:sz="0" w:space="0" w:color="auto"/>
                    <w:left w:val="none" w:sz="0" w:space="0" w:color="auto"/>
                    <w:bottom w:val="none" w:sz="0" w:space="0" w:color="auto"/>
                    <w:right w:val="none" w:sz="0" w:space="0" w:color="auto"/>
                  </w:divBdr>
                  <w:divsChild>
                    <w:div w:id="1522744871">
                      <w:marLeft w:val="0"/>
                      <w:marRight w:val="0"/>
                      <w:marTop w:val="0"/>
                      <w:marBottom w:val="0"/>
                      <w:divBdr>
                        <w:top w:val="none" w:sz="0" w:space="0" w:color="auto"/>
                        <w:left w:val="none" w:sz="0" w:space="0" w:color="auto"/>
                        <w:bottom w:val="none" w:sz="0" w:space="0" w:color="auto"/>
                        <w:right w:val="none" w:sz="0" w:space="0" w:color="auto"/>
                      </w:divBdr>
                    </w:div>
                    <w:div w:id="1723170778">
                      <w:marLeft w:val="0"/>
                      <w:marRight w:val="0"/>
                      <w:marTop w:val="0"/>
                      <w:marBottom w:val="0"/>
                      <w:divBdr>
                        <w:top w:val="none" w:sz="0" w:space="0" w:color="auto"/>
                        <w:left w:val="none" w:sz="0" w:space="0" w:color="auto"/>
                        <w:bottom w:val="none" w:sz="0" w:space="0" w:color="auto"/>
                        <w:right w:val="none" w:sz="0" w:space="0" w:color="auto"/>
                      </w:divBdr>
                    </w:div>
                    <w:div w:id="102849321">
                      <w:marLeft w:val="0"/>
                      <w:marRight w:val="0"/>
                      <w:marTop w:val="0"/>
                      <w:marBottom w:val="0"/>
                      <w:divBdr>
                        <w:top w:val="none" w:sz="0" w:space="0" w:color="auto"/>
                        <w:left w:val="none" w:sz="0" w:space="0" w:color="auto"/>
                        <w:bottom w:val="none" w:sz="0" w:space="0" w:color="auto"/>
                        <w:right w:val="none" w:sz="0" w:space="0" w:color="auto"/>
                      </w:divBdr>
                    </w:div>
                    <w:div w:id="1345933428">
                      <w:marLeft w:val="0"/>
                      <w:marRight w:val="0"/>
                      <w:marTop w:val="0"/>
                      <w:marBottom w:val="0"/>
                      <w:divBdr>
                        <w:top w:val="none" w:sz="0" w:space="0" w:color="auto"/>
                        <w:left w:val="none" w:sz="0" w:space="0" w:color="auto"/>
                        <w:bottom w:val="none" w:sz="0" w:space="0" w:color="auto"/>
                        <w:right w:val="none" w:sz="0" w:space="0" w:color="auto"/>
                      </w:divBdr>
                    </w:div>
                    <w:div w:id="2134711611">
                      <w:marLeft w:val="0"/>
                      <w:marRight w:val="0"/>
                      <w:marTop w:val="0"/>
                      <w:marBottom w:val="0"/>
                      <w:divBdr>
                        <w:top w:val="none" w:sz="0" w:space="0" w:color="auto"/>
                        <w:left w:val="none" w:sz="0" w:space="0" w:color="auto"/>
                        <w:bottom w:val="none" w:sz="0" w:space="0" w:color="auto"/>
                        <w:right w:val="none" w:sz="0" w:space="0" w:color="auto"/>
                      </w:divBdr>
                    </w:div>
                    <w:div w:id="1806392765">
                      <w:marLeft w:val="0"/>
                      <w:marRight w:val="0"/>
                      <w:marTop w:val="0"/>
                      <w:marBottom w:val="0"/>
                      <w:divBdr>
                        <w:top w:val="none" w:sz="0" w:space="0" w:color="auto"/>
                        <w:left w:val="none" w:sz="0" w:space="0" w:color="auto"/>
                        <w:bottom w:val="none" w:sz="0" w:space="0" w:color="auto"/>
                        <w:right w:val="none" w:sz="0" w:space="0" w:color="auto"/>
                      </w:divBdr>
                    </w:div>
                    <w:div w:id="1000304663">
                      <w:marLeft w:val="0"/>
                      <w:marRight w:val="0"/>
                      <w:marTop w:val="0"/>
                      <w:marBottom w:val="0"/>
                      <w:divBdr>
                        <w:top w:val="none" w:sz="0" w:space="0" w:color="auto"/>
                        <w:left w:val="none" w:sz="0" w:space="0" w:color="auto"/>
                        <w:bottom w:val="none" w:sz="0" w:space="0" w:color="auto"/>
                        <w:right w:val="none" w:sz="0" w:space="0" w:color="auto"/>
                      </w:divBdr>
                    </w:div>
                  </w:divsChild>
                </w:div>
                <w:div w:id="1966617170">
                  <w:marLeft w:val="0"/>
                  <w:marRight w:val="0"/>
                  <w:marTop w:val="0"/>
                  <w:marBottom w:val="0"/>
                  <w:divBdr>
                    <w:top w:val="none" w:sz="0" w:space="0" w:color="auto"/>
                    <w:left w:val="none" w:sz="0" w:space="0" w:color="auto"/>
                    <w:bottom w:val="none" w:sz="0" w:space="0" w:color="auto"/>
                    <w:right w:val="none" w:sz="0" w:space="0" w:color="auto"/>
                  </w:divBdr>
                  <w:divsChild>
                    <w:div w:id="46690200">
                      <w:marLeft w:val="0"/>
                      <w:marRight w:val="0"/>
                      <w:marTop w:val="0"/>
                      <w:marBottom w:val="0"/>
                      <w:divBdr>
                        <w:top w:val="none" w:sz="0" w:space="0" w:color="auto"/>
                        <w:left w:val="none" w:sz="0" w:space="0" w:color="auto"/>
                        <w:bottom w:val="none" w:sz="0" w:space="0" w:color="auto"/>
                        <w:right w:val="none" w:sz="0" w:space="0" w:color="auto"/>
                      </w:divBdr>
                    </w:div>
                    <w:div w:id="1389257114">
                      <w:marLeft w:val="0"/>
                      <w:marRight w:val="0"/>
                      <w:marTop w:val="0"/>
                      <w:marBottom w:val="0"/>
                      <w:divBdr>
                        <w:top w:val="none" w:sz="0" w:space="0" w:color="auto"/>
                        <w:left w:val="none" w:sz="0" w:space="0" w:color="auto"/>
                        <w:bottom w:val="none" w:sz="0" w:space="0" w:color="auto"/>
                        <w:right w:val="none" w:sz="0" w:space="0" w:color="auto"/>
                      </w:divBdr>
                    </w:div>
                  </w:divsChild>
                </w:div>
                <w:div w:id="1198278440">
                  <w:marLeft w:val="0"/>
                  <w:marRight w:val="0"/>
                  <w:marTop w:val="0"/>
                  <w:marBottom w:val="0"/>
                  <w:divBdr>
                    <w:top w:val="none" w:sz="0" w:space="0" w:color="auto"/>
                    <w:left w:val="none" w:sz="0" w:space="0" w:color="auto"/>
                    <w:bottom w:val="none" w:sz="0" w:space="0" w:color="auto"/>
                    <w:right w:val="none" w:sz="0" w:space="0" w:color="auto"/>
                  </w:divBdr>
                  <w:divsChild>
                    <w:div w:id="34474652">
                      <w:marLeft w:val="0"/>
                      <w:marRight w:val="0"/>
                      <w:marTop w:val="0"/>
                      <w:marBottom w:val="0"/>
                      <w:divBdr>
                        <w:top w:val="none" w:sz="0" w:space="0" w:color="auto"/>
                        <w:left w:val="none" w:sz="0" w:space="0" w:color="auto"/>
                        <w:bottom w:val="none" w:sz="0" w:space="0" w:color="auto"/>
                        <w:right w:val="none" w:sz="0" w:space="0" w:color="auto"/>
                      </w:divBdr>
                    </w:div>
                    <w:div w:id="186256088">
                      <w:marLeft w:val="0"/>
                      <w:marRight w:val="0"/>
                      <w:marTop w:val="0"/>
                      <w:marBottom w:val="0"/>
                      <w:divBdr>
                        <w:top w:val="none" w:sz="0" w:space="0" w:color="auto"/>
                        <w:left w:val="none" w:sz="0" w:space="0" w:color="auto"/>
                        <w:bottom w:val="none" w:sz="0" w:space="0" w:color="auto"/>
                        <w:right w:val="none" w:sz="0" w:space="0" w:color="auto"/>
                      </w:divBdr>
                    </w:div>
                    <w:div w:id="308440451">
                      <w:marLeft w:val="0"/>
                      <w:marRight w:val="0"/>
                      <w:marTop w:val="0"/>
                      <w:marBottom w:val="0"/>
                      <w:divBdr>
                        <w:top w:val="none" w:sz="0" w:space="0" w:color="auto"/>
                        <w:left w:val="none" w:sz="0" w:space="0" w:color="auto"/>
                        <w:bottom w:val="none" w:sz="0" w:space="0" w:color="auto"/>
                        <w:right w:val="none" w:sz="0" w:space="0" w:color="auto"/>
                      </w:divBdr>
                    </w:div>
                    <w:div w:id="1951934734">
                      <w:marLeft w:val="0"/>
                      <w:marRight w:val="0"/>
                      <w:marTop w:val="0"/>
                      <w:marBottom w:val="0"/>
                      <w:divBdr>
                        <w:top w:val="none" w:sz="0" w:space="0" w:color="auto"/>
                        <w:left w:val="none" w:sz="0" w:space="0" w:color="auto"/>
                        <w:bottom w:val="none" w:sz="0" w:space="0" w:color="auto"/>
                        <w:right w:val="none" w:sz="0" w:space="0" w:color="auto"/>
                      </w:divBdr>
                    </w:div>
                    <w:div w:id="174806467">
                      <w:marLeft w:val="0"/>
                      <w:marRight w:val="0"/>
                      <w:marTop w:val="0"/>
                      <w:marBottom w:val="0"/>
                      <w:divBdr>
                        <w:top w:val="none" w:sz="0" w:space="0" w:color="auto"/>
                        <w:left w:val="none" w:sz="0" w:space="0" w:color="auto"/>
                        <w:bottom w:val="none" w:sz="0" w:space="0" w:color="auto"/>
                        <w:right w:val="none" w:sz="0" w:space="0" w:color="auto"/>
                      </w:divBdr>
                    </w:div>
                    <w:div w:id="1016420150">
                      <w:marLeft w:val="0"/>
                      <w:marRight w:val="0"/>
                      <w:marTop w:val="0"/>
                      <w:marBottom w:val="0"/>
                      <w:divBdr>
                        <w:top w:val="none" w:sz="0" w:space="0" w:color="auto"/>
                        <w:left w:val="none" w:sz="0" w:space="0" w:color="auto"/>
                        <w:bottom w:val="none" w:sz="0" w:space="0" w:color="auto"/>
                        <w:right w:val="none" w:sz="0" w:space="0" w:color="auto"/>
                      </w:divBdr>
                    </w:div>
                    <w:div w:id="1539125497">
                      <w:marLeft w:val="0"/>
                      <w:marRight w:val="0"/>
                      <w:marTop w:val="0"/>
                      <w:marBottom w:val="0"/>
                      <w:divBdr>
                        <w:top w:val="none" w:sz="0" w:space="0" w:color="auto"/>
                        <w:left w:val="none" w:sz="0" w:space="0" w:color="auto"/>
                        <w:bottom w:val="none" w:sz="0" w:space="0" w:color="auto"/>
                        <w:right w:val="none" w:sz="0" w:space="0" w:color="auto"/>
                      </w:divBdr>
                    </w:div>
                  </w:divsChild>
                </w:div>
                <w:div w:id="2064057688">
                  <w:marLeft w:val="0"/>
                  <w:marRight w:val="0"/>
                  <w:marTop w:val="0"/>
                  <w:marBottom w:val="0"/>
                  <w:divBdr>
                    <w:top w:val="none" w:sz="0" w:space="0" w:color="auto"/>
                    <w:left w:val="none" w:sz="0" w:space="0" w:color="auto"/>
                    <w:bottom w:val="none" w:sz="0" w:space="0" w:color="auto"/>
                    <w:right w:val="none" w:sz="0" w:space="0" w:color="auto"/>
                  </w:divBdr>
                  <w:divsChild>
                    <w:div w:id="1968662254">
                      <w:marLeft w:val="0"/>
                      <w:marRight w:val="0"/>
                      <w:marTop w:val="0"/>
                      <w:marBottom w:val="0"/>
                      <w:divBdr>
                        <w:top w:val="none" w:sz="0" w:space="0" w:color="auto"/>
                        <w:left w:val="none" w:sz="0" w:space="0" w:color="auto"/>
                        <w:bottom w:val="none" w:sz="0" w:space="0" w:color="auto"/>
                        <w:right w:val="none" w:sz="0" w:space="0" w:color="auto"/>
                      </w:divBdr>
                    </w:div>
                    <w:div w:id="1340767364">
                      <w:marLeft w:val="0"/>
                      <w:marRight w:val="0"/>
                      <w:marTop w:val="0"/>
                      <w:marBottom w:val="0"/>
                      <w:divBdr>
                        <w:top w:val="none" w:sz="0" w:space="0" w:color="auto"/>
                        <w:left w:val="none" w:sz="0" w:space="0" w:color="auto"/>
                        <w:bottom w:val="none" w:sz="0" w:space="0" w:color="auto"/>
                        <w:right w:val="none" w:sz="0" w:space="0" w:color="auto"/>
                      </w:divBdr>
                    </w:div>
                    <w:div w:id="2138522589">
                      <w:marLeft w:val="0"/>
                      <w:marRight w:val="0"/>
                      <w:marTop w:val="0"/>
                      <w:marBottom w:val="0"/>
                      <w:divBdr>
                        <w:top w:val="none" w:sz="0" w:space="0" w:color="auto"/>
                        <w:left w:val="none" w:sz="0" w:space="0" w:color="auto"/>
                        <w:bottom w:val="none" w:sz="0" w:space="0" w:color="auto"/>
                        <w:right w:val="none" w:sz="0" w:space="0" w:color="auto"/>
                      </w:divBdr>
                    </w:div>
                    <w:div w:id="488444674">
                      <w:marLeft w:val="0"/>
                      <w:marRight w:val="0"/>
                      <w:marTop w:val="0"/>
                      <w:marBottom w:val="0"/>
                      <w:divBdr>
                        <w:top w:val="none" w:sz="0" w:space="0" w:color="auto"/>
                        <w:left w:val="none" w:sz="0" w:space="0" w:color="auto"/>
                        <w:bottom w:val="none" w:sz="0" w:space="0" w:color="auto"/>
                        <w:right w:val="none" w:sz="0" w:space="0" w:color="auto"/>
                      </w:divBdr>
                    </w:div>
                    <w:div w:id="1401054722">
                      <w:marLeft w:val="0"/>
                      <w:marRight w:val="0"/>
                      <w:marTop w:val="0"/>
                      <w:marBottom w:val="0"/>
                      <w:divBdr>
                        <w:top w:val="none" w:sz="0" w:space="0" w:color="auto"/>
                        <w:left w:val="none" w:sz="0" w:space="0" w:color="auto"/>
                        <w:bottom w:val="none" w:sz="0" w:space="0" w:color="auto"/>
                        <w:right w:val="none" w:sz="0" w:space="0" w:color="auto"/>
                      </w:divBdr>
                    </w:div>
                    <w:div w:id="214658139">
                      <w:marLeft w:val="0"/>
                      <w:marRight w:val="0"/>
                      <w:marTop w:val="0"/>
                      <w:marBottom w:val="0"/>
                      <w:divBdr>
                        <w:top w:val="none" w:sz="0" w:space="0" w:color="auto"/>
                        <w:left w:val="none" w:sz="0" w:space="0" w:color="auto"/>
                        <w:bottom w:val="none" w:sz="0" w:space="0" w:color="auto"/>
                        <w:right w:val="none" w:sz="0" w:space="0" w:color="auto"/>
                      </w:divBdr>
                    </w:div>
                    <w:div w:id="138233727">
                      <w:marLeft w:val="0"/>
                      <w:marRight w:val="0"/>
                      <w:marTop w:val="0"/>
                      <w:marBottom w:val="0"/>
                      <w:divBdr>
                        <w:top w:val="none" w:sz="0" w:space="0" w:color="auto"/>
                        <w:left w:val="none" w:sz="0" w:space="0" w:color="auto"/>
                        <w:bottom w:val="none" w:sz="0" w:space="0" w:color="auto"/>
                        <w:right w:val="none" w:sz="0" w:space="0" w:color="auto"/>
                      </w:divBdr>
                    </w:div>
                    <w:div w:id="794833726">
                      <w:marLeft w:val="0"/>
                      <w:marRight w:val="0"/>
                      <w:marTop w:val="0"/>
                      <w:marBottom w:val="0"/>
                      <w:divBdr>
                        <w:top w:val="none" w:sz="0" w:space="0" w:color="auto"/>
                        <w:left w:val="none" w:sz="0" w:space="0" w:color="auto"/>
                        <w:bottom w:val="none" w:sz="0" w:space="0" w:color="auto"/>
                        <w:right w:val="none" w:sz="0" w:space="0" w:color="auto"/>
                      </w:divBdr>
                    </w:div>
                  </w:divsChild>
                </w:div>
                <w:div w:id="19781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2980</Words>
  <Characters>17884</Characters>
  <Application>Microsoft Office Word</Application>
  <DocSecurity>0</DocSecurity>
  <Lines>149</Lines>
  <Paragraphs>41</Paragraphs>
  <ScaleCrop>false</ScaleCrop>
  <Company/>
  <LinksUpToDate>false</LinksUpToDate>
  <CharactersWithSpaces>20823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Sułowska</dc:creator>
  <cp:keywords/>
  <dc:description/>
  <cp:lastModifiedBy>Agnieszka Sułowska</cp:lastModifiedBy>
  <cp:revision>1</cp:revision>
  <dcterms:created xsi:type="dcterms:W3CDTF">2019-09-18T11:21:00Z</dcterms:created>
  <dcterms:modified xsi:type="dcterms:W3CDTF">2019-09-18T11:21:00Z</dcterms:modified>
</cp:coreProperties>
</file>